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63CA20F" w14:textId="77777777" w:rsidR="002058B4" w:rsidRPr="00D625FE"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bookmarkStart w:id="0" w:name="_GoBack"/>
      <w:bookmarkEnd w:id="0"/>
    </w:p>
    <w:p w14:paraId="463CA210" w14:textId="77777777" w:rsidR="004547AC"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1" w14:textId="77777777" w:rsidR="004F6BED" w:rsidRPr="001768B3"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Miniszterelnökség</w:t>
      </w:r>
    </w:p>
    <w:p w14:paraId="463CA212" w14:textId="77777777" w:rsidR="004F6BED" w:rsidRPr="001768B3"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1055 Budapest, Kossuth Lajos tér 1-3.</w:t>
      </w:r>
    </w:p>
    <w:p w14:paraId="463CA213" w14:textId="77777777" w:rsidR="006330C8" w:rsidRPr="001768B3" w:rsidRDefault="006330C8"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63CA21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5"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6" w14:textId="77777777" w:rsidR="00983CFF" w:rsidRPr="001768B3"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7" w14:textId="77777777" w:rsidR="00983CFF" w:rsidRPr="001768B3"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8" w14:textId="77777777" w:rsidR="002058B4" w:rsidRPr="001768B3"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KÖZBESZERZÉSI DOKUMENTUMOK </w:t>
      </w:r>
    </w:p>
    <w:p w14:paraId="463CA219"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A" w14:textId="77777777" w:rsidR="004547AC" w:rsidRPr="001768B3"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a</w:t>
      </w:r>
    </w:p>
    <w:p w14:paraId="463CA21B"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C"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1D" w14:textId="1F11FC00" w:rsidR="00D54B93" w:rsidRPr="001768B3"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sz w:val="21"/>
          <w:szCs w:val="21"/>
        </w:rPr>
      </w:pPr>
      <w:r w:rsidRPr="001768B3">
        <w:rPr>
          <w:rFonts w:ascii="Tahoma" w:hAnsi="Tahoma" w:cs="Tahoma"/>
          <w:b/>
          <w:color w:val="auto"/>
          <w:sz w:val="21"/>
          <w:szCs w:val="21"/>
        </w:rPr>
        <w:t>„</w:t>
      </w:r>
      <w:r w:rsidR="00A0214D"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00A0214D">
        <w:rPr>
          <w:rFonts w:ascii="Tahoma" w:hAnsi="Tahoma" w:cs="Tahoma"/>
          <w:b/>
          <w:color w:val="auto"/>
          <w:sz w:val="21"/>
          <w:szCs w:val="21"/>
        </w:rPr>
        <w:t>”</w:t>
      </w:r>
    </w:p>
    <w:p w14:paraId="463CA21E"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63CA222" w14:textId="77777777" w:rsidR="00196215" w:rsidRPr="001768B3"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63CA223"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 xml:space="preserve">TÁRGYÚ </w:t>
      </w:r>
    </w:p>
    <w:p w14:paraId="463CA22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5" w14:textId="77777777" w:rsidR="00D54B93" w:rsidRPr="001768B3"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A </w:t>
      </w:r>
      <w:r w:rsidR="00B409E9" w:rsidRPr="001768B3">
        <w:rPr>
          <w:rFonts w:ascii="Tahoma" w:hAnsi="Tahoma" w:cs="Tahoma"/>
          <w:b/>
          <w:caps/>
          <w:color w:val="auto"/>
          <w:sz w:val="21"/>
          <w:szCs w:val="21"/>
        </w:rPr>
        <w:t>2015</w:t>
      </w:r>
      <w:r w:rsidR="00D54B93" w:rsidRPr="001768B3">
        <w:rPr>
          <w:rFonts w:ascii="Tahoma" w:hAnsi="Tahoma" w:cs="Tahoma"/>
          <w:b/>
          <w:caps/>
          <w:color w:val="auto"/>
          <w:sz w:val="21"/>
          <w:szCs w:val="21"/>
        </w:rPr>
        <w:t xml:space="preserve">. évi </w:t>
      </w:r>
      <w:r w:rsidR="00B409E9" w:rsidRPr="001768B3">
        <w:rPr>
          <w:rFonts w:ascii="Tahoma" w:hAnsi="Tahoma" w:cs="Tahoma"/>
          <w:b/>
          <w:caps/>
          <w:color w:val="auto"/>
          <w:sz w:val="21"/>
          <w:szCs w:val="21"/>
        </w:rPr>
        <w:t>CXLIII</w:t>
      </w:r>
      <w:r w:rsidR="00D54B93" w:rsidRPr="001768B3">
        <w:rPr>
          <w:rFonts w:ascii="Tahoma" w:hAnsi="Tahoma" w:cs="Tahoma"/>
          <w:b/>
          <w:caps/>
          <w:color w:val="auto"/>
          <w:sz w:val="21"/>
          <w:szCs w:val="21"/>
        </w:rPr>
        <w:t>. törvény Második</w:t>
      </w:r>
      <w:r w:rsidRPr="001768B3">
        <w:rPr>
          <w:rFonts w:ascii="Tahoma" w:hAnsi="Tahoma" w:cs="Tahoma"/>
          <w:b/>
          <w:caps/>
          <w:color w:val="auto"/>
          <w:sz w:val="21"/>
          <w:szCs w:val="21"/>
        </w:rPr>
        <w:t xml:space="preserve"> RÉSZE</w:t>
      </w:r>
      <w:r w:rsidR="00196215" w:rsidRPr="001768B3">
        <w:rPr>
          <w:rFonts w:ascii="Tahoma" w:hAnsi="Tahoma" w:cs="Tahoma"/>
          <w:b/>
          <w:caps/>
          <w:color w:val="auto"/>
          <w:sz w:val="21"/>
          <w:szCs w:val="21"/>
        </w:rPr>
        <w:t xml:space="preserve"> szerinti</w:t>
      </w:r>
      <w:r w:rsidR="00D54B93" w:rsidRPr="001768B3">
        <w:rPr>
          <w:rFonts w:ascii="Tahoma" w:hAnsi="Tahoma" w:cs="Tahoma"/>
          <w:b/>
          <w:caps/>
          <w:color w:val="auto"/>
          <w:sz w:val="21"/>
          <w:szCs w:val="21"/>
        </w:rPr>
        <w:t xml:space="preserve">, </w:t>
      </w:r>
    </w:p>
    <w:p w14:paraId="463CA226" w14:textId="77777777" w:rsidR="00D54B93" w:rsidRPr="001768B3"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 xml:space="preserve">uniós </w:t>
      </w:r>
      <w:r w:rsidR="00B409E9" w:rsidRPr="001768B3">
        <w:rPr>
          <w:rFonts w:ascii="Tahoma" w:hAnsi="Tahoma" w:cs="Tahoma"/>
          <w:b/>
          <w:caps/>
          <w:color w:val="auto"/>
          <w:sz w:val="21"/>
          <w:szCs w:val="21"/>
        </w:rPr>
        <w:t>ÉRTÉKHATÁRT ELÉRŐ ÉRTÉKŰ</w:t>
      </w:r>
    </w:p>
    <w:p w14:paraId="463CA227" w14:textId="77777777" w:rsidR="000C7CD5" w:rsidRPr="001768B3"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NYÍLT KÖZBESZERZÉSI ELJÁRÁSHOZ</w:t>
      </w:r>
    </w:p>
    <w:p w14:paraId="463CA228" w14:textId="77777777" w:rsidR="005F4611" w:rsidRPr="001768B3" w:rsidRDefault="005F4611"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9"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A"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B" w14:textId="4F15F971" w:rsidR="002058B4" w:rsidRPr="001768B3"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201</w:t>
      </w:r>
      <w:r w:rsidR="007131BA">
        <w:rPr>
          <w:rFonts w:ascii="Tahoma" w:hAnsi="Tahoma" w:cs="Tahoma"/>
          <w:b/>
          <w:color w:val="auto"/>
          <w:sz w:val="21"/>
          <w:szCs w:val="21"/>
        </w:rPr>
        <w:t>7</w:t>
      </w:r>
      <w:r w:rsidR="002058B4" w:rsidRPr="001768B3">
        <w:rPr>
          <w:rFonts w:ascii="Tahoma" w:hAnsi="Tahoma" w:cs="Tahoma"/>
          <w:b/>
          <w:color w:val="auto"/>
          <w:sz w:val="21"/>
          <w:szCs w:val="21"/>
        </w:rPr>
        <w:t>.</w:t>
      </w:r>
    </w:p>
    <w:p w14:paraId="463CA22C"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63CA22D" w14:textId="77777777" w:rsidR="00AB000A" w:rsidRPr="001768B3" w:rsidRDefault="00AB000A" w:rsidP="004F3438">
      <w:pPr>
        <w:spacing w:before="120" w:after="120"/>
        <w:ind w:left="426" w:hanging="426"/>
        <w:rPr>
          <w:rFonts w:ascii="Tahoma" w:hAnsi="Tahoma" w:cs="Tahoma"/>
          <w:color w:val="auto"/>
          <w:sz w:val="21"/>
          <w:szCs w:val="21"/>
          <w:shd w:val="clear" w:color="auto" w:fill="FFFF00"/>
        </w:rPr>
      </w:pPr>
    </w:p>
    <w:p w14:paraId="463CA22E" w14:textId="77777777" w:rsidR="00F516A6" w:rsidRPr="001768B3" w:rsidRDefault="00F516A6" w:rsidP="004F3438">
      <w:pPr>
        <w:suppressAutoHyphens w:val="0"/>
        <w:spacing w:before="120" w:after="12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463CA22F" w14:textId="77777777" w:rsidR="006F0595" w:rsidRPr="001768B3" w:rsidRDefault="006F059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ALAPINFORMÁCIÓK A KÖZBESZERZÉSI ELJÁRÁSRÓL</w:t>
      </w:r>
    </w:p>
    <w:p w14:paraId="2A0AB17E" w14:textId="48DF29F7" w:rsidR="000C4921" w:rsidRPr="001768B3" w:rsidRDefault="004F6BED"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közzétett ajánlati felhívás, valamint a közbeszerzési dokumentumokban leírtak szerint tegye meg ajánlatát a jelen közbeszerzés tárgyát képező feladatok megvalósítására. </w:t>
      </w:r>
    </w:p>
    <w:p w14:paraId="1C777AA6" w14:textId="216C4ED1" w:rsidR="000C4921" w:rsidRPr="009C45A7" w:rsidRDefault="000C4921" w:rsidP="004F3438">
      <w:pPr>
        <w:spacing w:before="120" w:after="120"/>
        <w:jc w:val="both"/>
        <w:outlineLvl w:val="0"/>
        <w:rPr>
          <w:rFonts w:ascii="Tahoma" w:hAnsi="Tahoma" w:cs="Tahoma"/>
          <w:sz w:val="21"/>
          <w:szCs w:val="21"/>
        </w:rPr>
      </w:pPr>
      <w:r w:rsidRPr="009C45A7">
        <w:rPr>
          <w:rFonts w:ascii="Tahoma" w:hAnsi="Tahoma" w:cs="Tahoma"/>
          <w:sz w:val="21"/>
          <w:szCs w:val="21"/>
        </w:rPr>
        <w:t xml:space="preserve">Ajánlati felhívás feladásának napja: </w:t>
      </w:r>
      <w:r w:rsidR="00CB2CB2" w:rsidRPr="009C45A7">
        <w:rPr>
          <w:rFonts w:ascii="Tahoma" w:hAnsi="Tahoma" w:cs="Tahoma"/>
          <w:b/>
          <w:sz w:val="21"/>
          <w:szCs w:val="21"/>
        </w:rPr>
        <w:t>2017. január 10</w:t>
      </w:r>
      <w:r w:rsidR="0020568F" w:rsidRPr="009C45A7">
        <w:rPr>
          <w:rFonts w:ascii="Tahoma" w:hAnsi="Tahoma" w:cs="Tahoma"/>
          <w:b/>
          <w:sz w:val="21"/>
          <w:szCs w:val="21"/>
        </w:rPr>
        <w:t>.</w:t>
      </w:r>
    </w:p>
    <w:p w14:paraId="463CA230" w14:textId="34450952" w:rsidR="004F6BED" w:rsidRPr="001768B3" w:rsidRDefault="004F6BED" w:rsidP="004F3438">
      <w:pPr>
        <w:spacing w:before="120" w:after="120"/>
        <w:jc w:val="both"/>
        <w:outlineLvl w:val="0"/>
        <w:rPr>
          <w:rFonts w:ascii="Tahoma" w:hAnsi="Tahoma" w:cs="Tahoma"/>
          <w:sz w:val="21"/>
          <w:szCs w:val="21"/>
        </w:rPr>
      </w:pPr>
      <w:r w:rsidRPr="009C45A7">
        <w:rPr>
          <w:rFonts w:ascii="Tahoma" w:hAnsi="Tahoma" w:cs="Tahoma"/>
          <w:b/>
          <w:sz w:val="21"/>
          <w:szCs w:val="21"/>
        </w:rPr>
        <w:t xml:space="preserve">Ajánlattételi határidő: </w:t>
      </w:r>
      <w:r w:rsidR="00CB2CB2" w:rsidRPr="009C45A7">
        <w:rPr>
          <w:rFonts w:ascii="Tahoma" w:hAnsi="Tahoma" w:cs="Tahoma"/>
          <w:b/>
          <w:sz w:val="21"/>
          <w:szCs w:val="21"/>
        </w:rPr>
        <w:t>2017. február 16. napján 10:00 óra</w:t>
      </w:r>
      <w:r w:rsidRPr="009C45A7">
        <w:rPr>
          <w:rFonts w:ascii="Tahoma" w:hAnsi="Tahoma" w:cs="Tahoma"/>
          <w:b/>
          <w:sz w:val="21"/>
          <w:szCs w:val="21"/>
        </w:rPr>
        <w:t xml:space="preserve">. </w:t>
      </w:r>
    </w:p>
    <w:p w14:paraId="463CA231" w14:textId="77777777" w:rsidR="006F0595" w:rsidRPr="001768B3" w:rsidRDefault="006F0595" w:rsidP="004F3438">
      <w:pPr>
        <w:spacing w:before="120" w:after="120"/>
        <w:jc w:val="both"/>
        <w:rPr>
          <w:rFonts w:ascii="Tahoma" w:hAnsi="Tahoma" w:cs="Tahoma"/>
          <w:sz w:val="21"/>
          <w:szCs w:val="21"/>
        </w:rPr>
      </w:pPr>
      <w:r w:rsidRPr="001768B3">
        <w:rPr>
          <w:rFonts w:ascii="Tahoma" w:hAnsi="Tahoma" w:cs="Tahoma"/>
          <w:sz w:val="21"/>
          <w:szCs w:val="21"/>
          <w:u w:val="single"/>
        </w:rPr>
        <w:t>Ajánlatkérőre vonatkozó információk:</w:t>
      </w:r>
    </w:p>
    <w:p w14:paraId="463CA232"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Miniszterelnökség</w:t>
      </w:r>
    </w:p>
    <w:p w14:paraId="463CA233"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1055 Budapest, Kossuth Lajos tér 1-3.</w:t>
      </w:r>
    </w:p>
    <w:p w14:paraId="463CA234" w14:textId="77777777" w:rsidR="004F6BED" w:rsidRPr="001768B3" w:rsidRDefault="004F6BED" w:rsidP="004F3438">
      <w:pPr>
        <w:tabs>
          <w:tab w:val="left" w:pos="5480"/>
        </w:tabs>
        <w:autoSpaceDE w:val="0"/>
        <w:spacing w:before="120" w:after="120"/>
        <w:jc w:val="both"/>
        <w:textAlignment w:val="auto"/>
        <w:rPr>
          <w:rFonts w:ascii="Tahoma" w:hAnsi="Tahoma" w:cs="Tahoma"/>
          <w:kern w:val="0"/>
          <w:sz w:val="21"/>
          <w:szCs w:val="21"/>
          <w:lang w:eastAsia="ar-SA"/>
        </w:rPr>
      </w:pPr>
      <w:r w:rsidRPr="001768B3">
        <w:rPr>
          <w:rFonts w:ascii="Tahoma" w:hAnsi="Tahoma" w:cs="Tahoma"/>
          <w:bCs/>
          <w:kern w:val="0"/>
          <w:sz w:val="21"/>
          <w:szCs w:val="21"/>
          <w:lang w:eastAsia="ar-SA"/>
        </w:rPr>
        <w:t xml:space="preserve">Címzett: </w:t>
      </w:r>
      <w:r w:rsidRPr="001768B3">
        <w:rPr>
          <w:rFonts w:ascii="Tahoma" w:hAnsi="Tahoma" w:cs="Tahoma"/>
          <w:kern w:val="0"/>
          <w:sz w:val="21"/>
          <w:szCs w:val="21"/>
          <w:lang w:eastAsia="ar-SA"/>
        </w:rPr>
        <w:t>Szerződéses Kapcsolatok Főosztálya</w:t>
      </w:r>
    </w:p>
    <w:p w14:paraId="463CA235"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Tel: +36 17954664</w:t>
      </w:r>
    </w:p>
    <w:p w14:paraId="463CA236"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Fax: +36 17896943</w:t>
      </w:r>
    </w:p>
    <w:p w14:paraId="463CA237" w14:textId="77777777" w:rsidR="004F6BED" w:rsidRPr="001768B3" w:rsidRDefault="004F6BED" w:rsidP="004F3438">
      <w:pPr>
        <w:autoSpaceDE w:val="0"/>
        <w:spacing w:before="120" w:after="120"/>
        <w:jc w:val="both"/>
        <w:textAlignment w:val="auto"/>
        <w:rPr>
          <w:rFonts w:ascii="Tahoma" w:hAnsi="Tahoma" w:cs="Tahoma"/>
          <w:kern w:val="0"/>
          <w:sz w:val="21"/>
          <w:szCs w:val="21"/>
          <w:lang w:eastAsia="ar-SA"/>
        </w:rPr>
      </w:pPr>
      <w:r w:rsidRPr="001768B3">
        <w:rPr>
          <w:rFonts w:ascii="Tahoma" w:hAnsi="Tahoma" w:cs="Tahoma"/>
          <w:kern w:val="0"/>
          <w:sz w:val="21"/>
          <w:szCs w:val="21"/>
          <w:lang w:eastAsia="ar-SA"/>
        </w:rPr>
        <w:t xml:space="preserve">E-mail: </w:t>
      </w:r>
      <w:hyperlink r:id="rId12" w:history="1">
        <w:r w:rsidRPr="001768B3">
          <w:rPr>
            <w:rStyle w:val="Hiperhivatkozs"/>
            <w:rFonts w:ascii="Tahoma" w:hAnsi="Tahoma" w:cs="Tahoma"/>
            <w:kern w:val="0"/>
            <w:sz w:val="21"/>
            <w:szCs w:val="21"/>
            <w:lang w:eastAsia="ar-SA" w:bidi="ar-SA"/>
          </w:rPr>
          <w:t>kozbeszerzes@me.gov.hu</w:t>
        </w:r>
      </w:hyperlink>
    </w:p>
    <w:p w14:paraId="463CA238" w14:textId="77777777" w:rsidR="00D54B93" w:rsidRPr="001768B3" w:rsidRDefault="00D54B93" w:rsidP="004F3438">
      <w:pPr>
        <w:spacing w:before="120" w:after="120"/>
        <w:jc w:val="both"/>
        <w:rPr>
          <w:rFonts w:ascii="Tahoma" w:hAnsi="Tahoma" w:cs="Tahoma"/>
          <w:color w:val="auto"/>
          <w:sz w:val="21"/>
          <w:szCs w:val="21"/>
        </w:rPr>
      </w:pPr>
      <w:r w:rsidRPr="001768B3">
        <w:rPr>
          <w:rFonts w:ascii="Tahoma" w:hAnsi="Tahoma" w:cs="Tahoma"/>
          <w:color w:val="auto"/>
          <w:sz w:val="21"/>
          <w:szCs w:val="21"/>
          <w:u w:val="single"/>
        </w:rPr>
        <w:t>Lebonyolító szervezet:</w:t>
      </w:r>
    </w:p>
    <w:p w14:paraId="463CA239"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ÉSZ-KER Kft.</w:t>
      </w:r>
    </w:p>
    <w:p w14:paraId="463CA23A"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1026 Budapest, Pasaréti út 83. – BBT Irodaház</w:t>
      </w:r>
    </w:p>
    <w:p w14:paraId="463CA23B"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Telefon: +361/788-8931</w:t>
      </w:r>
    </w:p>
    <w:p w14:paraId="463CA23C" w14:textId="77777777" w:rsidR="00D54B93" w:rsidRPr="001768B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Fax: +361/789-6943</w:t>
      </w:r>
    </w:p>
    <w:p w14:paraId="463CA23D" w14:textId="1EF9DCC2" w:rsidR="00D54B93" w:rsidRDefault="00D54B93" w:rsidP="004F3438">
      <w:pPr>
        <w:pStyle w:val="Szvegtrzs32"/>
        <w:spacing w:before="120"/>
        <w:rPr>
          <w:rFonts w:ascii="Tahoma" w:hAnsi="Tahoma" w:cs="Tahoma"/>
          <w:color w:val="auto"/>
          <w:sz w:val="21"/>
          <w:szCs w:val="21"/>
        </w:rPr>
      </w:pPr>
      <w:r w:rsidRPr="001768B3">
        <w:rPr>
          <w:rFonts w:ascii="Tahoma" w:hAnsi="Tahoma" w:cs="Tahoma"/>
          <w:color w:val="auto"/>
          <w:sz w:val="21"/>
          <w:szCs w:val="21"/>
        </w:rPr>
        <w:t xml:space="preserve">E-mail: </w:t>
      </w:r>
      <w:hyperlink r:id="rId13" w:history="1">
        <w:r w:rsidRPr="001768B3">
          <w:rPr>
            <w:rFonts w:ascii="Tahoma" w:hAnsi="Tahoma" w:cs="Tahoma"/>
            <w:color w:val="auto"/>
            <w:sz w:val="21"/>
            <w:szCs w:val="21"/>
          </w:rPr>
          <w:t>titkarsag@eszker.eu</w:t>
        </w:r>
      </w:hyperlink>
    </w:p>
    <w:p w14:paraId="7296C1AF" w14:textId="47C6A5A7" w:rsidR="004B5E9B" w:rsidRPr="001768B3" w:rsidRDefault="004B5E9B" w:rsidP="004B5E9B">
      <w:pPr>
        <w:pStyle w:val="Alaprtelmezett"/>
        <w:spacing w:after="120"/>
        <w:jc w:val="both"/>
        <w:rPr>
          <w:rFonts w:ascii="Tahoma" w:hAnsi="Tahoma" w:cs="Tahoma"/>
          <w:color w:val="auto"/>
          <w:sz w:val="21"/>
          <w:szCs w:val="21"/>
        </w:rPr>
      </w:pPr>
      <w:r w:rsidRPr="00B83060">
        <w:rPr>
          <w:rFonts w:ascii="Tahoma" w:hAnsi="Tahoma" w:cs="Tahoma"/>
          <w:color w:val="auto"/>
          <w:sz w:val="21"/>
          <w:szCs w:val="21"/>
        </w:rPr>
        <w:t xml:space="preserve">A 14/2016. (V. 25.) MvM. rendelet 6. § (7) bekezdése alapján a felelős akkreditált közbeszerzési szaktanácsadó neve: Nemes Krisztina, levelezési címe: 1026 Budapest Pasaréti út 83., e-mail címe: </w:t>
      </w:r>
      <w:hyperlink r:id="rId14" w:history="1">
        <w:r w:rsidRPr="00B83060">
          <w:rPr>
            <w:rFonts w:ascii="Tahoma" w:hAnsi="Tahoma" w:cs="Tahoma"/>
            <w:color w:val="auto"/>
            <w:sz w:val="21"/>
            <w:szCs w:val="21"/>
          </w:rPr>
          <w:t>nemes@eszker.eu</w:t>
        </w:r>
      </w:hyperlink>
      <w:r w:rsidRPr="00B83060">
        <w:rPr>
          <w:rFonts w:ascii="Tahoma" w:hAnsi="Tahoma" w:cs="Tahoma"/>
          <w:color w:val="auto"/>
          <w:sz w:val="21"/>
          <w:szCs w:val="21"/>
        </w:rPr>
        <w:t>, lajstromszáma: 00124.</w:t>
      </w:r>
    </w:p>
    <w:p w14:paraId="463CA23E"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típusa:</w:t>
      </w:r>
    </w:p>
    <w:p w14:paraId="463CA23F" w14:textId="77777777" w:rsidR="006F0595" w:rsidRPr="001768B3" w:rsidRDefault="000C7CD5" w:rsidP="004F3438">
      <w:pPr>
        <w:spacing w:before="120" w:after="120"/>
        <w:jc w:val="both"/>
        <w:outlineLvl w:val="0"/>
        <w:rPr>
          <w:rFonts w:ascii="Tahoma" w:hAnsi="Tahoma" w:cs="Tahoma"/>
          <w:sz w:val="21"/>
          <w:szCs w:val="21"/>
        </w:rPr>
      </w:pPr>
      <w:r w:rsidRPr="001768B3">
        <w:rPr>
          <w:rFonts w:ascii="Tahoma" w:hAnsi="Tahoma" w:cs="Tahoma"/>
          <w:sz w:val="21"/>
          <w:szCs w:val="21"/>
        </w:rPr>
        <w:t xml:space="preserve">Kbt. </w:t>
      </w:r>
      <w:r w:rsidR="00D54B93" w:rsidRPr="001768B3">
        <w:rPr>
          <w:rFonts w:ascii="Tahoma" w:hAnsi="Tahoma" w:cs="Tahoma"/>
          <w:sz w:val="21"/>
          <w:szCs w:val="21"/>
        </w:rPr>
        <w:t xml:space="preserve">Második Rész, uniós </w:t>
      </w:r>
      <w:r w:rsidR="00B409E9" w:rsidRPr="001768B3">
        <w:rPr>
          <w:rFonts w:ascii="Tahoma" w:hAnsi="Tahoma" w:cs="Tahoma"/>
          <w:sz w:val="21"/>
          <w:szCs w:val="21"/>
        </w:rPr>
        <w:t>értékhatárt elérő értékű</w:t>
      </w:r>
      <w:r w:rsidR="00D54B93" w:rsidRPr="001768B3">
        <w:rPr>
          <w:rFonts w:ascii="Tahoma" w:hAnsi="Tahoma" w:cs="Tahoma"/>
          <w:sz w:val="21"/>
          <w:szCs w:val="21"/>
        </w:rPr>
        <w:t xml:space="preserve"> </w:t>
      </w:r>
      <w:r w:rsidRPr="001768B3">
        <w:rPr>
          <w:rFonts w:ascii="Tahoma" w:hAnsi="Tahoma" w:cs="Tahoma"/>
          <w:sz w:val="21"/>
          <w:szCs w:val="21"/>
        </w:rPr>
        <w:t xml:space="preserve">nyílt közbeszerzési eljárás (Kbt. </w:t>
      </w:r>
      <w:r w:rsidR="00B409E9" w:rsidRPr="001768B3">
        <w:rPr>
          <w:rFonts w:ascii="Tahoma" w:hAnsi="Tahoma" w:cs="Tahoma"/>
          <w:sz w:val="21"/>
          <w:szCs w:val="21"/>
        </w:rPr>
        <w:t>81</w:t>
      </w:r>
      <w:r w:rsidRPr="001768B3">
        <w:rPr>
          <w:rFonts w:ascii="Tahoma" w:hAnsi="Tahoma" w:cs="Tahoma"/>
          <w:sz w:val="21"/>
          <w:szCs w:val="21"/>
        </w:rPr>
        <w:t>. § (1) bekezdés szerinti eljárás).</w:t>
      </w:r>
    </w:p>
    <w:p w14:paraId="463CA240"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Eljárás nyelve:</w:t>
      </w:r>
    </w:p>
    <w:p w14:paraId="463CA241"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463CA242"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Az eljárás tárgya:</w:t>
      </w:r>
    </w:p>
    <w:p w14:paraId="5D0E90E1" w14:textId="6D46951D" w:rsidR="004B5E9B" w:rsidRDefault="004B5E9B" w:rsidP="004F3438">
      <w:pPr>
        <w:spacing w:before="120" w:after="120"/>
        <w:jc w:val="both"/>
        <w:outlineLvl w:val="0"/>
        <w:rPr>
          <w:rFonts w:ascii="Tahoma" w:hAnsi="Tahoma" w:cs="Tahoma"/>
          <w:b/>
          <w:i/>
          <w:color w:val="auto"/>
          <w:sz w:val="21"/>
          <w:szCs w:val="21"/>
        </w:rPr>
      </w:pPr>
      <w:r>
        <w:rPr>
          <w:rFonts w:ascii="Tahoma" w:hAnsi="Tahoma" w:cs="Tahoma"/>
          <w:bCs/>
          <w:color w:val="000000" w:themeColor="text1"/>
          <w:sz w:val="21"/>
          <w:szCs w:val="21"/>
        </w:rPr>
        <w:t>„</w:t>
      </w:r>
      <w:r w:rsidR="00A0214D"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Pr>
          <w:rFonts w:ascii="Tahoma" w:hAnsi="Tahoma" w:cs="Tahoma"/>
          <w:b/>
          <w:i/>
          <w:color w:val="auto"/>
          <w:sz w:val="21"/>
          <w:szCs w:val="21"/>
        </w:rPr>
        <w:t xml:space="preserve">” </w:t>
      </w:r>
    </w:p>
    <w:p w14:paraId="463CA244" w14:textId="333EE4B9" w:rsidR="006F0595" w:rsidRPr="001768B3" w:rsidRDefault="00D54B93"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A szerződés időtartama vagy</w:t>
      </w:r>
      <w:r w:rsidR="006F0595" w:rsidRPr="001768B3">
        <w:rPr>
          <w:rFonts w:ascii="Tahoma" w:hAnsi="Tahoma" w:cs="Tahoma"/>
          <w:sz w:val="21"/>
          <w:szCs w:val="21"/>
          <w:u w:val="single"/>
        </w:rPr>
        <w:t xml:space="preserve"> a teljesítés határideje:</w:t>
      </w:r>
    </w:p>
    <w:p w14:paraId="463CA245" w14:textId="5A2DC73F" w:rsidR="004F6BED" w:rsidRPr="001768B3" w:rsidRDefault="00A0214D" w:rsidP="004F3438">
      <w:pPr>
        <w:tabs>
          <w:tab w:val="left" w:pos="2110"/>
        </w:tabs>
        <w:spacing w:before="120" w:after="120"/>
        <w:jc w:val="both"/>
        <w:rPr>
          <w:rFonts w:ascii="Tahoma" w:hAnsi="Tahoma" w:cs="Tahoma"/>
          <w:sz w:val="21"/>
          <w:szCs w:val="21"/>
        </w:rPr>
      </w:pPr>
      <w:r>
        <w:rPr>
          <w:rFonts w:ascii="Tahoma" w:hAnsi="Tahoma" w:cs="Tahoma"/>
          <w:sz w:val="21"/>
          <w:szCs w:val="21"/>
        </w:rPr>
        <w:t>Szerződéskötéstől számított 12 hónap</w:t>
      </w:r>
      <w:r w:rsidR="001D558A">
        <w:rPr>
          <w:rFonts w:ascii="Tahoma" w:hAnsi="Tahoma" w:cs="Tahoma"/>
          <w:sz w:val="21"/>
          <w:szCs w:val="21"/>
        </w:rPr>
        <w:t>ig</w:t>
      </w:r>
      <w:r>
        <w:rPr>
          <w:rFonts w:ascii="Tahoma" w:hAnsi="Tahoma" w:cs="Tahoma"/>
          <w:sz w:val="21"/>
          <w:szCs w:val="21"/>
        </w:rPr>
        <w:t xml:space="preserve"> </w:t>
      </w:r>
      <w:r w:rsidR="001D558A" w:rsidRPr="001D558A">
        <w:rPr>
          <w:rFonts w:eastAsia="Times New Roman" w:cs="Tahoma"/>
          <w:szCs w:val="20"/>
          <w:lang w:eastAsia="hu-HU"/>
        </w:rPr>
        <w:t>–</w:t>
      </w:r>
      <w:r w:rsidR="001D558A" w:rsidRPr="001D558A">
        <w:rPr>
          <w:rFonts w:ascii="Tahoma" w:eastAsia="Times New Roman" w:hAnsi="Tahoma" w:cs="Tahoma"/>
          <w:sz w:val="21"/>
          <w:szCs w:val="21"/>
          <w:lang w:eastAsia="hu-HU"/>
        </w:rPr>
        <w:t xml:space="preserve"> amennyiben ez az időpont korábbi, a szerződéses keretösszeg kimerüléséig</w:t>
      </w:r>
      <w:r w:rsidR="001D558A" w:rsidRPr="001D558A">
        <w:rPr>
          <w:rFonts w:eastAsia="Times New Roman" w:cs="Tahoma"/>
          <w:szCs w:val="20"/>
          <w:lang w:eastAsia="hu-HU"/>
        </w:rPr>
        <w:t xml:space="preserve"> –</w:t>
      </w:r>
      <w:r w:rsidR="001D558A" w:rsidRPr="001D558A">
        <w:rPr>
          <w:rFonts w:ascii="Tahoma" w:hAnsi="Tahoma" w:cs="Tahoma"/>
          <w:sz w:val="21"/>
          <w:szCs w:val="21"/>
        </w:rPr>
        <w:t xml:space="preserve"> </w:t>
      </w:r>
      <w:r w:rsidR="001D558A">
        <w:rPr>
          <w:rFonts w:ascii="Tahoma" w:hAnsi="Tahoma" w:cs="Tahoma"/>
          <w:sz w:val="21"/>
          <w:szCs w:val="21"/>
        </w:rPr>
        <w:t xml:space="preserve">tartó </w:t>
      </w:r>
      <w:r>
        <w:rPr>
          <w:rFonts w:ascii="Tahoma" w:hAnsi="Tahoma" w:cs="Tahoma"/>
          <w:sz w:val="21"/>
          <w:szCs w:val="21"/>
        </w:rPr>
        <w:t>határozott időtartam.</w:t>
      </w:r>
    </w:p>
    <w:p w14:paraId="463CA246" w14:textId="77777777" w:rsidR="006F0595" w:rsidRPr="001768B3" w:rsidRDefault="006F0595" w:rsidP="004F3438">
      <w:pPr>
        <w:tabs>
          <w:tab w:val="left" w:pos="2110"/>
        </w:tabs>
        <w:spacing w:before="120" w:after="120"/>
        <w:jc w:val="both"/>
        <w:rPr>
          <w:rFonts w:ascii="Tahoma" w:hAnsi="Tahoma" w:cs="Tahoma"/>
          <w:sz w:val="21"/>
          <w:szCs w:val="21"/>
          <w:u w:val="single"/>
        </w:rPr>
      </w:pPr>
      <w:r w:rsidRPr="001768B3">
        <w:rPr>
          <w:rFonts w:ascii="Tahoma" w:hAnsi="Tahoma" w:cs="Tahoma"/>
          <w:sz w:val="21"/>
          <w:szCs w:val="21"/>
          <w:u w:val="single"/>
        </w:rPr>
        <w:t>A közbeszerzésben résztvevők köre:</w:t>
      </w:r>
    </w:p>
    <w:p w14:paraId="463CA247" w14:textId="77777777" w:rsidR="006F0595" w:rsidRPr="001768B3" w:rsidRDefault="00B409E9" w:rsidP="004F3438">
      <w:pPr>
        <w:tabs>
          <w:tab w:val="left" w:pos="2110"/>
        </w:tabs>
        <w:spacing w:before="120" w:after="120"/>
        <w:jc w:val="both"/>
        <w:rPr>
          <w:rFonts w:ascii="Tahoma" w:hAnsi="Tahoma" w:cs="Tahoma"/>
          <w:sz w:val="21"/>
          <w:szCs w:val="21"/>
        </w:rPr>
      </w:pPr>
      <w:r w:rsidRPr="001768B3">
        <w:rPr>
          <w:rFonts w:ascii="Tahoma" w:hAnsi="Tahoma" w:cs="Tahoma"/>
          <w:sz w:val="21"/>
          <w:szCs w:val="21"/>
        </w:rPr>
        <w:lastRenderedPageBreak/>
        <w:t>A nyílt eljárás olyan, egy szakaszból álló közbeszerzési eljárás, amelyben minden érdekelt gazdasági szereplő ajánlatot tehet</w:t>
      </w:r>
      <w:r w:rsidR="006F0595" w:rsidRPr="001768B3">
        <w:rPr>
          <w:rFonts w:ascii="Tahoma" w:hAnsi="Tahoma" w:cs="Tahoma"/>
          <w:sz w:val="21"/>
          <w:szCs w:val="21"/>
        </w:rPr>
        <w:t>.</w:t>
      </w:r>
    </w:p>
    <w:p w14:paraId="463CA248" w14:textId="77777777" w:rsidR="006F0595" w:rsidRPr="001768B3" w:rsidRDefault="006F0595" w:rsidP="004F3438">
      <w:pPr>
        <w:spacing w:before="120" w:after="120"/>
        <w:jc w:val="both"/>
        <w:outlineLvl w:val="0"/>
        <w:rPr>
          <w:rFonts w:ascii="Tahoma" w:hAnsi="Tahoma" w:cs="Tahoma"/>
          <w:sz w:val="21"/>
          <w:szCs w:val="21"/>
          <w:u w:val="single"/>
        </w:rPr>
      </w:pPr>
      <w:r w:rsidRPr="001768B3">
        <w:rPr>
          <w:rFonts w:ascii="Tahoma" w:hAnsi="Tahoma" w:cs="Tahoma"/>
          <w:sz w:val="21"/>
          <w:szCs w:val="21"/>
          <w:u w:val="single"/>
        </w:rPr>
        <w:t>Egyéb rendelkezések:</w:t>
      </w:r>
    </w:p>
    <w:p w14:paraId="463CA24A" w14:textId="77777777" w:rsidR="002058B4" w:rsidRDefault="00B409E9" w:rsidP="004F3438">
      <w:pPr>
        <w:spacing w:before="120" w:after="120"/>
        <w:jc w:val="both"/>
        <w:rPr>
          <w:rFonts w:ascii="Tahoma" w:hAnsi="Tahoma" w:cs="Tahoma"/>
          <w:sz w:val="21"/>
          <w:szCs w:val="21"/>
        </w:rPr>
      </w:pPr>
      <w:r w:rsidRPr="001768B3">
        <w:rPr>
          <w:rFonts w:ascii="Tahoma" w:hAnsi="Tahoma" w:cs="Tahoma"/>
          <w:sz w:val="21"/>
          <w:szCs w:val="21"/>
        </w:rPr>
        <w:t xml:space="preserve">A közbeszerzési eljárás </w:t>
      </w:r>
      <w:r w:rsidR="006F0595" w:rsidRPr="001768B3">
        <w:rPr>
          <w:rFonts w:ascii="Tahoma" w:hAnsi="Tahoma" w:cs="Tahoma"/>
          <w:sz w:val="21"/>
          <w:szCs w:val="21"/>
        </w:rPr>
        <w:t xml:space="preserve">során felmerülő, az </w:t>
      </w:r>
      <w:r w:rsidR="00250D65" w:rsidRPr="001768B3">
        <w:rPr>
          <w:rFonts w:ascii="Tahoma" w:hAnsi="Tahoma" w:cs="Tahoma"/>
          <w:sz w:val="21"/>
          <w:szCs w:val="21"/>
        </w:rPr>
        <w:t>ajánlati</w:t>
      </w:r>
      <w:r w:rsidR="006F0595" w:rsidRPr="001768B3">
        <w:rPr>
          <w:rFonts w:ascii="Tahoma" w:hAnsi="Tahoma" w:cs="Tahoma"/>
          <w:sz w:val="21"/>
          <w:szCs w:val="21"/>
        </w:rPr>
        <w:t xml:space="preserve"> felhívásban és </w:t>
      </w:r>
      <w:r w:rsidRPr="001768B3">
        <w:rPr>
          <w:rFonts w:ascii="Tahoma" w:hAnsi="Tahoma" w:cs="Tahoma"/>
          <w:sz w:val="21"/>
          <w:szCs w:val="21"/>
        </w:rPr>
        <w:t>a közbeszerzési dokumentumokban</w:t>
      </w:r>
      <w:r w:rsidR="006F0595" w:rsidRPr="001768B3">
        <w:rPr>
          <w:rFonts w:ascii="Tahoma" w:hAnsi="Tahoma" w:cs="Tahoma"/>
          <w:sz w:val="21"/>
          <w:szCs w:val="21"/>
        </w:rPr>
        <w:t xml:space="preserve"> nem szabályozott kérdések tekintetében a közbeszerzésekről szóló </w:t>
      </w:r>
      <w:r w:rsidRPr="001768B3">
        <w:rPr>
          <w:rFonts w:ascii="Tahoma" w:hAnsi="Tahoma" w:cs="Tahoma"/>
          <w:sz w:val="21"/>
          <w:szCs w:val="21"/>
        </w:rPr>
        <w:t>2015. évi CXLIII. törvény</w:t>
      </w:r>
      <w:r w:rsidR="006F0595" w:rsidRPr="001768B3">
        <w:rPr>
          <w:rFonts w:ascii="Tahoma" w:hAnsi="Tahoma" w:cs="Tahoma"/>
          <w:sz w:val="21"/>
          <w:szCs w:val="21"/>
        </w:rPr>
        <w:t xml:space="preserve"> </w:t>
      </w:r>
      <w:r w:rsidR="004547AC" w:rsidRPr="001768B3">
        <w:rPr>
          <w:rFonts w:ascii="Tahoma" w:hAnsi="Tahoma" w:cs="Tahoma"/>
          <w:sz w:val="21"/>
          <w:szCs w:val="21"/>
        </w:rPr>
        <w:t xml:space="preserve">(a továbbiakban: Kbt.) </w:t>
      </w:r>
      <w:r w:rsidR="006F0595" w:rsidRPr="001768B3">
        <w:rPr>
          <w:rFonts w:ascii="Tahoma" w:hAnsi="Tahoma" w:cs="Tahoma"/>
          <w:sz w:val="21"/>
          <w:szCs w:val="21"/>
        </w:rPr>
        <w:t>és végrehajtási rendeletei az irányadóak.</w:t>
      </w:r>
    </w:p>
    <w:p w14:paraId="3E38B541" w14:textId="024ECE2A" w:rsidR="0020568F" w:rsidRPr="001768B3" w:rsidRDefault="0020568F" w:rsidP="004F343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463CA24B" w14:textId="77777777" w:rsidR="004547AC" w:rsidRPr="001768B3" w:rsidRDefault="004547AC" w:rsidP="004F3438">
      <w:pPr>
        <w:spacing w:before="120" w:after="120"/>
        <w:ind w:left="426" w:hanging="426"/>
        <w:jc w:val="both"/>
        <w:rPr>
          <w:rFonts w:ascii="Tahoma" w:hAnsi="Tahoma" w:cs="Tahoma"/>
          <w:sz w:val="21"/>
          <w:szCs w:val="21"/>
        </w:rPr>
      </w:pPr>
    </w:p>
    <w:p w14:paraId="463CA24C"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463CA24D" w14:textId="77777777" w:rsidR="00B31EFE" w:rsidRPr="001768B3" w:rsidRDefault="00B31EFE"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lastRenderedPageBreak/>
        <w:t>1. kötet</w:t>
      </w:r>
    </w:p>
    <w:p w14:paraId="463CA24E" w14:textId="77777777" w:rsidR="00B31EFE" w:rsidRPr="001768B3" w:rsidRDefault="00B31EFE"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 xml:space="preserve">AJÁNLATI felhívás </w:t>
      </w:r>
    </w:p>
    <w:p w14:paraId="70A819C4" w14:textId="45958F24" w:rsidR="0020568F" w:rsidRPr="001768B3" w:rsidRDefault="009C45A7" w:rsidP="009C45A7">
      <w:pPr>
        <w:spacing w:before="120" w:after="120"/>
        <w:ind w:left="426" w:hanging="426"/>
        <w:rPr>
          <w:rFonts w:ascii="Tahoma" w:hAnsi="Tahoma" w:cs="Tahoma"/>
          <w:sz w:val="21"/>
          <w:szCs w:val="21"/>
        </w:rPr>
      </w:pPr>
      <w:r>
        <w:rPr>
          <w:rFonts w:ascii="Tahoma" w:hAnsi="Tahoma" w:cs="Tahoma"/>
          <w:sz w:val="21"/>
          <w:szCs w:val="21"/>
        </w:rPr>
        <w:t>Külön pdf fájlként csatolva.</w:t>
      </w:r>
    </w:p>
    <w:p w14:paraId="463CA250" w14:textId="77777777" w:rsidR="004547AC" w:rsidRPr="001768B3" w:rsidRDefault="004547AC" w:rsidP="004F3438">
      <w:pPr>
        <w:spacing w:before="120" w:after="120"/>
        <w:ind w:left="426" w:hanging="426"/>
        <w:jc w:val="center"/>
        <w:rPr>
          <w:rFonts w:ascii="Tahoma" w:hAnsi="Tahoma" w:cs="Tahoma"/>
          <w:sz w:val="21"/>
          <w:szCs w:val="21"/>
        </w:rPr>
      </w:pPr>
    </w:p>
    <w:p w14:paraId="463CA251" w14:textId="77777777" w:rsidR="004547AC" w:rsidRPr="001768B3" w:rsidRDefault="004547AC" w:rsidP="004F3438">
      <w:pPr>
        <w:spacing w:before="120" w:after="120"/>
        <w:ind w:left="426" w:hanging="426"/>
        <w:jc w:val="center"/>
        <w:rPr>
          <w:rFonts w:ascii="Tahoma" w:hAnsi="Tahoma" w:cs="Tahoma"/>
          <w:color w:val="auto"/>
          <w:sz w:val="21"/>
          <w:szCs w:val="21"/>
        </w:rPr>
      </w:pPr>
      <w:r w:rsidRPr="001768B3">
        <w:rPr>
          <w:rFonts w:ascii="Tahoma" w:hAnsi="Tahoma" w:cs="Tahoma"/>
          <w:sz w:val="21"/>
          <w:szCs w:val="21"/>
        </w:rPr>
        <w:sym w:font="Wingdings" w:char="F075"/>
      </w:r>
      <w:r w:rsidRPr="001768B3">
        <w:rPr>
          <w:rFonts w:ascii="Tahoma" w:hAnsi="Tahoma" w:cs="Tahoma"/>
          <w:sz w:val="21"/>
          <w:szCs w:val="21"/>
        </w:rPr>
        <w:sym w:font="Wingdings" w:char="F075"/>
      </w:r>
      <w:r w:rsidRPr="001768B3">
        <w:rPr>
          <w:rFonts w:ascii="Tahoma" w:hAnsi="Tahoma" w:cs="Tahoma"/>
          <w:sz w:val="21"/>
          <w:szCs w:val="21"/>
        </w:rPr>
        <w:sym w:font="Wingdings" w:char="F075"/>
      </w:r>
    </w:p>
    <w:p w14:paraId="463CA252" w14:textId="77777777" w:rsidR="005F4611" w:rsidRPr="001768B3" w:rsidRDefault="005F4611" w:rsidP="004F3438">
      <w:pPr>
        <w:spacing w:before="120" w:after="120"/>
        <w:ind w:left="426" w:right="-482" w:hanging="426"/>
        <w:outlineLvl w:val="0"/>
        <w:rPr>
          <w:rFonts w:ascii="Tahoma" w:hAnsi="Tahoma" w:cs="Tahoma"/>
          <w:color w:val="auto"/>
          <w:sz w:val="21"/>
          <w:szCs w:val="21"/>
        </w:rPr>
      </w:pPr>
    </w:p>
    <w:p w14:paraId="463CA253" w14:textId="77777777" w:rsidR="002058B4" w:rsidRPr="001768B3" w:rsidRDefault="002058B4"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1" w:name="pr3041"/>
      <w:bookmarkStart w:id="2" w:name="pr3071"/>
      <w:r w:rsidRPr="001768B3">
        <w:rPr>
          <w:rFonts w:ascii="Tahoma" w:hAnsi="Tahoma" w:cs="Tahoma"/>
          <w:b/>
          <w:caps/>
          <w:color w:val="auto"/>
          <w:sz w:val="21"/>
          <w:szCs w:val="21"/>
        </w:rPr>
        <w:lastRenderedPageBreak/>
        <w:t>2. kötet</w:t>
      </w:r>
    </w:p>
    <w:p w14:paraId="463CA254"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aps/>
          <w:color w:val="auto"/>
          <w:sz w:val="21"/>
          <w:szCs w:val="21"/>
        </w:rPr>
        <w:t>ÚTMUTATÓ Az érdekelt gazdasági szereplők részére</w:t>
      </w:r>
    </w:p>
    <w:p w14:paraId="463CA255" w14:textId="77777777" w:rsidR="002058B4" w:rsidRPr="001768B3" w:rsidRDefault="00DD1F05" w:rsidP="004F3438">
      <w:pPr>
        <w:pStyle w:val="Listaszerbekezds1"/>
        <w:numPr>
          <w:ilvl w:val="0"/>
          <w:numId w:val="3"/>
        </w:numPr>
        <w:spacing w:line="276" w:lineRule="auto"/>
        <w:ind w:left="426" w:hanging="426"/>
        <w:rPr>
          <w:rFonts w:ascii="Tahoma" w:hAnsi="Tahoma" w:cs="Tahoma"/>
          <w:color w:val="auto"/>
          <w:sz w:val="21"/>
          <w:szCs w:val="21"/>
        </w:rPr>
      </w:pPr>
      <w:r w:rsidRPr="001768B3">
        <w:rPr>
          <w:rFonts w:ascii="Tahoma" w:hAnsi="Tahoma" w:cs="Tahoma"/>
          <w:b/>
          <w:color w:val="auto"/>
          <w:sz w:val="21"/>
          <w:szCs w:val="21"/>
        </w:rPr>
        <w:t>A KÖZBESZERZÉSI DOKUMENTUMOK TARTALMA</w:t>
      </w:r>
    </w:p>
    <w:p w14:paraId="463CA256"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 </w:t>
      </w:r>
      <w:r w:rsidR="00DD1F05" w:rsidRPr="001768B3">
        <w:rPr>
          <w:rFonts w:ascii="Tahoma" w:hAnsi="Tahoma" w:cs="Tahoma"/>
          <w:sz w:val="21"/>
          <w:szCs w:val="21"/>
        </w:rPr>
        <w:t>közbeszerzési dokumentumok</w:t>
      </w:r>
      <w:r w:rsidRPr="001768B3">
        <w:rPr>
          <w:rFonts w:ascii="Tahoma" w:hAnsi="Tahoma" w:cs="Tahoma"/>
          <w:sz w:val="21"/>
          <w:szCs w:val="21"/>
        </w:rPr>
        <w:t xml:space="preserve"> a következő részekből áll</w:t>
      </w:r>
      <w:r w:rsidR="00DD1F05" w:rsidRPr="001768B3">
        <w:rPr>
          <w:rFonts w:ascii="Tahoma" w:hAnsi="Tahoma" w:cs="Tahoma"/>
          <w:sz w:val="21"/>
          <w:szCs w:val="21"/>
        </w:rPr>
        <w:t>nak</w:t>
      </w:r>
      <w:r w:rsidRPr="001768B3">
        <w:rPr>
          <w:rFonts w:ascii="Tahoma" w:hAnsi="Tahoma" w:cs="Tahoma"/>
          <w:sz w:val="21"/>
          <w:szCs w:val="21"/>
        </w:rPr>
        <w:t>:</w:t>
      </w:r>
    </w:p>
    <w:p w14:paraId="463CA257" w14:textId="21B9B61C"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54B93" w:rsidRPr="001768B3">
        <w:rPr>
          <w:rFonts w:ascii="Tahoma" w:hAnsi="Tahoma" w:cs="Tahoma"/>
          <w:b/>
          <w:caps/>
          <w:color w:val="auto"/>
          <w:sz w:val="21"/>
          <w:szCs w:val="21"/>
        </w:rPr>
        <w:t>ajánlati</w:t>
      </w:r>
      <w:r w:rsidRPr="001768B3">
        <w:rPr>
          <w:rFonts w:ascii="Tahoma" w:hAnsi="Tahoma" w:cs="Tahoma"/>
          <w:b/>
          <w:caps/>
          <w:color w:val="auto"/>
          <w:sz w:val="21"/>
          <w:szCs w:val="21"/>
        </w:rPr>
        <w:t xml:space="preserve"> felhívás</w:t>
      </w:r>
      <w:r w:rsidR="009C45A7">
        <w:rPr>
          <w:rFonts w:ascii="Tahoma" w:hAnsi="Tahoma" w:cs="Tahoma"/>
          <w:b/>
          <w:caps/>
          <w:color w:val="auto"/>
          <w:sz w:val="21"/>
          <w:szCs w:val="21"/>
        </w:rPr>
        <w:t xml:space="preserve"> (</w:t>
      </w:r>
      <w:r w:rsidR="009C45A7">
        <w:rPr>
          <w:rFonts w:ascii="Tahoma" w:hAnsi="Tahoma" w:cs="Tahoma"/>
          <w:b/>
          <w:color w:val="auto"/>
          <w:sz w:val="21"/>
          <w:szCs w:val="21"/>
        </w:rPr>
        <w:t>pdf</w:t>
      </w:r>
      <w:r w:rsidR="009C45A7">
        <w:rPr>
          <w:rFonts w:ascii="Tahoma" w:hAnsi="Tahoma" w:cs="Tahoma"/>
          <w:b/>
          <w:caps/>
          <w:color w:val="auto"/>
          <w:sz w:val="21"/>
          <w:szCs w:val="21"/>
        </w:rPr>
        <w:t>)</w:t>
      </w:r>
    </w:p>
    <w:p w14:paraId="463CA258"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Ú</w:t>
      </w:r>
      <w:r w:rsidRPr="001768B3">
        <w:rPr>
          <w:rFonts w:ascii="Tahoma" w:hAnsi="Tahoma" w:cs="Tahoma"/>
          <w:b/>
          <w:caps/>
          <w:color w:val="auto"/>
          <w:sz w:val="21"/>
          <w:szCs w:val="21"/>
        </w:rPr>
        <w:t>TMUTATÓ Az érdekelt gazdasági szereplők részére</w:t>
      </w:r>
    </w:p>
    <w:p w14:paraId="463CA259" w14:textId="77777777" w:rsidR="002058B4" w:rsidRPr="001768B3" w:rsidRDefault="00B6191C"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SZERZŐDÉSTERVEZET</w:t>
      </w:r>
    </w:p>
    <w:p w14:paraId="463CA25A" w14:textId="77777777" w:rsidR="002058B4" w:rsidRPr="001768B3"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KÖTET: AJÁNLOTT IGAZOLÁS- ÉS NYILATKOZATMINTÁK</w:t>
      </w:r>
    </w:p>
    <w:p w14:paraId="463CA25B" w14:textId="5D1101D5" w:rsidR="002058B4" w:rsidRDefault="002058B4" w:rsidP="004F3438">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1768B3">
        <w:rPr>
          <w:rFonts w:ascii="Tahoma" w:hAnsi="Tahoma" w:cs="Tahoma"/>
          <w:b/>
          <w:color w:val="auto"/>
          <w:sz w:val="21"/>
          <w:szCs w:val="21"/>
        </w:rPr>
        <w:t xml:space="preserve">KÖTET: </w:t>
      </w:r>
      <w:r w:rsidR="00DF3AE8" w:rsidRPr="001768B3">
        <w:rPr>
          <w:rFonts w:ascii="Tahoma" w:hAnsi="Tahoma" w:cs="Tahoma"/>
          <w:b/>
          <w:color w:val="auto"/>
          <w:sz w:val="21"/>
          <w:szCs w:val="21"/>
        </w:rPr>
        <w:t>FELADAT</w:t>
      </w:r>
      <w:r w:rsidRPr="001768B3">
        <w:rPr>
          <w:rFonts w:ascii="Tahoma" w:hAnsi="Tahoma" w:cs="Tahoma"/>
          <w:b/>
          <w:color w:val="auto"/>
          <w:sz w:val="21"/>
          <w:szCs w:val="21"/>
        </w:rPr>
        <w:t>LEÍRÁS</w:t>
      </w:r>
    </w:p>
    <w:p w14:paraId="708035EC" w14:textId="0EFAA5C6" w:rsidR="003629A6" w:rsidRDefault="003629A6" w:rsidP="003629A6">
      <w:pPr>
        <w:pStyle w:val="Listaszerbekezds1"/>
        <w:spacing w:line="276" w:lineRule="auto"/>
        <w:ind w:left="426"/>
        <w:rPr>
          <w:rFonts w:ascii="Tahoma" w:hAnsi="Tahoma" w:cs="Tahoma"/>
          <w:b/>
          <w:color w:val="auto"/>
          <w:sz w:val="21"/>
          <w:szCs w:val="21"/>
        </w:rPr>
      </w:pPr>
      <w:r>
        <w:rPr>
          <w:rFonts w:ascii="Tahoma" w:hAnsi="Tahoma" w:cs="Tahoma"/>
          <w:b/>
          <w:color w:val="auto"/>
          <w:sz w:val="21"/>
          <w:szCs w:val="21"/>
        </w:rPr>
        <w:t>Önálló mellékletben: szakembertábla (excel)</w:t>
      </w:r>
    </w:p>
    <w:p w14:paraId="56622537" w14:textId="5BD0C8D0" w:rsidR="009402C9" w:rsidRPr="001768B3" w:rsidRDefault="009402C9" w:rsidP="003629A6">
      <w:pPr>
        <w:pStyle w:val="Listaszerbekezds1"/>
        <w:spacing w:line="276" w:lineRule="auto"/>
        <w:ind w:left="426"/>
        <w:rPr>
          <w:rFonts w:ascii="Tahoma" w:hAnsi="Tahoma" w:cs="Tahoma"/>
          <w:b/>
          <w:color w:val="auto"/>
          <w:sz w:val="21"/>
          <w:szCs w:val="21"/>
        </w:rPr>
      </w:pPr>
      <w:r w:rsidRPr="009402C9">
        <w:rPr>
          <w:rFonts w:ascii="Tahoma" w:hAnsi="Tahoma" w:cs="Tahoma"/>
          <w:b/>
          <w:color w:val="auto"/>
          <w:sz w:val="21"/>
          <w:szCs w:val="21"/>
        </w:rPr>
        <w:t>Önálló mellékletben: ártáblázat</w:t>
      </w:r>
    </w:p>
    <w:p w14:paraId="463CA265" w14:textId="14FDC77B" w:rsidR="002058B4" w:rsidRPr="001768B3" w:rsidRDefault="00B31EFE"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Jelen útmutató</w:t>
      </w:r>
      <w:r w:rsidR="00D54B93" w:rsidRPr="001768B3">
        <w:rPr>
          <w:rFonts w:ascii="Tahoma" w:hAnsi="Tahoma" w:cs="Tahoma"/>
          <w:sz w:val="21"/>
          <w:szCs w:val="21"/>
        </w:rPr>
        <w:t xml:space="preserve"> nem mindenben ismétli meg a felhívásban foglaltakat, a </w:t>
      </w:r>
      <w:r w:rsidR="00DD1F05" w:rsidRPr="001768B3">
        <w:rPr>
          <w:rFonts w:ascii="Tahoma" w:hAnsi="Tahoma" w:cs="Tahoma"/>
          <w:sz w:val="21"/>
          <w:szCs w:val="21"/>
        </w:rPr>
        <w:t>közbeszerzési dokumentumok</w:t>
      </w:r>
      <w:r w:rsidR="00D54B93" w:rsidRPr="001768B3">
        <w:rPr>
          <w:rFonts w:ascii="Tahoma" w:hAnsi="Tahoma" w:cs="Tahoma"/>
          <w:sz w:val="21"/>
          <w:szCs w:val="21"/>
        </w:rPr>
        <w:t xml:space="preserve"> a felhívással együtt kezelendő</w:t>
      </w:r>
      <w:r w:rsidR="00DD1F05" w:rsidRPr="001768B3">
        <w:rPr>
          <w:rFonts w:ascii="Tahoma" w:hAnsi="Tahoma" w:cs="Tahoma"/>
          <w:sz w:val="21"/>
          <w:szCs w:val="21"/>
        </w:rPr>
        <w:t>k</w:t>
      </w:r>
      <w:r w:rsidR="00D54B93" w:rsidRPr="001768B3">
        <w:rPr>
          <w:rFonts w:ascii="Tahoma" w:hAnsi="Tahoma" w:cs="Tahoma"/>
          <w:sz w:val="21"/>
          <w:szCs w:val="21"/>
        </w:rPr>
        <w:t xml:space="preserve">. Az ajánlattevők kizárólagos kockázata, hogy gondosan megvizsgálják a </w:t>
      </w:r>
      <w:r w:rsidR="00DD1F05" w:rsidRPr="001768B3">
        <w:rPr>
          <w:rFonts w:ascii="Tahoma" w:hAnsi="Tahoma" w:cs="Tahoma"/>
          <w:sz w:val="21"/>
          <w:szCs w:val="21"/>
        </w:rPr>
        <w:t>közbeszerzési dokumentumokat</w:t>
      </w:r>
      <w:r w:rsidR="00D54B93" w:rsidRPr="001768B3">
        <w:rPr>
          <w:rFonts w:ascii="Tahoma" w:hAnsi="Tahoma" w:cs="Tahoma"/>
          <w:sz w:val="21"/>
          <w:szCs w:val="21"/>
        </w:rPr>
        <w:t xml:space="preserve"> és </w:t>
      </w:r>
      <w:r w:rsidR="00DD1F05" w:rsidRPr="001768B3">
        <w:rPr>
          <w:rFonts w:ascii="Tahoma" w:hAnsi="Tahoma" w:cs="Tahoma"/>
          <w:sz w:val="21"/>
          <w:szCs w:val="21"/>
        </w:rPr>
        <w:t>minden kiegészítést</w:t>
      </w:r>
      <w:r w:rsidR="00D54B93" w:rsidRPr="001768B3">
        <w:rPr>
          <w:rFonts w:ascii="Tahoma" w:hAnsi="Tahoma" w:cs="Tahoma"/>
          <w:sz w:val="21"/>
          <w:szCs w:val="21"/>
        </w:rPr>
        <w:t xml:space="preserve">, amely esetleg az </w:t>
      </w:r>
      <w:r w:rsidR="00DD1F05" w:rsidRPr="001768B3">
        <w:rPr>
          <w:rFonts w:ascii="Tahoma" w:hAnsi="Tahoma" w:cs="Tahoma"/>
          <w:sz w:val="21"/>
          <w:szCs w:val="21"/>
        </w:rPr>
        <w:t>ajánlattételi</w:t>
      </w:r>
      <w:r w:rsidR="00D54B93" w:rsidRPr="001768B3">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1768B3">
        <w:rPr>
          <w:rFonts w:ascii="Tahoma" w:hAnsi="Tahoma" w:cs="Tahoma"/>
          <w:sz w:val="21"/>
          <w:szCs w:val="21"/>
        </w:rPr>
        <w:t>.</w:t>
      </w:r>
    </w:p>
    <w:p w14:paraId="463CA266" w14:textId="77777777" w:rsidR="00D54B93" w:rsidRPr="001768B3" w:rsidRDefault="00D54B93"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Az ajánlattevőknek a </w:t>
      </w:r>
      <w:r w:rsidR="00DD1F05" w:rsidRPr="001768B3">
        <w:rPr>
          <w:rFonts w:ascii="Tahoma" w:hAnsi="Tahoma" w:cs="Tahoma"/>
          <w:sz w:val="21"/>
          <w:szCs w:val="21"/>
        </w:rPr>
        <w:t>közbeszerzési dokumentumokban</w:t>
      </w:r>
      <w:r w:rsidRPr="001768B3">
        <w:rPr>
          <w:rFonts w:ascii="Tahoma" w:hAnsi="Tahoma" w:cs="Tahoma"/>
          <w:sz w:val="21"/>
          <w:szCs w:val="21"/>
        </w:rPr>
        <w:t xml:space="preserve"> közölt információkat biz</w:t>
      </w:r>
      <w:r w:rsidR="00DD1F05" w:rsidRPr="001768B3">
        <w:rPr>
          <w:rFonts w:ascii="Tahoma" w:hAnsi="Tahoma" w:cs="Tahoma"/>
          <w:sz w:val="21"/>
          <w:szCs w:val="21"/>
        </w:rPr>
        <w:t xml:space="preserve">almas anyagként kell kezelniük. </w:t>
      </w:r>
      <w:r w:rsidRPr="001768B3">
        <w:rPr>
          <w:rFonts w:ascii="Tahoma" w:hAnsi="Tahoma" w:cs="Tahoma"/>
          <w:sz w:val="21"/>
          <w:szCs w:val="21"/>
        </w:rPr>
        <w:t xml:space="preserve">Sem a </w:t>
      </w:r>
      <w:r w:rsidR="000D3FB7" w:rsidRPr="001768B3">
        <w:rPr>
          <w:rFonts w:ascii="Tahoma" w:hAnsi="Tahoma" w:cs="Tahoma"/>
          <w:sz w:val="21"/>
          <w:szCs w:val="21"/>
        </w:rPr>
        <w:t>közbeszerzési dokumentumokat</w:t>
      </w:r>
      <w:r w:rsidRPr="001768B3">
        <w:rPr>
          <w:rFonts w:ascii="Tahoma" w:hAnsi="Tahoma" w:cs="Tahoma"/>
          <w:sz w:val="21"/>
          <w:szCs w:val="21"/>
        </w:rPr>
        <w:t xml:space="preserve">, sem </w:t>
      </w:r>
      <w:r w:rsidR="000D3FB7" w:rsidRPr="001768B3">
        <w:rPr>
          <w:rFonts w:ascii="Tahoma" w:hAnsi="Tahoma" w:cs="Tahoma"/>
          <w:sz w:val="21"/>
          <w:szCs w:val="21"/>
        </w:rPr>
        <w:t>azok</w:t>
      </w:r>
      <w:r w:rsidRPr="001768B3">
        <w:rPr>
          <w:rFonts w:ascii="Tahoma" w:hAnsi="Tahoma" w:cs="Tahoma"/>
          <w:sz w:val="21"/>
          <w:szCs w:val="21"/>
        </w:rPr>
        <w:t xml:space="preserve"> részeit, vagy másolatait nem lehet másra felhasználni, mint ajánlattételre, és az abban leírt szolgáltatások céljára</w:t>
      </w:r>
    </w:p>
    <w:p w14:paraId="463CA267"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KIEGÉSZÍTŐ TÁJÉKOZTATÁS</w:t>
      </w:r>
    </w:p>
    <w:p w14:paraId="463CA268"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3" w:name="pr339"/>
      <w:bookmarkEnd w:id="3"/>
      <w:r w:rsidRPr="001768B3">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463CA269" w14:textId="77777777" w:rsidR="002058B4" w:rsidRPr="001768B3"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Ajánlatkérő a kiegészítő tájékoztatás vonatkozásában a</w:t>
      </w:r>
      <w:r w:rsidR="00DD1F05" w:rsidRPr="001768B3">
        <w:rPr>
          <w:rFonts w:ascii="Tahoma" w:eastAsia="Calibri" w:hAnsi="Tahoma" w:cs="Tahoma"/>
          <w:color w:val="auto"/>
          <w:sz w:val="21"/>
          <w:szCs w:val="21"/>
          <w:lang w:val="hu-HU"/>
        </w:rPr>
        <w:t xml:space="preserve"> Kbt.</w:t>
      </w:r>
      <w:r w:rsidRPr="001768B3">
        <w:rPr>
          <w:rFonts w:ascii="Tahoma" w:eastAsia="Calibri" w:hAnsi="Tahoma" w:cs="Tahoma"/>
          <w:color w:val="auto"/>
          <w:sz w:val="21"/>
          <w:szCs w:val="21"/>
          <w:lang w:val="hu-HU"/>
        </w:rPr>
        <w:t xml:space="preserve"> </w:t>
      </w:r>
      <w:r w:rsidR="00DD1F05" w:rsidRPr="001768B3">
        <w:rPr>
          <w:rFonts w:ascii="Tahoma" w:eastAsia="Calibri" w:hAnsi="Tahoma" w:cs="Tahoma"/>
          <w:color w:val="auto"/>
          <w:sz w:val="21"/>
          <w:szCs w:val="21"/>
          <w:lang w:val="hu-HU"/>
        </w:rPr>
        <w:t>56</w:t>
      </w:r>
      <w:r w:rsidRPr="001768B3">
        <w:rPr>
          <w:rFonts w:ascii="Tahoma" w:eastAsia="Calibri" w:hAnsi="Tahoma" w:cs="Tahoma"/>
          <w:color w:val="auto"/>
          <w:sz w:val="21"/>
          <w:szCs w:val="21"/>
          <w:lang w:val="hu-HU"/>
        </w:rPr>
        <w:t xml:space="preserve">. § alapján jár el. </w:t>
      </w:r>
    </w:p>
    <w:p w14:paraId="463CA26A" w14:textId="77777777" w:rsidR="002058B4" w:rsidRPr="001768B3" w:rsidRDefault="002058B4" w:rsidP="004F3438">
      <w:pPr>
        <w:pStyle w:val="Listaszerbekezds1"/>
        <w:numPr>
          <w:ilvl w:val="1"/>
          <w:numId w:val="3"/>
        </w:numPr>
        <w:spacing w:line="276" w:lineRule="auto"/>
        <w:ind w:left="426" w:hanging="426"/>
        <w:rPr>
          <w:rFonts w:ascii="Tahoma" w:hAnsi="Tahoma" w:cs="Tahoma"/>
          <w:color w:val="auto"/>
          <w:sz w:val="21"/>
          <w:szCs w:val="21"/>
        </w:rPr>
      </w:pPr>
      <w:r w:rsidRPr="001768B3">
        <w:rPr>
          <w:rFonts w:ascii="Tahoma" w:hAnsi="Tahoma" w:cs="Tahoma"/>
          <w:color w:val="auto"/>
          <w:sz w:val="21"/>
          <w:szCs w:val="21"/>
        </w:rPr>
        <w:t>Bármely gazdasági szereplő kiegészítő tájékoztatást a következő kapcsolattartási pontokon szerezhet:</w:t>
      </w:r>
    </w:p>
    <w:p w14:paraId="463CA26B"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463CA26C"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463CA26D"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463CA26E"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Fax: +361/789-6943</w:t>
      </w:r>
    </w:p>
    <w:p w14:paraId="463CA26F" w14:textId="77777777" w:rsidR="002058B4"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E-mail: titkarsag@eszker.eu</w:t>
      </w:r>
    </w:p>
    <w:p w14:paraId="463CA270" w14:textId="77777777" w:rsidR="00DD1F05"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4" w:name="pr343"/>
      <w:bookmarkStart w:id="5" w:name="pr3431"/>
      <w:bookmarkEnd w:id="4"/>
      <w:bookmarkEnd w:id="5"/>
      <w:r w:rsidRPr="001768B3">
        <w:rPr>
          <w:rFonts w:ascii="Tahoma" w:hAnsi="Tahoma" w:cs="Tahoma"/>
          <w:sz w:val="21"/>
          <w:szCs w:val="21"/>
        </w:rPr>
        <w:t xml:space="preserve">A kiegészítő tájékoztatások kézhezvételét </w:t>
      </w:r>
      <w:r w:rsidR="00DD1F05" w:rsidRPr="001768B3">
        <w:rPr>
          <w:rFonts w:ascii="Tahoma" w:hAnsi="Tahoma" w:cs="Tahoma"/>
          <w:sz w:val="21"/>
          <w:szCs w:val="21"/>
        </w:rPr>
        <w:t>a gazdasági szereplőnek</w:t>
      </w:r>
      <w:r w:rsidRPr="001768B3">
        <w:rPr>
          <w:rFonts w:ascii="Tahoma" w:hAnsi="Tahoma" w:cs="Tahoma"/>
          <w:sz w:val="21"/>
          <w:szCs w:val="21"/>
        </w:rPr>
        <w:t xml:space="preserve"> halad</w:t>
      </w:r>
      <w:r w:rsidR="00DD1F05" w:rsidRPr="001768B3">
        <w:rPr>
          <w:rFonts w:ascii="Tahoma" w:hAnsi="Tahoma" w:cs="Tahoma"/>
          <w:sz w:val="21"/>
          <w:szCs w:val="21"/>
        </w:rPr>
        <w:t>éktalanul vissza kell igazolni</w:t>
      </w:r>
      <w:r w:rsidR="000C7CD5" w:rsidRPr="001768B3">
        <w:rPr>
          <w:rFonts w:ascii="Tahoma" w:hAnsi="Tahoma" w:cs="Tahoma"/>
          <w:sz w:val="21"/>
          <w:szCs w:val="21"/>
        </w:rPr>
        <w:t xml:space="preserve"> a </w:t>
      </w:r>
      <w:r w:rsidR="00DD1F05" w:rsidRPr="001768B3">
        <w:rPr>
          <w:rFonts w:ascii="Tahoma" w:hAnsi="Tahoma" w:cs="Tahoma"/>
          <w:sz w:val="21"/>
          <w:szCs w:val="21"/>
        </w:rPr>
        <w:t>+361/789-6943</w:t>
      </w:r>
      <w:r w:rsidR="0071626B" w:rsidRPr="001768B3">
        <w:rPr>
          <w:rFonts w:ascii="Tahoma" w:hAnsi="Tahoma" w:cs="Tahoma"/>
          <w:sz w:val="21"/>
          <w:szCs w:val="21"/>
        </w:rPr>
        <w:t xml:space="preserve"> faxszámra vagy a</w:t>
      </w:r>
      <w:r w:rsidR="005D5289" w:rsidRPr="001768B3">
        <w:rPr>
          <w:rFonts w:ascii="Tahoma" w:hAnsi="Tahoma" w:cs="Tahoma"/>
          <w:sz w:val="21"/>
          <w:szCs w:val="21"/>
        </w:rPr>
        <w:t xml:space="preserve"> </w:t>
      </w:r>
      <w:hyperlink r:id="rId15" w:history="1">
        <w:r w:rsidR="00DD1F05" w:rsidRPr="001768B3">
          <w:rPr>
            <w:rFonts w:ascii="Tahoma" w:hAnsi="Tahoma" w:cs="Tahoma"/>
            <w:sz w:val="21"/>
            <w:szCs w:val="21"/>
          </w:rPr>
          <w:t>titkarsag@eszker.eu</w:t>
        </w:r>
      </w:hyperlink>
      <w:r w:rsidR="00DD1F05" w:rsidRPr="001768B3">
        <w:rPr>
          <w:rFonts w:ascii="Tahoma" w:hAnsi="Tahoma" w:cs="Tahoma"/>
          <w:sz w:val="21"/>
          <w:szCs w:val="21"/>
        </w:rPr>
        <w:t xml:space="preserve"> e-mail címre.</w:t>
      </w:r>
    </w:p>
    <w:p w14:paraId="463CA271" w14:textId="77777777" w:rsidR="002058B4" w:rsidRPr="001768B3"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463CA272" w14:textId="77777777" w:rsidR="00DD1F05" w:rsidRPr="001768B3"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r w:rsidRPr="001768B3">
        <w:rPr>
          <w:rFonts w:ascii="Tahoma" w:hAnsi="Tahoma" w:cs="Tahoma"/>
          <w:sz w:val="21"/>
          <w:szCs w:val="21"/>
        </w:rPr>
        <w:t xml:space="preserve">Ajánlatkérő jelen közbeszerzési eljárás során konzultációt [Kbt. 56. § (6) bekezdés] nem tart. </w:t>
      </w:r>
    </w:p>
    <w:p w14:paraId="463CA273" w14:textId="2580B28E" w:rsidR="002058B4" w:rsidRPr="001768B3" w:rsidRDefault="00830F6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lastRenderedPageBreak/>
        <w:t>AZ AJÁNLATOK BENYÚJTÁSA</w:t>
      </w:r>
      <w:r w:rsidR="0020568F">
        <w:rPr>
          <w:rFonts w:ascii="Tahoma" w:eastAsia="Calibri" w:hAnsi="Tahoma" w:cs="Tahoma"/>
          <w:b/>
          <w:color w:val="auto"/>
          <w:sz w:val="21"/>
          <w:szCs w:val="21"/>
          <w:lang w:val="hu-HU"/>
        </w:rPr>
        <w:t>, FORMAI ÉS TARTALMI ELŐÍRÁSOK</w:t>
      </w:r>
    </w:p>
    <w:p w14:paraId="463CA274" w14:textId="77777777" w:rsidR="002058B4" w:rsidRPr="001768B3" w:rsidRDefault="002058B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1768B3">
        <w:rPr>
          <w:rFonts w:ascii="Tahoma" w:eastAsia="Calibri" w:hAnsi="Tahoma" w:cs="Tahoma"/>
          <w:color w:val="auto"/>
          <w:sz w:val="21"/>
          <w:szCs w:val="21"/>
          <w:lang w:val="hu-HU"/>
        </w:rPr>
        <w:t>Az ajánlattev</w:t>
      </w:r>
      <w:r w:rsidR="007714A7" w:rsidRPr="001768B3">
        <w:rPr>
          <w:rFonts w:ascii="Tahoma" w:eastAsia="Calibri" w:hAnsi="Tahoma" w:cs="Tahoma"/>
          <w:color w:val="auto"/>
          <w:sz w:val="21"/>
          <w:szCs w:val="21"/>
          <w:lang w:val="hu-HU"/>
        </w:rPr>
        <w:t xml:space="preserve">őnek a Kbt.-ben, az </w:t>
      </w:r>
      <w:r w:rsidR="000F7C78" w:rsidRPr="001768B3">
        <w:rPr>
          <w:rFonts w:ascii="Tahoma" w:eastAsia="Calibri" w:hAnsi="Tahoma" w:cs="Tahoma"/>
          <w:color w:val="auto"/>
          <w:sz w:val="21"/>
          <w:szCs w:val="21"/>
          <w:lang w:val="hu-HU"/>
        </w:rPr>
        <w:t>ajánlati</w:t>
      </w:r>
      <w:r w:rsidRPr="001768B3">
        <w:rPr>
          <w:rFonts w:ascii="Tahoma" w:eastAsia="Calibri" w:hAnsi="Tahoma" w:cs="Tahoma"/>
          <w:color w:val="auto"/>
          <w:sz w:val="21"/>
          <w:szCs w:val="21"/>
          <w:lang w:val="hu-HU"/>
        </w:rPr>
        <w:t xml:space="preserve"> felhívásban, illetve </w:t>
      </w:r>
      <w:r w:rsidR="00591BF4" w:rsidRPr="001768B3">
        <w:rPr>
          <w:rFonts w:ascii="Tahoma" w:eastAsia="Calibri" w:hAnsi="Tahoma" w:cs="Tahoma"/>
          <w:color w:val="auto"/>
          <w:sz w:val="21"/>
          <w:szCs w:val="21"/>
          <w:lang w:val="hu-HU"/>
        </w:rPr>
        <w:t>a közbeszerzési dokumentumokban</w:t>
      </w:r>
      <w:r w:rsidRPr="001768B3">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463CA275" w14:textId="77777777" w:rsidR="00591BF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Jelen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nem mindenben ismétli</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meg a felhívásban foglaltakat, ezért hangsúlyozzuk, hogy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a felhívással együtt kezelendő</w:t>
      </w:r>
      <w:r w:rsidR="00591BF4" w:rsidRPr="001768B3">
        <w:rPr>
          <w:rFonts w:ascii="Tahoma" w:hAnsi="Tahoma" w:cs="Tahoma"/>
          <w:color w:val="auto"/>
          <w:sz w:val="21"/>
          <w:szCs w:val="21"/>
          <w:lang w:val="hu-HU"/>
        </w:rPr>
        <w:t>k</w:t>
      </w:r>
      <w:r w:rsidRPr="001768B3">
        <w:rPr>
          <w:rFonts w:ascii="Tahoma" w:hAnsi="Tahoma" w:cs="Tahoma"/>
          <w:color w:val="auto"/>
          <w:sz w:val="21"/>
          <w:szCs w:val="21"/>
          <w:lang w:val="hu-HU"/>
        </w:rPr>
        <w:t xml:space="preserve">. </w:t>
      </w:r>
    </w:p>
    <w:p w14:paraId="463CA277" w14:textId="77777777" w:rsidR="00830F64" w:rsidRPr="001768B3"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1768B3">
        <w:rPr>
          <w:rFonts w:ascii="Tahoma" w:hAnsi="Tahoma" w:cs="Tahoma"/>
          <w:color w:val="auto"/>
          <w:sz w:val="21"/>
          <w:szCs w:val="21"/>
          <w:lang w:val="hu-HU"/>
        </w:rPr>
        <w:t xml:space="preserve">Ajánlattevő kötelezettségét képezi – a felhívás és a </w:t>
      </w:r>
      <w:r w:rsidR="00591BF4" w:rsidRPr="001768B3">
        <w:rPr>
          <w:rFonts w:ascii="Tahoma" w:hAnsi="Tahoma" w:cs="Tahoma"/>
          <w:color w:val="auto"/>
          <w:sz w:val="21"/>
          <w:szCs w:val="21"/>
          <w:lang w:val="hu-HU"/>
        </w:rPr>
        <w:t>közbeszerzési dokumentumok</w:t>
      </w:r>
      <w:r w:rsidRPr="001768B3">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463CA278" w14:textId="77777777" w:rsidR="00830F6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463CA27E" w14:textId="77777777" w:rsidR="00591BF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Ha jelen </w:t>
      </w:r>
      <w:r w:rsidR="00591BF4" w:rsidRPr="001768B3">
        <w:rPr>
          <w:rFonts w:ascii="Tahoma" w:hAnsi="Tahoma" w:cs="Tahoma"/>
          <w:color w:val="auto"/>
          <w:sz w:val="21"/>
          <w:szCs w:val="21"/>
        </w:rPr>
        <w:t>közbeszerzési dokumentumok</w:t>
      </w:r>
      <w:r w:rsidRPr="001768B3">
        <w:rPr>
          <w:rFonts w:ascii="Tahoma" w:hAnsi="Tahoma" w:cs="Tahoma"/>
          <w:color w:val="auto"/>
          <w:sz w:val="21"/>
          <w:szCs w:val="21"/>
        </w:rPr>
        <w:t xml:space="preserve"> ajánlott igazolás- és ny</w:t>
      </w:r>
      <w:r w:rsidR="00591BF4" w:rsidRPr="001768B3">
        <w:rPr>
          <w:rFonts w:ascii="Tahoma" w:hAnsi="Tahoma" w:cs="Tahoma"/>
          <w:color w:val="auto"/>
          <w:sz w:val="21"/>
          <w:szCs w:val="21"/>
        </w:rPr>
        <w:t>ilatkozatminta alkalmazását írják</w:t>
      </w:r>
      <w:r w:rsidRPr="001768B3">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1768B3">
        <w:rPr>
          <w:rFonts w:ascii="Tahoma" w:hAnsi="Tahoma" w:cs="Tahoma"/>
          <w:color w:val="auto"/>
          <w:sz w:val="21"/>
          <w:szCs w:val="21"/>
        </w:rPr>
        <w:t>is mellékelhető (pl. referencia</w:t>
      </w:r>
      <w:r w:rsidRPr="001768B3">
        <w:rPr>
          <w:rFonts w:ascii="Tahoma" w:hAnsi="Tahoma" w:cs="Tahoma"/>
          <w:color w:val="auto"/>
          <w:sz w:val="21"/>
          <w:szCs w:val="21"/>
        </w:rPr>
        <w:t xml:space="preserve">nyilatkozat esetén). </w:t>
      </w:r>
    </w:p>
    <w:p w14:paraId="463CA27F" w14:textId="77777777" w:rsidR="002058B4" w:rsidRPr="001768B3"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021A8658" w14:textId="77777777" w:rsidR="004F3438" w:rsidRPr="001768B3"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4EA07EA3" w14:textId="77777777" w:rsidR="004F3438" w:rsidRPr="004D492E" w:rsidRDefault="004F3438" w:rsidP="00CB2CB2">
      <w:pPr>
        <w:numPr>
          <w:ilvl w:val="1"/>
          <w:numId w:val="22"/>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7E27148C" w14:textId="404E252D" w:rsidR="004F3438" w:rsidRPr="004D492E" w:rsidRDefault="004F3438" w:rsidP="00CB2CB2">
      <w:pPr>
        <w:numPr>
          <w:ilvl w:val="1"/>
          <w:numId w:val="22"/>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3C4C2DD4" w14:textId="77777777" w:rsidR="004F3438" w:rsidRPr="004D492E" w:rsidRDefault="004F3438" w:rsidP="00CB2CB2">
      <w:pPr>
        <w:numPr>
          <w:ilvl w:val="1"/>
          <w:numId w:val="22"/>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5186F84E" w14:textId="77777777" w:rsidR="004F3438" w:rsidRPr="004D492E" w:rsidRDefault="004F3438" w:rsidP="00CB2CB2">
      <w:pPr>
        <w:numPr>
          <w:ilvl w:val="1"/>
          <w:numId w:val="22"/>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41F09D74" w14:textId="77777777" w:rsidR="004F3438" w:rsidRPr="004D492E" w:rsidRDefault="004F3438" w:rsidP="00CB2CB2">
      <w:pPr>
        <w:numPr>
          <w:ilvl w:val="1"/>
          <w:numId w:val="22"/>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46D5522B" w14:textId="77777777" w:rsidR="004F3438" w:rsidRPr="004D492E" w:rsidRDefault="004F3438" w:rsidP="00CB2CB2">
      <w:pPr>
        <w:numPr>
          <w:ilvl w:val="1"/>
          <w:numId w:val="22"/>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00BE0C19" w14:textId="7D2FBDC0" w:rsidR="004F3438" w:rsidRPr="004D492E" w:rsidRDefault="004F3438" w:rsidP="00CB2CB2">
      <w:pPr>
        <w:numPr>
          <w:ilvl w:val="1"/>
          <w:numId w:val="22"/>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a zárt csomagon „</w:t>
      </w:r>
      <w:r w:rsidRPr="004D492E">
        <w:rPr>
          <w:rFonts w:ascii="Tahoma" w:hAnsi="Tahoma" w:cs="Tahoma"/>
          <w:i/>
          <w:color w:val="000000" w:themeColor="text1"/>
          <w:sz w:val="21"/>
          <w:szCs w:val="21"/>
        </w:rPr>
        <w:t xml:space="preserve">Ajánlat - </w:t>
      </w:r>
      <w:r w:rsidR="00A0214D" w:rsidRPr="00A0214D">
        <w:rPr>
          <w:rFonts w:ascii="Tahoma" w:hAnsi="Tahoma" w:cs="Tahoma"/>
          <w:i/>
          <w:color w:val="auto"/>
          <w:sz w:val="21"/>
          <w:szCs w:val="21"/>
        </w:rPr>
        <w:t>Foglalkozás-egészségügyi szolgáltatás nyújtása a Miniszterelnökség alkalmazottai részére</w:t>
      </w:r>
      <w:r w:rsidR="00F74E1C">
        <w:rPr>
          <w:rFonts w:ascii="Tahoma" w:hAnsi="Tahoma" w:cs="Tahoma"/>
          <w:i/>
          <w:color w:val="auto"/>
          <w:sz w:val="21"/>
          <w:szCs w:val="21"/>
        </w:rPr>
        <w:t xml:space="preserve"> </w:t>
      </w:r>
      <w:r w:rsidR="00F74E1C" w:rsidRPr="00F74E1C">
        <w:rPr>
          <w:rFonts w:ascii="Tahoma" w:hAnsi="Tahoma" w:cs="Tahoma"/>
          <w:i/>
          <w:color w:val="auto"/>
          <w:sz w:val="21"/>
          <w:szCs w:val="21"/>
        </w:rPr>
        <w:t>megbízási keretszerződés alapján</w:t>
      </w:r>
      <w:r w:rsidR="00F74E1C">
        <w:rPr>
          <w:rFonts w:ascii="Tahoma" w:hAnsi="Tahoma" w:cs="Tahoma"/>
          <w:i/>
          <w:color w:val="auto"/>
          <w:sz w:val="21"/>
          <w:szCs w:val="21"/>
        </w:rPr>
        <w:t>”</w:t>
      </w:r>
      <w:r w:rsidR="00A0214D" w:rsidRPr="00204DD9">
        <w:rPr>
          <w:rFonts w:ascii="Tahoma" w:hAnsi="Tahoma" w:cs="Tahoma"/>
          <w:i/>
          <w:color w:val="000000" w:themeColor="text1"/>
          <w:sz w:val="21"/>
          <w:szCs w:val="21"/>
        </w:rPr>
        <w:t xml:space="preserve"> </w:t>
      </w:r>
      <w:r w:rsidRPr="00204DD9">
        <w:rPr>
          <w:rFonts w:ascii="Tahoma" w:hAnsi="Tahoma" w:cs="Tahoma"/>
          <w:i/>
          <w:color w:val="000000" w:themeColor="text1"/>
          <w:sz w:val="21"/>
          <w:szCs w:val="21"/>
        </w:rPr>
        <w:t>-</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433491A1" w14:textId="15E2D1B5" w:rsidR="004F3438"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431DF82F"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6FC6EDDA" w14:textId="31D0C5EA" w:rsid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314560A6" w14:textId="38E5640C" w:rsidR="00EC2E62" w:rsidRPr="00EC2E62" w:rsidRDefault="00EC2E62" w:rsidP="00EC2E62">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3116BEA7" w14:textId="4955DFA4"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r w:rsidR="00EC2E62">
        <w:rPr>
          <w:rFonts w:ascii="Tahoma" w:hAnsi="Tahoma" w:cs="Tahoma"/>
          <w:color w:val="auto"/>
          <w:sz w:val="21"/>
          <w:szCs w:val="21"/>
        </w:rPr>
        <w:t xml:space="preserve"> Az egységes európai közbeszerzési dokumentum kitöltéséről részletes információt jelen a közbeszerzési dokumentum tartalmaz. </w:t>
      </w:r>
    </w:p>
    <w:p w14:paraId="3566A00A" w14:textId="77777777" w:rsidR="0020568F" w:rsidRPr="0020568F"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463CA280"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KÖZÖS AJÁNLATTÉTEL</w:t>
      </w:r>
      <w:r w:rsidR="00591BF4" w:rsidRPr="001768B3">
        <w:rPr>
          <w:rFonts w:ascii="Tahoma" w:eastAsia="Calibri" w:hAnsi="Tahoma" w:cs="Tahoma"/>
          <w:b/>
          <w:color w:val="auto"/>
          <w:sz w:val="21"/>
          <w:szCs w:val="21"/>
          <w:lang w:val="hu-HU"/>
        </w:rPr>
        <w:t xml:space="preserve"> </w:t>
      </w:r>
    </w:p>
    <w:p w14:paraId="463CA281"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bookmarkStart w:id="6" w:name="pr192"/>
      <w:bookmarkEnd w:id="6"/>
      <w:r w:rsidRPr="001768B3">
        <w:rPr>
          <w:rFonts w:ascii="Tahoma" w:hAnsi="Tahoma" w:cs="Tahoma"/>
          <w:color w:val="auto"/>
          <w:sz w:val="21"/>
          <w:szCs w:val="21"/>
        </w:rPr>
        <w:t xml:space="preserve">Több gazdasági szereplő közösen is tehet ajánlatot. </w:t>
      </w:r>
    </w:p>
    <w:p w14:paraId="463CA282"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Közös ajánlattétel esetén a Kbt. 35. § alapján kell eljárni.</w:t>
      </w:r>
    </w:p>
    <w:p w14:paraId="463CA283" w14:textId="77777777" w:rsidR="00591BF4" w:rsidRPr="001768B3"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 xml:space="preserve">Ajánlatkérő </w:t>
      </w:r>
      <w:r w:rsidR="002A56B0" w:rsidRPr="001768B3">
        <w:rPr>
          <w:rFonts w:ascii="Tahoma" w:hAnsi="Tahoma" w:cs="Tahoma"/>
          <w:color w:val="auto"/>
          <w:sz w:val="21"/>
          <w:szCs w:val="21"/>
        </w:rPr>
        <w:t>kizárja</w:t>
      </w:r>
      <w:r w:rsidRPr="001768B3">
        <w:rPr>
          <w:rFonts w:ascii="Tahoma" w:hAnsi="Tahoma" w:cs="Tahoma"/>
          <w:color w:val="auto"/>
          <w:sz w:val="21"/>
          <w:szCs w:val="21"/>
        </w:rPr>
        <w:t xml:space="preserve"> gazdálkodó szervezet létrehozását (projekttársasá</w:t>
      </w:r>
      <w:r w:rsidR="002A56B0" w:rsidRPr="001768B3">
        <w:rPr>
          <w:rFonts w:ascii="Tahoma" w:hAnsi="Tahoma" w:cs="Tahoma"/>
          <w:color w:val="auto"/>
          <w:sz w:val="21"/>
          <w:szCs w:val="21"/>
        </w:rPr>
        <w:t>g) mind Ajánlattevő, mind közös Ajánlattevők vonatkozásában.</w:t>
      </w:r>
    </w:p>
    <w:p w14:paraId="463CA284" w14:textId="77777777" w:rsidR="00830F6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1768B3">
        <w:rPr>
          <w:rFonts w:ascii="Tahoma" w:hAnsi="Tahoma" w:cs="Tahoma"/>
          <w:color w:val="auto"/>
          <w:sz w:val="21"/>
          <w:szCs w:val="21"/>
        </w:rPr>
        <w:t xml:space="preserve">. </w:t>
      </w:r>
      <w:r w:rsidRPr="001768B3">
        <w:rPr>
          <w:rFonts w:ascii="Tahoma" w:hAnsi="Tahoma" w:cs="Tahoma"/>
          <w:color w:val="auto"/>
          <w:sz w:val="21"/>
          <w:szCs w:val="21"/>
        </w:rPr>
        <w:t>A közös ajánlattevők megállapodásának tartalmaznia kell:</w:t>
      </w:r>
    </w:p>
    <w:p w14:paraId="463CA285"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jelen közbeszerzési eljárásban közös ajánlattevők nevében eljárni (továbbá kapcsolattartásra) jogosult képviselő szervezet megnevezését;</w:t>
      </w:r>
    </w:p>
    <w:p w14:paraId="463CA286"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szerződés teljesítéséért egyetemleges felelősségvállalást minden tag részéről;</w:t>
      </w:r>
    </w:p>
    <w:p w14:paraId="463CA287" w14:textId="77777777" w:rsidR="00830F6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lastRenderedPageBreak/>
        <w:t>ajánlatban vállalt kötelezettségek és a munka megosztásának ismertetését a tagok és a vezető között;</w:t>
      </w:r>
    </w:p>
    <w:p w14:paraId="463CA288" w14:textId="77777777" w:rsidR="002058B4" w:rsidRPr="001768B3"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a számlázás rendjét.</w:t>
      </w:r>
    </w:p>
    <w:p w14:paraId="4F75A904" w14:textId="5CC98F0D" w:rsidR="00F45598" w:rsidRPr="001768B3" w:rsidRDefault="00F4559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Ajánlatkérő gazdasági társaság, illetve jogi személy létrehozását kizárja mind ajánlattevő, mind közös ajánlattevők vonatkozásában</w:t>
      </w:r>
    </w:p>
    <w:p w14:paraId="463CA289"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7" w:name="pr595"/>
      <w:bookmarkEnd w:id="7"/>
      <w:r w:rsidRPr="001768B3">
        <w:rPr>
          <w:rFonts w:ascii="Tahoma" w:eastAsia="Calibri" w:hAnsi="Tahoma" w:cs="Tahoma"/>
          <w:b/>
          <w:color w:val="auto"/>
          <w:sz w:val="21"/>
          <w:szCs w:val="21"/>
          <w:lang w:val="hu-HU"/>
        </w:rPr>
        <w:t>ÜZLETI TITOK VÉDELME</w:t>
      </w:r>
    </w:p>
    <w:p w14:paraId="463CA28A" w14:textId="77777777" w:rsidR="00A15E26" w:rsidRPr="001768B3" w:rsidRDefault="00A15E26" w:rsidP="004F3438">
      <w:pPr>
        <w:numPr>
          <w:ilvl w:val="1"/>
          <w:numId w:val="3"/>
        </w:numPr>
        <w:spacing w:before="120" w:after="120"/>
        <w:ind w:left="426" w:hanging="426"/>
        <w:jc w:val="both"/>
        <w:rPr>
          <w:rFonts w:ascii="Times" w:eastAsia="Times New Roman" w:hAnsi="Times" w:cs="Times New Roman"/>
          <w:kern w:val="0"/>
          <w:lang w:eastAsia="hu-HU"/>
        </w:rPr>
      </w:pPr>
      <w:bookmarkStart w:id="8" w:name="pr5951"/>
      <w:bookmarkEnd w:id="8"/>
      <w:r w:rsidRPr="001768B3">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463CA28B"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üzleti titok védelmének és a fenti iratok üzleti titokká nyilvánításának részletes szabályait a Kbt. 44. § tartalmazza.</w:t>
      </w:r>
      <w:r w:rsidR="00B31EFE" w:rsidRPr="001768B3">
        <w:rPr>
          <w:rFonts w:ascii="Tahoma" w:hAnsi="Tahoma" w:cs="Tahoma"/>
          <w:color w:val="auto"/>
          <w:sz w:val="21"/>
          <w:szCs w:val="21"/>
        </w:rPr>
        <w:t xml:space="preserve"> Ajánlatkérő felhívja ajánlattevők figyelmét, hogy az üzleti titkot tartalmazó, elkülönített irathoz indoklást köteles csatolni a Kbt. 44. § (1) bekezdése alapján.</w:t>
      </w:r>
    </w:p>
    <w:p w14:paraId="463CA28C"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10F4FCAD" w14:textId="093D2E37" w:rsidR="004F3438" w:rsidRPr="001768B3"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7EC10520" w14:textId="48D75E82"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nyújtásához kötött, melynek mértéke 1.0</w:t>
      </w:r>
      <w:r w:rsidR="005D5A42">
        <w:rPr>
          <w:rFonts w:ascii="Tahoma" w:hAnsi="Tahoma" w:cs="Tahoma"/>
          <w:color w:val="auto"/>
          <w:sz w:val="21"/>
          <w:szCs w:val="21"/>
        </w:rPr>
        <w:t xml:space="preserve">00.000 HUF (egymillió forint). </w:t>
      </w:r>
    </w:p>
    <w:p w14:paraId="68C59363" w14:textId="74A1B4CC" w:rsidR="004F3438" w:rsidRPr="001768B3" w:rsidRDefault="001F279C" w:rsidP="004F3438">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004F3438"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w:t>
      </w:r>
      <w:r w:rsidR="0040648B">
        <w:rPr>
          <w:rFonts w:ascii="Tahoma" w:hAnsi="Tahoma" w:cs="Tahoma"/>
          <w:color w:val="auto"/>
          <w:sz w:val="21"/>
          <w:szCs w:val="21"/>
        </w:rPr>
        <w:t>, közleményként: „Foglalkozás-egészségügy ajánlati biztosíték”</w:t>
      </w:r>
      <w:r w:rsidR="004F3438" w:rsidRPr="001768B3">
        <w:rPr>
          <w:rFonts w:ascii="Tahoma" w:hAnsi="Tahoma" w:cs="Tahoma"/>
          <w:color w:val="auto"/>
          <w:sz w:val="21"/>
          <w:szCs w:val="21"/>
        </w:rPr>
        <w:t>),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6308D2E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rendelkezésre bocsátásának határideje azonos az ajánlat benyújtásának határidejével.</w:t>
      </w:r>
    </w:p>
    <w:p w14:paraId="65BBEAF8" w14:textId="36637455" w:rsidR="004F3438"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 Az ajánlati biztosítéknak érvényben kell maradnia az ajánlati felhívás IV.2.6) pontjában megadott időpontig.  </w:t>
      </w:r>
      <w:r w:rsidR="00B13AB6">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1C4B25CA"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 az ajánlati biztosíték rendelkezésre bocsátását az ajánlatában köteles úgy igazolni, hogy az eredeti igazolást az ajánlathoz mellékelve, de be nem fűzve, annak részeként nyújtja be. </w:t>
      </w:r>
    </w:p>
    <w:p w14:paraId="2A6046C3"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 </w:t>
      </w:r>
    </w:p>
    <w:p w14:paraId="39DD04DC" w14:textId="77777777" w:rsidR="004F3438" w:rsidRPr="001768B3"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02CFEFFE" w14:textId="6F104E4D" w:rsidR="004F3438" w:rsidRDefault="004F343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lastRenderedPageBreak/>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w:t>
      </w:r>
      <w:r w:rsidRPr="001768B3">
        <w:rPr>
          <w:rFonts w:ascii="Tahoma" w:hAnsi="Tahoma" w:cs="Tahoma"/>
          <w:color w:val="auto"/>
          <w:sz w:val="21"/>
          <w:szCs w:val="21"/>
        </w:rPr>
        <w:br/>
        <w:t>A Kbt. 73. § (6) bekezdés b) pont értelmében az ajánlat érvénytelen, ha az ajánlattevő az ajánlati biztosítékot határidőre nem vagy az előírt mértéknél kisebb összegben bocsátotta rendelkezésre.</w:t>
      </w:r>
    </w:p>
    <w:p w14:paraId="42C9A045" w14:textId="5A61086C" w:rsidR="006205FE" w:rsidRPr="001768B3" w:rsidRDefault="006205FE" w:rsidP="004F3438">
      <w:pPr>
        <w:numPr>
          <w:ilvl w:val="1"/>
          <w:numId w:val="3"/>
        </w:numPr>
        <w:spacing w:before="120" w:after="120"/>
        <w:ind w:left="426" w:hanging="426"/>
        <w:jc w:val="both"/>
        <w:rPr>
          <w:rFonts w:ascii="Tahoma" w:hAnsi="Tahoma" w:cs="Tahoma"/>
          <w:color w:val="auto"/>
          <w:sz w:val="21"/>
          <w:szCs w:val="21"/>
        </w:rPr>
      </w:pPr>
      <w:r w:rsidRPr="00CB2CB2">
        <w:rPr>
          <w:rFonts w:ascii="Tahoma" w:hAnsi="Tahoma" w:cs="Tahoma"/>
          <w:color w:val="auto"/>
          <w:sz w:val="21"/>
          <w:szCs w:val="21"/>
        </w:rPr>
        <w:t>A bankgarancia szövegezésének a Kbt. 54. § (4) bekezdése szerinti mindhárom fordulatot (ajánlat visszavonása, a szerződés meg nem kötése, ajánlatkérői felhívásra nem vagy nem megfelelően benyújtott, egységes európai közbeszerzési dokumentumba foglalt nyilatkozatot alátámasztó igazolások) tartalmaznia kell. A Kbt. 73. § (6) bekezdés b) pont alapján érvénytelen az ajánlat ha az ajánlattevő az ajánlati biztosítékot az ajánlatkérő által előírt határidőre nem, vagy az előírt mértéknél kisebb összegben bocsátotta rendelkezésre. Az ajánlati biztosíték vonatkozásában a Kbt. 54. § (4) – (7) bekezdés rendelkezései is arányadók. Nyomatékosan felhívjuk ajánlattevők figyelmét arra, hogy a Kbt. 54. § (4) bekezdése szerint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 Erre tekintettel amennyiben pénzügyi intézmény vagy biztosító által vállalt garancia vagy készfizető kezesség biztosításával, vagy biztosítási szerződés alapján kiállított - készfizető kezességvállalást tartalmazó – kötelezvénnyel kívánják igazolni a biztosíték rendelkezésre bocsátását, abban az esetben külön figyeljenek arra, hogy a biztosíték a Kbt. 54. § (4) bekezdése szerinti összes esetre vonatkozzon, vagyis az ajánlati kötöttség beálltától kezdődően az igazolás birtokában ajánlatkérő a Kbt. 54. § (4) bekezdése szerinti összes eset bekövetkezésekor képes legyen érvényesíteni fizetési igényét.</w:t>
      </w:r>
    </w:p>
    <w:p w14:paraId="463CA28D"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FELBONTÁSA</w:t>
      </w:r>
    </w:p>
    <w:p w14:paraId="463CA293" w14:textId="77777777" w:rsidR="00A15E26" w:rsidRPr="001768B3" w:rsidRDefault="00A15E26" w:rsidP="004F3438">
      <w:pPr>
        <w:numPr>
          <w:ilvl w:val="1"/>
          <w:numId w:val="3"/>
        </w:numPr>
        <w:spacing w:before="120" w:after="120"/>
        <w:ind w:left="426" w:hanging="426"/>
        <w:jc w:val="both"/>
        <w:rPr>
          <w:rFonts w:ascii="Tahoma" w:hAnsi="Tahoma" w:cs="Tahoma"/>
          <w:color w:val="auto"/>
          <w:sz w:val="21"/>
          <w:szCs w:val="21"/>
        </w:rPr>
      </w:pPr>
      <w:bookmarkStart w:id="9" w:name="pr467"/>
      <w:bookmarkStart w:id="10" w:name="pr468"/>
      <w:bookmarkEnd w:id="9"/>
      <w:bookmarkEnd w:id="10"/>
      <w:r w:rsidRPr="001768B3">
        <w:rPr>
          <w:rFonts w:ascii="Tahoma" w:hAnsi="Tahoma" w:cs="Tahoma"/>
          <w:color w:val="auto"/>
          <w:sz w:val="21"/>
          <w:szCs w:val="21"/>
        </w:rPr>
        <w:t xml:space="preserve">Ajánlatkérő az ajánlatok bontása vonatkozásában a Kbt. 68. § szerint jár el. </w:t>
      </w:r>
    </w:p>
    <w:p w14:paraId="463CA294" w14:textId="77777777" w:rsidR="002058B4" w:rsidRPr="001768B3" w:rsidRDefault="00830F64"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ajánlatok felbontásánál csak a Kbt</w:t>
      </w:r>
      <w:r w:rsidR="00306B6D" w:rsidRPr="001768B3">
        <w:rPr>
          <w:rFonts w:ascii="Tahoma" w:hAnsi="Tahoma" w:cs="Tahoma"/>
          <w:color w:val="auto"/>
          <w:sz w:val="21"/>
          <w:szCs w:val="21"/>
        </w:rPr>
        <w:t>.</w:t>
      </w:r>
      <w:r w:rsidR="00A15E26" w:rsidRPr="001768B3">
        <w:rPr>
          <w:rFonts w:ascii="Tahoma" w:hAnsi="Tahoma" w:cs="Tahoma"/>
          <w:color w:val="auto"/>
          <w:sz w:val="21"/>
          <w:szCs w:val="21"/>
        </w:rPr>
        <w:t xml:space="preserve"> 6</w:t>
      </w:r>
      <w:r w:rsidR="00AF23DB" w:rsidRPr="001768B3">
        <w:rPr>
          <w:rFonts w:ascii="Tahoma" w:hAnsi="Tahoma" w:cs="Tahoma"/>
          <w:color w:val="auto"/>
          <w:sz w:val="21"/>
          <w:szCs w:val="21"/>
        </w:rPr>
        <w:t>8</w:t>
      </w:r>
      <w:r w:rsidR="00A15E26" w:rsidRPr="001768B3">
        <w:rPr>
          <w:rFonts w:ascii="Tahoma" w:hAnsi="Tahoma" w:cs="Tahoma"/>
          <w:color w:val="auto"/>
          <w:sz w:val="21"/>
          <w:szCs w:val="21"/>
        </w:rPr>
        <w:t>. § (3</w:t>
      </w:r>
      <w:r w:rsidRPr="001768B3">
        <w:rPr>
          <w:rFonts w:ascii="Tahoma" w:hAnsi="Tahoma" w:cs="Tahoma"/>
          <w:color w:val="auto"/>
          <w:sz w:val="21"/>
          <w:szCs w:val="21"/>
        </w:rPr>
        <w:t>)</w:t>
      </w:r>
      <w:r w:rsidR="00A15E26" w:rsidRPr="001768B3">
        <w:rPr>
          <w:rFonts w:ascii="Tahoma" w:hAnsi="Tahoma" w:cs="Tahoma"/>
          <w:color w:val="auto"/>
          <w:sz w:val="21"/>
          <w:szCs w:val="21"/>
        </w:rPr>
        <w:t xml:space="preserve"> bekezdés</w:t>
      </w:r>
      <w:r w:rsidRPr="001768B3">
        <w:rPr>
          <w:rFonts w:ascii="Tahoma" w:hAnsi="Tahoma" w:cs="Tahoma"/>
          <w:color w:val="auto"/>
          <w:sz w:val="21"/>
          <w:szCs w:val="21"/>
        </w:rPr>
        <w:t xml:space="preserve"> szerinti személyek lehetnek jelen</w:t>
      </w:r>
      <w:r w:rsidR="002058B4" w:rsidRPr="001768B3">
        <w:rPr>
          <w:rFonts w:ascii="Tahoma" w:hAnsi="Tahoma" w:cs="Tahoma"/>
          <w:color w:val="auto"/>
          <w:sz w:val="21"/>
          <w:szCs w:val="21"/>
        </w:rPr>
        <w:t>.</w:t>
      </w:r>
    </w:p>
    <w:p w14:paraId="463CA295" w14:textId="77777777" w:rsidR="002058B4" w:rsidRPr="001768B3"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1" w:name="pr475"/>
      <w:bookmarkStart w:id="12" w:name="pr4771"/>
      <w:r w:rsidRPr="001768B3">
        <w:rPr>
          <w:rFonts w:ascii="Tahoma" w:eastAsia="Calibri" w:hAnsi="Tahoma" w:cs="Tahoma"/>
          <w:b/>
          <w:color w:val="auto"/>
          <w:sz w:val="21"/>
          <w:szCs w:val="21"/>
          <w:lang w:val="hu-HU"/>
        </w:rPr>
        <w:t>ELŐZETES VITARENDEZÉS</w:t>
      </w:r>
    </w:p>
    <w:p w14:paraId="463CA296" w14:textId="77777777" w:rsidR="002058B4" w:rsidRPr="001768B3" w:rsidRDefault="00A15E26"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80. § </w:t>
      </w:r>
      <w:r w:rsidR="002058B4" w:rsidRPr="001768B3">
        <w:rPr>
          <w:rFonts w:ascii="Tahoma" w:hAnsi="Tahoma" w:cs="Tahoma"/>
          <w:color w:val="auto"/>
          <w:sz w:val="21"/>
          <w:szCs w:val="21"/>
        </w:rPr>
        <w:t>szerinti</w:t>
      </w:r>
      <w:r w:rsidRPr="001768B3">
        <w:rPr>
          <w:rFonts w:ascii="Tahoma" w:hAnsi="Tahoma" w:cs="Tahoma"/>
          <w:color w:val="auto"/>
          <w:sz w:val="21"/>
          <w:szCs w:val="21"/>
        </w:rPr>
        <w:t xml:space="preserve"> előzetes vitarendezési kérelem</w:t>
      </w:r>
      <w:r w:rsidR="002058B4" w:rsidRPr="001768B3">
        <w:rPr>
          <w:rFonts w:ascii="Tahoma" w:hAnsi="Tahoma" w:cs="Tahoma"/>
          <w:color w:val="auto"/>
          <w:sz w:val="21"/>
          <w:szCs w:val="21"/>
        </w:rPr>
        <w:t xml:space="preserve"> az alábbi címre </w:t>
      </w:r>
      <w:r w:rsidRPr="001768B3">
        <w:rPr>
          <w:rFonts w:ascii="Tahoma" w:hAnsi="Tahoma" w:cs="Tahoma"/>
          <w:color w:val="auto"/>
          <w:sz w:val="21"/>
          <w:szCs w:val="21"/>
        </w:rPr>
        <w:t>nyújtható be:</w:t>
      </w:r>
    </w:p>
    <w:p w14:paraId="463CA297"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ÉSZ-KER Kft</w:t>
      </w:r>
    </w:p>
    <w:p w14:paraId="463CA298" w14:textId="77777777" w:rsidR="00934AC1" w:rsidRPr="001768B3" w:rsidRDefault="00934AC1" w:rsidP="004F3438">
      <w:pPr>
        <w:pStyle w:val="standard"/>
        <w:spacing w:before="120" w:after="120" w:line="276" w:lineRule="auto"/>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1026 Budapest, Pasaréti út 83. </w:t>
      </w:r>
    </w:p>
    <w:p w14:paraId="463CA299"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Telefon: +361/788-8931</w:t>
      </w:r>
    </w:p>
    <w:p w14:paraId="463CA29A" w14:textId="77777777" w:rsidR="00934AC1" w:rsidRPr="001768B3" w:rsidRDefault="00934AC1" w:rsidP="004F3438">
      <w:pPr>
        <w:pStyle w:val="Szvegtrzs32"/>
        <w:spacing w:before="120"/>
        <w:ind w:left="426" w:hanging="426"/>
        <w:jc w:val="center"/>
        <w:rPr>
          <w:rFonts w:ascii="Tahoma" w:hAnsi="Tahoma" w:cs="Tahoma"/>
          <w:b/>
          <w:color w:val="auto"/>
          <w:sz w:val="21"/>
          <w:szCs w:val="21"/>
        </w:rPr>
      </w:pPr>
      <w:r w:rsidRPr="001768B3">
        <w:rPr>
          <w:rFonts w:ascii="Tahoma" w:hAnsi="Tahoma" w:cs="Tahoma"/>
          <w:b/>
          <w:color w:val="auto"/>
          <w:sz w:val="21"/>
          <w:szCs w:val="21"/>
        </w:rPr>
        <w:t>Fax: +361/789-6943</w:t>
      </w:r>
    </w:p>
    <w:p w14:paraId="463CA29B" w14:textId="77777777" w:rsidR="00EA6607" w:rsidRPr="001768B3" w:rsidRDefault="00934AC1" w:rsidP="004F3438">
      <w:pPr>
        <w:pStyle w:val="Szvegtrzs32"/>
        <w:spacing w:before="120"/>
        <w:ind w:left="426" w:hanging="426"/>
        <w:jc w:val="center"/>
        <w:rPr>
          <w:rFonts w:ascii="Tahoma" w:hAnsi="Tahoma" w:cs="Tahoma"/>
          <w:color w:val="auto"/>
          <w:sz w:val="21"/>
          <w:szCs w:val="21"/>
        </w:rPr>
      </w:pPr>
      <w:r w:rsidRPr="001768B3">
        <w:rPr>
          <w:rFonts w:ascii="Tahoma" w:hAnsi="Tahoma" w:cs="Tahoma"/>
          <w:b/>
          <w:color w:val="auto"/>
          <w:sz w:val="21"/>
          <w:szCs w:val="21"/>
        </w:rPr>
        <w:t>E-mail: titkarsag@eszker.eu</w:t>
      </w:r>
      <w:bookmarkStart w:id="13" w:name="_Toc351881438"/>
      <w:bookmarkStart w:id="14" w:name="_Toc382898986"/>
      <w:r w:rsidR="00EA6607" w:rsidRPr="001768B3">
        <w:rPr>
          <w:rFonts w:ascii="Tahoma" w:hAnsi="Tahoma" w:cs="Tahoma"/>
          <w:color w:val="auto"/>
          <w:sz w:val="21"/>
          <w:szCs w:val="21"/>
        </w:rPr>
        <w:t xml:space="preserve"> </w:t>
      </w:r>
    </w:p>
    <w:p w14:paraId="463CA29C" w14:textId="77777777" w:rsidR="00983CFF" w:rsidRPr="001768B3" w:rsidRDefault="00983CFF"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AZ AJÁNLATOK ÉRTÉKELÉSE</w:t>
      </w:r>
      <w:bookmarkEnd w:id="13"/>
      <w:bookmarkEnd w:id="14"/>
      <w:r w:rsidR="00BA1644" w:rsidRPr="001768B3">
        <w:rPr>
          <w:rFonts w:ascii="Tahoma" w:eastAsia="Calibri" w:hAnsi="Tahoma" w:cs="Tahoma"/>
          <w:b/>
          <w:color w:val="auto"/>
          <w:sz w:val="21"/>
          <w:szCs w:val="21"/>
          <w:lang w:val="hu-HU"/>
        </w:rPr>
        <w:t>, AZ AJ</w:t>
      </w:r>
      <w:r w:rsidR="007E7816" w:rsidRPr="001768B3">
        <w:rPr>
          <w:rFonts w:ascii="Tahoma" w:eastAsia="Calibri" w:hAnsi="Tahoma" w:cs="Tahoma"/>
          <w:b/>
          <w:color w:val="auto"/>
          <w:sz w:val="21"/>
          <w:szCs w:val="21"/>
          <w:lang w:val="hu-HU"/>
        </w:rPr>
        <w:t>Á</w:t>
      </w:r>
      <w:r w:rsidR="00BA1644" w:rsidRPr="001768B3">
        <w:rPr>
          <w:rFonts w:ascii="Tahoma" w:eastAsia="Calibri" w:hAnsi="Tahoma" w:cs="Tahoma"/>
          <w:b/>
          <w:color w:val="auto"/>
          <w:sz w:val="21"/>
          <w:szCs w:val="21"/>
          <w:lang w:val="hu-HU"/>
        </w:rPr>
        <w:t>N</w:t>
      </w:r>
      <w:r w:rsidR="007E7816" w:rsidRPr="001768B3">
        <w:rPr>
          <w:rFonts w:ascii="Tahoma" w:eastAsia="Calibri" w:hAnsi="Tahoma" w:cs="Tahoma"/>
          <w:b/>
          <w:color w:val="auto"/>
          <w:sz w:val="21"/>
          <w:szCs w:val="21"/>
          <w:lang w:val="hu-HU"/>
        </w:rPr>
        <w:t>LATI ÁR MEGADÁSA</w:t>
      </w:r>
    </w:p>
    <w:p w14:paraId="463CA29F" w14:textId="26CEB5A6" w:rsidR="00304330" w:rsidRPr="007E5A6A" w:rsidRDefault="00983CFF" w:rsidP="007E5A6A">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ajánlatkérő a beérkező ajánlatokat a Kbt. </w:t>
      </w:r>
      <w:r w:rsidR="00F27F63" w:rsidRPr="001768B3">
        <w:rPr>
          <w:rFonts w:ascii="Tahoma" w:hAnsi="Tahoma" w:cs="Tahoma"/>
          <w:color w:val="auto"/>
          <w:sz w:val="21"/>
          <w:szCs w:val="21"/>
        </w:rPr>
        <w:t>76. § (1) bekezdés c) pont</w:t>
      </w:r>
      <w:r w:rsidR="007E7816" w:rsidRPr="001768B3">
        <w:rPr>
          <w:rFonts w:ascii="Tahoma" w:hAnsi="Tahoma" w:cs="Tahoma"/>
          <w:color w:val="auto"/>
          <w:sz w:val="21"/>
          <w:szCs w:val="21"/>
        </w:rPr>
        <w:t xml:space="preserve"> </w:t>
      </w:r>
      <w:r w:rsidRPr="001768B3">
        <w:rPr>
          <w:rFonts w:ascii="Tahoma" w:hAnsi="Tahoma" w:cs="Tahoma"/>
          <w:color w:val="auto"/>
          <w:sz w:val="21"/>
          <w:szCs w:val="21"/>
        </w:rPr>
        <w:t>alapján</w:t>
      </w:r>
      <w:r w:rsidR="00F27F63" w:rsidRPr="001768B3">
        <w:rPr>
          <w:rFonts w:ascii="Tahoma" w:hAnsi="Tahoma" w:cs="Tahoma"/>
          <w:color w:val="auto"/>
          <w:sz w:val="21"/>
          <w:szCs w:val="21"/>
        </w:rPr>
        <w:t xml:space="preserve"> a legjobb ár-érték arány alapján értékeli az alábbi szempontok és a hozzájuk rendelt súlyszám alapján: </w:t>
      </w:r>
    </w:p>
    <w:tbl>
      <w:tblPr>
        <w:tblStyle w:val="Rcsostblzat"/>
        <w:tblW w:w="8311" w:type="dxa"/>
        <w:jc w:val="center"/>
        <w:tblLook w:val="04A0" w:firstRow="1" w:lastRow="0" w:firstColumn="1" w:lastColumn="0" w:noHBand="0" w:noVBand="1"/>
      </w:tblPr>
      <w:tblGrid>
        <w:gridCol w:w="1313"/>
        <w:gridCol w:w="5368"/>
        <w:gridCol w:w="1630"/>
      </w:tblGrid>
      <w:tr w:rsidR="000B57F9" w:rsidRPr="001768B3" w14:paraId="463CA2A3" w14:textId="77777777" w:rsidTr="003A4BA5">
        <w:trPr>
          <w:jc w:val="center"/>
        </w:trPr>
        <w:tc>
          <w:tcPr>
            <w:tcW w:w="1313" w:type="dxa"/>
            <w:shd w:val="clear" w:color="auto" w:fill="ACB9CA" w:themeFill="text2" w:themeFillTint="66"/>
            <w:vAlign w:val="center"/>
          </w:tcPr>
          <w:p w14:paraId="463CA2A0" w14:textId="77777777" w:rsidR="000B57F9" w:rsidRPr="001768B3" w:rsidRDefault="000B57F9"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Szempont száma</w:t>
            </w:r>
          </w:p>
        </w:tc>
        <w:tc>
          <w:tcPr>
            <w:tcW w:w="5368" w:type="dxa"/>
            <w:shd w:val="clear" w:color="auto" w:fill="ACB9CA" w:themeFill="text2" w:themeFillTint="66"/>
            <w:vAlign w:val="center"/>
          </w:tcPr>
          <w:p w14:paraId="463CA2A1" w14:textId="77777777" w:rsidR="000B57F9" w:rsidRPr="001768B3" w:rsidRDefault="00D27F51"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 xml:space="preserve">Értékelési </w:t>
            </w:r>
            <w:r w:rsidR="000B57F9" w:rsidRPr="001768B3">
              <w:rPr>
                <w:rFonts w:ascii="Tahoma" w:hAnsi="Tahoma" w:cs="Tahoma"/>
                <w:b/>
                <w:color w:val="auto"/>
                <w:sz w:val="21"/>
                <w:szCs w:val="21"/>
              </w:rPr>
              <w:t>Szempont</w:t>
            </w:r>
          </w:p>
        </w:tc>
        <w:tc>
          <w:tcPr>
            <w:tcW w:w="1630" w:type="dxa"/>
            <w:shd w:val="clear" w:color="auto" w:fill="ACB9CA" w:themeFill="text2" w:themeFillTint="66"/>
            <w:vAlign w:val="center"/>
          </w:tcPr>
          <w:p w14:paraId="463CA2A2" w14:textId="77777777" w:rsidR="000B57F9" w:rsidRPr="001768B3" w:rsidRDefault="000B57F9"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Súlyszám</w:t>
            </w:r>
          </w:p>
        </w:tc>
      </w:tr>
      <w:tr w:rsidR="000B57F9" w:rsidRPr="001768B3" w14:paraId="463CA2A7" w14:textId="77777777" w:rsidTr="003A4BA5">
        <w:trPr>
          <w:jc w:val="center"/>
        </w:trPr>
        <w:tc>
          <w:tcPr>
            <w:tcW w:w="1313" w:type="dxa"/>
            <w:vAlign w:val="center"/>
          </w:tcPr>
          <w:p w14:paraId="463CA2A4" w14:textId="12F16A63" w:rsidR="000B57F9" w:rsidRPr="001768B3" w:rsidRDefault="000B57F9"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5368" w:type="dxa"/>
            <w:vAlign w:val="center"/>
          </w:tcPr>
          <w:p w14:paraId="463CA2A5" w14:textId="64E74983" w:rsidR="007E5A6A" w:rsidRPr="007E5A6A" w:rsidRDefault="003A4BA5" w:rsidP="003A4BA5">
            <w:pPr>
              <w:spacing w:before="120" w:after="120"/>
              <w:rPr>
                <w:rFonts w:ascii="Tahoma" w:hAnsi="Tahoma" w:cs="Tahoma"/>
                <w:color w:val="000000" w:themeColor="text1"/>
                <w:sz w:val="21"/>
                <w:szCs w:val="21"/>
              </w:rPr>
            </w:pPr>
            <w:r>
              <w:rPr>
                <w:rFonts w:ascii="Tahoma" w:hAnsi="Tahoma" w:cs="Tahoma"/>
                <w:color w:val="000000" w:themeColor="text1"/>
                <w:sz w:val="21"/>
                <w:szCs w:val="21"/>
              </w:rPr>
              <w:t>Ajánlati ár (nettó HUF)</w:t>
            </w:r>
          </w:p>
        </w:tc>
        <w:tc>
          <w:tcPr>
            <w:tcW w:w="1630" w:type="dxa"/>
            <w:vAlign w:val="center"/>
          </w:tcPr>
          <w:p w14:paraId="463CA2A6" w14:textId="599D6578" w:rsidR="000B57F9" w:rsidRPr="001768B3" w:rsidRDefault="003A4BA5" w:rsidP="004F3438">
            <w:pPr>
              <w:spacing w:before="120" w:after="120"/>
              <w:ind w:left="426" w:hanging="426"/>
              <w:jc w:val="center"/>
              <w:rPr>
                <w:rFonts w:ascii="Tahoma" w:hAnsi="Tahoma" w:cs="Tahoma"/>
                <w:color w:val="auto"/>
                <w:sz w:val="21"/>
                <w:szCs w:val="21"/>
              </w:rPr>
            </w:pPr>
            <w:r>
              <w:rPr>
                <w:rFonts w:ascii="Tahoma" w:hAnsi="Tahoma" w:cs="Tahoma"/>
                <w:color w:val="auto"/>
                <w:sz w:val="21"/>
                <w:szCs w:val="21"/>
              </w:rPr>
              <w:t>70</w:t>
            </w:r>
          </w:p>
        </w:tc>
      </w:tr>
      <w:tr w:rsidR="003A4BA5" w:rsidRPr="001768B3" w14:paraId="4C290A2A" w14:textId="77777777" w:rsidTr="003A4BA5">
        <w:trPr>
          <w:jc w:val="center"/>
        </w:trPr>
        <w:tc>
          <w:tcPr>
            <w:tcW w:w="1313" w:type="dxa"/>
            <w:vAlign w:val="center"/>
          </w:tcPr>
          <w:p w14:paraId="7B7E678A" w14:textId="0651ACDC" w:rsidR="003A4BA5" w:rsidRDefault="003A4BA5" w:rsidP="004F3438">
            <w:pPr>
              <w:spacing w:before="120" w:after="120"/>
              <w:ind w:left="426" w:hanging="426"/>
              <w:jc w:val="center"/>
              <w:rPr>
                <w:rFonts w:ascii="Tahoma" w:hAnsi="Tahoma" w:cs="Tahoma"/>
                <w:color w:val="auto"/>
                <w:sz w:val="21"/>
                <w:szCs w:val="21"/>
              </w:rPr>
            </w:pPr>
            <w:r>
              <w:rPr>
                <w:rFonts w:ascii="Tahoma" w:hAnsi="Tahoma" w:cs="Tahoma"/>
                <w:color w:val="auto"/>
                <w:sz w:val="21"/>
                <w:szCs w:val="21"/>
              </w:rPr>
              <w:t>2</w:t>
            </w:r>
          </w:p>
        </w:tc>
        <w:tc>
          <w:tcPr>
            <w:tcW w:w="5368" w:type="dxa"/>
            <w:vAlign w:val="center"/>
          </w:tcPr>
          <w:p w14:paraId="3B5718D0" w14:textId="71E96D73" w:rsidR="003A4BA5" w:rsidRDefault="00C647F3" w:rsidP="009435AB">
            <w:pPr>
              <w:spacing w:before="120" w:after="120"/>
              <w:rPr>
                <w:rFonts w:ascii="Tahoma" w:hAnsi="Tahoma" w:cs="Tahoma"/>
                <w:color w:val="000000" w:themeColor="text1"/>
                <w:sz w:val="21"/>
                <w:szCs w:val="21"/>
              </w:rPr>
            </w:pPr>
            <w:r w:rsidRPr="00C647F3">
              <w:rPr>
                <w:rFonts w:ascii="Tahoma" w:hAnsi="Tahoma" w:cs="Tahoma"/>
                <w:color w:val="000000" w:themeColor="text1"/>
                <w:sz w:val="21"/>
                <w:szCs w:val="21"/>
              </w:rPr>
              <w:t xml:space="preserve">a szakember M2.1. alkalmassági követelménynél meghatározottakon </w:t>
            </w:r>
            <w:r w:rsidR="00A1770F">
              <w:rPr>
                <w:rFonts w:ascii="Tahoma" w:hAnsi="Tahoma" w:cs="Tahoma"/>
                <w:color w:val="000000" w:themeColor="text1"/>
                <w:sz w:val="21"/>
                <w:szCs w:val="21"/>
              </w:rPr>
              <w:t xml:space="preserve">(5 éven) </w:t>
            </w:r>
            <w:r w:rsidRPr="00C647F3">
              <w:rPr>
                <w:rFonts w:ascii="Tahoma" w:hAnsi="Tahoma" w:cs="Tahoma"/>
                <w:color w:val="000000" w:themeColor="text1"/>
                <w:sz w:val="21"/>
                <w:szCs w:val="21"/>
              </w:rPr>
              <w:t xml:space="preserve">felüli </w:t>
            </w:r>
            <w:r w:rsidR="00A1770F" w:rsidRPr="00CB2CB2">
              <w:rPr>
                <w:rFonts w:ascii="Tahoma" w:hAnsi="Tahoma" w:cs="Tahoma"/>
                <w:color w:val="000000" w:themeColor="text1"/>
                <w:sz w:val="21"/>
                <w:szCs w:val="21"/>
              </w:rPr>
              <w:t>szakorvosi vagy szakorvosjelölti</w:t>
            </w:r>
            <w:r w:rsidR="00A1770F" w:rsidRPr="00C647F3">
              <w:rPr>
                <w:rFonts w:ascii="Tahoma" w:hAnsi="Tahoma" w:cs="Tahoma"/>
                <w:color w:val="000000" w:themeColor="text1"/>
                <w:sz w:val="21"/>
                <w:szCs w:val="21"/>
              </w:rPr>
              <w:t xml:space="preserve"> </w:t>
            </w:r>
            <w:r w:rsidRPr="00C647F3">
              <w:rPr>
                <w:rFonts w:ascii="Tahoma" w:hAnsi="Tahoma" w:cs="Tahoma"/>
                <w:color w:val="000000" w:themeColor="text1"/>
                <w:sz w:val="21"/>
                <w:szCs w:val="21"/>
              </w:rPr>
              <w:t xml:space="preserve">szakmai </w:t>
            </w:r>
            <w:r w:rsidR="00A1770F">
              <w:rPr>
                <w:rFonts w:ascii="Tahoma" w:hAnsi="Tahoma" w:cs="Tahoma"/>
                <w:color w:val="000000" w:themeColor="text1"/>
                <w:sz w:val="21"/>
                <w:szCs w:val="21"/>
              </w:rPr>
              <w:t>többlet</w:t>
            </w:r>
            <w:r w:rsidRPr="00C647F3">
              <w:rPr>
                <w:rFonts w:ascii="Tahoma" w:hAnsi="Tahoma" w:cs="Tahoma"/>
                <w:color w:val="000000" w:themeColor="text1"/>
                <w:sz w:val="21"/>
                <w:szCs w:val="21"/>
              </w:rPr>
              <w:t>tapasztalata</w:t>
            </w:r>
            <w:r w:rsidR="00012235">
              <w:rPr>
                <w:rFonts w:ascii="Tahoma" w:hAnsi="Tahoma" w:cs="Tahoma"/>
                <w:color w:val="000000" w:themeColor="text1"/>
                <w:sz w:val="21"/>
                <w:szCs w:val="21"/>
              </w:rPr>
              <w:t>, [</w:t>
            </w:r>
            <w:r w:rsidR="00856E8E">
              <w:rPr>
                <w:rFonts w:ascii="Tahoma" w:hAnsi="Tahoma" w:cs="Tahoma"/>
                <w:color w:val="000000" w:themeColor="text1"/>
                <w:sz w:val="21"/>
                <w:szCs w:val="21"/>
              </w:rPr>
              <w:t>maximálisan figyelembe vehető: 2</w:t>
            </w:r>
            <w:r w:rsidR="00012235">
              <w:rPr>
                <w:rFonts w:ascii="Tahoma" w:hAnsi="Tahoma" w:cs="Tahoma"/>
                <w:color w:val="000000" w:themeColor="text1"/>
                <w:sz w:val="21"/>
                <w:szCs w:val="21"/>
              </w:rPr>
              <w:t xml:space="preserve"> év]</w:t>
            </w:r>
            <w:r w:rsidR="00A1770F">
              <w:rPr>
                <w:rFonts w:ascii="Tahoma" w:hAnsi="Tahoma" w:cs="Tahoma"/>
                <w:color w:val="000000" w:themeColor="text1"/>
                <w:sz w:val="21"/>
                <w:szCs w:val="21"/>
              </w:rPr>
              <w:t xml:space="preserve"> (év)</w:t>
            </w:r>
          </w:p>
        </w:tc>
        <w:tc>
          <w:tcPr>
            <w:tcW w:w="1630" w:type="dxa"/>
            <w:vAlign w:val="center"/>
          </w:tcPr>
          <w:p w14:paraId="175FAAD2" w14:textId="2318D009" w:rsidR="003A4BA5" w:rsidRDefault="00C647F3" w:rsidP="004F3438">
            <w:pPr>
              <w:spacing w:before="120" w:after="120"/>
              <w:ind w:left="426" w:hanging="426"/>
              <w:jc w:val="center"/>
              <w:rPr>
                <w:rFonts w:ascii="Tahoma" w:hAnsi="Tahoma" w:cs="Tahoma"/>
                <w:color w:val="auto"/>
                <w:sz w:val="21"/>
                <w:szCs w:val="21"/>
              </w:rPr>
            </w:pPr>
            <w:r>
              <w:rPr>
                <w:rFonts w:ascii="Tahoma" w:hAnsi="Tahoma" w:cs="Tahoma"/>
                <w:color w:val="auto"/>
                <w:sz w:val="21"/>
                <w:szCs w:val="21"/>
              </w:rPr>
              <w:t>20</w:t>
            </w:r>
          </w:p>
        </w:tc>
      </w:tr>
      <w:tr w:rsidR="003A4BA5" w:rsidRPr="001768B3" w14:paraId="735B451A" w14:textId="77777777" w:rsidTr="003A4BA5">
        <w:trPr>
          <w:jc w:val="center"/>
        </w:trPr>
        <w:tc>
          <w:tcPr>
            <w:tcW w:w="1313" w:type="dxa"/>
            <w:vAlign w:val="center"/>
          </w:tcPr>
          <w:p w14:paraId="01BCB753" w14:textId="09F1BB78" w:rsidR="003A4BA5" w:rsidRDefault="00C647F3" w:rsidP="004F3438">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c>
          <w:tcPr>
            <w:tcW w:w="5368" w:type="dxa"/>
            <w:vAlign w:val="center"/>
          </w:tcPr>
          <w:p w14:paraId="3FD1A9B8" w14:textId="2F716987" w:rsidR="003A4BA5" w:rsidRDefault="00C647F3" w:rsidP="00423682">
            <w:pPr>
              <w:spacing w:before="120" w:after="120"/>
              <w:rPr>
                <w:rFonts w:ascii="Tahoma" w:hAnsi="Tahoma" w:cs="Tahoma"/>
                <w:color w:val="000000" w:themeColor="text1"/>
                <w:sz w:val="21"/>
                <w:szCs w:val="21"/>
              </w:rPr>
            </w:pPr>
            <w:r w:rsidRPr="00C647F3">
              <w:rPr>
                <w:rFonts w:ascii="Tahoma" w:hAnsi="Tahoma" w:cs="Tahoma"/>
                <w:color w:val="000000" w:themeColor="text1"/>
                <w:sz w:val="21"/>
                <w:szCs w:val="21"/>
              </w:rPr>
              <w:t xml:space="preserve">a szakember M2.2. alkalmassági követelménynél meghatározottakon </w:t>
            </w:r>
            <w:r w:rsidR="00D212DD">
              <w:rPr>
                <w:rFonts w:ascii="Tahoma" w:hAnsi="Tahoma" w:cs="Tahoma"/>
                <w:color w:val="000000" w:themeColor="text1"/>
                <w:sz w:val="21"/>
                <w:szCs w:val="21"/>
              </w:rPr>
              <w:t xml:space="preserve">(3 éven) </w:t>
            </w:r>
            <w:r w:rsidRPr="00C647F3">
              <w:rPr>
                <w:rFonts w:ascii="Tahoma" w:hAnsi="Tahoma" w:cs="Tahoma"/>
                <w:color w:val="000000" w:themeColor="text1"/>
                <w:sz w:val="21"/>
                <w:szCs w:val="21"/>
              </w:rPr>
              <w:t xml:space="preserve">felüli </w:t>
            </w:r>
            <w:r w:rsidR="007E0978">
              <w:rPr>
                <w:rFonts w:ascii="Tahoma" w:hAnsi="Tahoma" w:cs="Tahoma"/>
                <w:color w:val="000000" w:themeColor="text1"/>
                <w:sz w:val="21"/>
                <w:szCs w:val="21"/>
              </w:rPr>
              <w:t xml:space="preserve">szakápolói </w:t>
            </w:r>
            <w:r w:rsidRPr="00C647F3">
              <w:rPr>
                <w:rFonts w:ascii="Tahoma" w:hAnsi="Tahoma" w:cs="Tahoma"/>
                <w:color w:val="000000" w:themeColor="text1"/>
                <w:sz w:val="21"/>
                <w:szCs w:val="21"/>
              </w:rPr>
              <w:t xml:space="preserve">szakmai </w:t>
            </w:r>
            <w:r w:rsidR="00D212DD">
              <w:rPr>
                <w:rFonts w:ascii="Tahoma" w:hAnsi="Tahoma" w:cs="Tahoma"/>
                <w:color w:val="000000" w:themeColor="text1"/>
                <w:sz w:val="21"/>
                <w:szCs w:val="21"/>
              </w:rPr>
              <w:t>többlet</w:t>
            </w:r>
            <w:r w:rsidRPr="00C647F3">
              <w:rPr>
                <w:rFonts w:ascii="Tahoma" w:hAnsi="Tahoma" w:cs="Tahoma"/>
                <w:color w:val="000000" w:themeColor="text1"/>
                <w:sz w:val="21"/>
                <w:szCs w:val="21"/>
              </w:rPr>
              <w:t>tapasztalata</w:t>
            </w:r>
            <w:r w:rsidR="00012235">
              <w:rPr>
                <w:rFonts w:ascii="Tahoma" w:hAnsi="Tahoma" w:cs="Tahoma"/>
                <w:color w:val="000000" w:themeColor="text1"/>
                <w:sz w:val="21"/>
                <w:szCs w:val="21"/>
              </w:rPr>
              <w:t xml:space="preserve"> [maximálisan figyelembe vehető: 4 év] </w:t>
            </w:r>
            <w:r w:rsidR="007E0978">
              <w:rPr>
                <w:rFonts w:ascii="Tahoma" w:hAnsi="Tahoma" w:cs="Tahoma"/>
                <w:color w:val="000000" w:themeColor="text1"/>
                <w:sz w:val="21"/>
                <w:szCs w:val="21"/>
              </w:rPr>
              <w:t>(év)</w:t>
            </w:r>
          </w:p>
        </w:tc>
        <w:tc>
          <w:tcPr>
            <w:tcW w:w="1630" w:type="dxa"/>
            <w:vAlign w:val="center"/>
          </w:tcPr>
          <w:p w14:paraId="6968C505" w14:textId="2CEA2ABF" w:rsidR="003A4BA5" w:rsidRDefault="00C647F3" w:rsidP="004F3438">
            <w:pPr>
              <w:spacing w:before="120" w:after="120"/>
              <w:ind w:left="426" w:hanging="426"/>
              <w:jc w:val="center"/>
              <w:rPr>
                <w:rFonts w:ascii="Tahoma" w:hAnsi="Tahoma" w:cs="Tahoma"/>
                <w:color w:val="auto"/>
                <w:sz w:val="21"/>
                <w:szCs w:val="21"/>
              </w:rPr>
            </w:pPr>
            <w:r>
              <w:rPr>
                <w:rFonts w:ascii="Tahoma" w:hAnsi="Tahoma" w:cs="Tahoma"/>
                <w:color w:val="auto"/>
                <w:sz w:val="21"/>
                <w:szCs w:val="21"/>
              </w:rPr>
              <w:t>10</w:t>
            </w:r>
          </w:p>
        </w:tc>
      </w:tr>
    </w:tbl>
    <w:p w14:paraId="463CA371" w14:textId="0AD1E7FA" w:rsidR="00DF3AE8" w:rsidRPr="001768B3" w:rsidRDefault="00DF3AE8" w:rsidP="004F3438">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ajánlatok részszempontok szerinti tartalmi elemeinek értékelése során adható pontszám alsó és felső határa: </w:t>
      </w:r>
      <w:r w:rsidR="004D492E">
        <w:rPr>
          <w:rFonts w:ascii="Tahoma" w:hAnsi="Tahoma" w:cs="Tahoma"/>
          <w:b/>
          <w:color w:val="auto"/>
          <w:sz w:val="21"/>
          <w:szCs w:val="21"/>
        </w:rPr>
        <w:t>1</w:t>
      </w:r>
      <w:r w:rsidRPr="001768B3">
        <w:rPr>
          <w:rFonts w:ascii="Tahoma" w:hAnsi="Tahoma" w:cs="Tahoma"/>
          <w:b/>
          <w:color w:val="auto"/>
          <w:sz w:val="21"/>
          <w:szCs w:val="21"/>
        </w:rPr>
        <w:t>-</w:t>
      </w:r>
      <w:r w:rsidR="001113D0" w:rsidRPr="001768B3">
        <w:rPr>
          <w:rFonts w:ascii="Tahoma" w:hAnsi="Tahoma" w:cs="Tahoma"/>
          <w:b/>
          <w:color w:val="auto"/>
          <w:sz w:val="21"/>
          <w:szCs w:val="21"/>
        </w:rPr>
        <w:t>100</w:t>
      </w:r>
      <w:r w:rsidRPr="001768B3">
        <w:rPr>
          <w:rFonts w:ascii="Tahoma" w:hAnsi="Tahoma" w:cs="Tahoma"/>
          <w:b/>
          <w:color w:val="auto"/>
          <w:sz w:val="21"/>
          <w:szCs w:val="21"/>
        </w:rPr>
        <w:t xml:space="preserve"> pont</w:t>
      </w:r>
      <w:r w:rsidRPr="001768B3">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463CA372" w14:textId="188AF430" w:rsidR="00D27F51" w:rsidRPr="001768B3" w:rsidRDefault="00D27F51" w:rsidP="004F3438">
      <w:pPr>
        <w:pStyle w:val="Listaszerbekezds"/>
        <w:numPr>
          <w:ilvl w:val="1"/>
          <w:numId w:val="3"/>
        </w:numPr>
        <w:tabs>
          <w:tab w:val="clear" w:pos="0"/>
          <w:tab w:val="left" w:pos="567"/>
        </w:tabs>
        <w:spacing w:line="276" w:lineRule="auto"/>
        <w:ind w:left="567" w:hanging="567"/>
        <w:rPr>
          <w:rFonts w:ascii="Tahoma" w:hAnsi="Tahoma" w:cs="Tahoma"/>
          <w:iCs/>
          <w:color w:val="000000" w:themeColor="text1"/>
          <w:sz w:val="21"/>
          <w:szCs w:val="21"/>
          <w:lang w:eastAsia="en-US"/>
        </w:rPr>
      </w:pPr>
      <w:r w:rsidRPr="001768B3">
        <w:rPr>
          <w:rFonts w:ascii="Tahoma" w:hAnsi="Tahoma" w:cs="Tahoma"/>
          <w:b/>
          <w:color w:val="000000" w:themeColor="text1"/>
          <w:kern w:val="32"/>
          <w:sz w:val="21"/>
          <w:szCs w:val="21"/>
          <w:lang w:eastAsia="hu-HU"/>
        </w:rPr>
        <w:t>Az 1. részszempont</w:t>
      </w:r>
      <w:r w:rsidRPr="001768B3">
        <w:rPr>
          <w:rFonts w:ascii="Tahoma" w:hAnsi="Tahoma" w:cs="Tahoma"/>
          <w:b/>
          <w:color w:val="000000" w:themeColor="text1"/>
          <w:spacing w:val="-6"/>
          <w:kern w:val="32"/>
          <w:sz w:val="21"/>
          <w:szCs w:val="21"/>
          <w:lang w:eastAsia="hu-HU"/>
        </w:rPr>
        <w:t xml:space="preserve"> </w:t>
      </w:r>
      <w:r w:rsidRPr="001768B3">
        <w:rPr>
          <w:rFonts w:ascii="Tahoma" w:hAnsi="Tahoma" w:cs="Tahoma"/>
          <w:b/>
          <w:color w:val="000000" w:themeColor="text1"/>
          <w:kern w:val="32"/>
          <w:sz w:val="21"/>
          <w:szCs w:val="21"/>
          <w:lang w:eastAsia="hu-HU"/>
        </w:rPr>
        <w:t>értékelése</w:t>
      </w:r>
      <w:r w:rsidR="00287C0F" w:rsidRPr="001768B3">
        <w:rPr>
          <w:rFonts w:ascii="Tahoma" w:hAnsi="Tahoma" w:cs="Tahoma"/>
          <w:b/>
          <w:color w:val="000000" w:themeColor="text1"/>
          <w:kern w:val="32"/>
          <w:sz w:val="21"/>
          <w:szCs w:val="21"/>
          <w:lang w:eastAsia="hu-HU"/>
        </w:rPr>
        <w:t>:</w:t>
      </w:r>
    </w:p>
    <w:p w14:paraId="463CA373" w14:textId="4977FB32" w:rsidR="00D27F51" w:rsidRPr="001768B3" w:rsidRDefault="00D27F51" w:rsidP="004F3438">
      <w:pPr>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ajánlatkérő az </w:t>
      </w:r>
      <w:r w:rsidRPr="001768B3">
        <w:rPr>
          <w:rFonts w:ascii="Tahoma" w:hAnsi="Tahoma" w:cs="Tahoma"/>
          <w:b/>
          <w:color w:val="000000" w:themeColor="text1"/>
          <w:sz w:val="21"/>
          <w:szCs w:val="21"/>
        </w:rPr>
        <w:t>1. értékelési részszempont</w:t>
      </w:r>
      <w:r w:rsidR="00701399">
        <w:rPr>
          <w:rFonts w:ascii="Tahoma" w:hAnsi="Tahoma" w:cs="Tahoma"/>
          <w:color w:val="000000" w:themeColor="text1"/>
          <w:sz w:val="21"/>
          <w:szCs w:val="21"/>
        </w:rPr>
        <w:t xml:space="preserve"> esetében </w:t>
      </w:r>
      <w:r w:rsidRPr="001768B3">
        <w:rPr>
          <w:rFonts w:ascii="Tahoma" w:hAnsi="Tahoma" w:cs="Tahoma"/>
          <w:color w:val="000000" w:themeColor="text1"/>
          <w:sz w:val="21"/>
          <w:szCs w:val="21"/>
        </w:rPr>
        <w:t xml:space="preserve">a legjobb ajánlatot tartalmazó ajánlatra (legalacsonyabb ajánlati ár) 100 pontot ad, a többi ajánlatra arányosan kevesebbet. A pontszámok kiszámítása során alkalmazandó képletet a Közbeszerzési Hatóság útmutatójának (KÉ 2012. évi 61. szám; 2012. június 1.) III.A.1.ba) pontja szerinti </w:t>
      </w:r>
      <w:r w:rsidRPr="001768B3">
        <w:rPr>
          <w:rFonts w:ascii="Tahoma" w:hAnsi="Tahoma" w:cs="Tahoma"/>
          <w:b/>
          <w:color w:val="000000" w:themeColor="text1"/>
          <w:sz w:val="21"/>
          <w:szCs w:val="21"/>
        </w:rPr>
        <w:t>fordított arányosítás módszere</w:t>
      </w:r>
      <w:r w:rsidRPr="001768B3">
        <w:rPr>
          <w:rFonts w:ascii="Tahoma" w:hAnsi="Tahoma" w:cs="Tahoma"/>
          <w:color w:val="000000" w:themeColor="text1"/>
          <w:sz w:val="21"/>
          <w:szCs w:val="21"/>
        </w:rPr>
        <w:t xml:space="preserve"> tartalmazza. Az értékelés módszere képlettel leírva:</w:t>
      </w:r>
    </w:p>
    <w:p w14:paraId="463CA374"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 (A legjobb / A vizsgált) × (P max - P min) + P min</w:t>
      </w:r>
    </w:p>
    <w:p w14:paraId="463CA375"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ahol:</w:t>
      </w:r>
    </w:p>
    <w:p w14:paraId="463CA376"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w:t>
      </w:r>
      <w:r w:rsidRPr="001768B3">
        <w:rPr>
          <w:rFonts w:ascii="Tahoma" w:hAnsi="Tahoma" w:cs="Tahoma"/>
          <w:color w:val="000000" w:themeColor="text1"/>
          <w:sz w:val="21"/>
          <w:szCs w:val="21"/>
        </w:rPr>
        <w:tab/>
        <w:t>a vizsgált ajánlati elem adott szempontra vonatkozó pontszáma</w:t>
      </w:r>
    </w:p>
    <w:p w14:paraId="463CA377"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max:</w:t>
      </w:r>
      <w:r w:rsidRPr="001768B3">
        <w:rPr>
          <w:rFonts w:ascii="Tahoma" w:hAnsi="Tahoma" w:cs="Tahoma"/>
          <w:color w:val="000000" w:themeColor="text1"/>
          <w:sz w:val="21"/>
          <w:szCs w:val="21"/>
        </w:rPr>
        <w:tab/>
        <w:t>a pontskála felső határa</w:t>
      </w:r>
    </w:p>
    <w:p w14:paraId="463CA378"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P min:</w:t>
      </w:r>
      <w:r w:rsidRPr="001768B3">
        <w:rPr>
          <w:rFonts w:ascii="Tahoma" w:hAnsi="Tahoma" w:cs="Tahoma"/>
          <w:color w:val="000000" w:themeColor="text1"/>
          <w:sz w:val="21"/>
          <w:szCs w:val="21"/>
        </w:rPr>
        <w:tab/>
        <w:t>a pontskála alsó határa</w:t>
      </w:r>
    </w:p>
    <w:p w14:paraId="463CA379"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legjobb:</w:t>
      </w:r>
      <w:r w:rsidRPr="001768B3">
        <w:rPr>
          <w:rFonts w:ascii="Tahoma" w:hAnsi="Tahoma" w:cs="Tahoma"/>
          <w:color w:val="000000" w:themeColor="text1"/>
          <w:sz w:val="21"/>
          <w:szCs w:val="21"/>
        </w:rPr>
        <w:tab/>
        <w:t>a legelőnyösebb ajánlat tartalmi eleme</w:t>
      </w:r>
    </w:p>
    <w:p w14:paraId="463CA37A" w14:textId="77777777" w:rsidR="00D27F51" w:rsidRPr="001768B3" w:rsidRDefault="00D27F51" w:rsidP="004F3438">
      <w:pPr>
        <w:spacing w:before="120" w:after="12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 vizsgált:</w:t>
      </w:r>
      <w:r w:rsidRPr="001768B3">
        <w:rPr>
          <w:rFonts w:ascii="Tahoma" w:hAnsi="Tahoma" w:cs="Tahoma"/>
          <w:color w:val="000000" w:themeColor="text1"/>
          <w:sz w:val="21"/>
          <w:szCs w:val="21"/>
        </w:rPr>
        <w:tab/>
        <w:t>a vizsgált ajánlat tartalmi eleme</w:t>
      </w:r>
    </w:p>
    <w:p w14:paraId="463CA37B" w14:textId="77777777"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463CA37C" w14:textId="77D16E4C" w:rsidR="00D27F51" w:rsidRPr="001768B3"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2B7F8730" w14:textId="77777777" w:rsidR="009402C9"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w:t>
      </w:r>
    </w:p>
    <w:p w14:paraId="6DD9A0FC" w14:textId="77777777" w:rsidR="009402C9"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lastRenderedPageBreak/>
        <w:t>A nettó árakat úgy kell megadni, hogy azok tartalmazzanak minden járulékos költséget, függetlenül azok formájától és forrásától, pl. vám, különböző díjak és illetékek, stb.</w:t>
      </w:r>
    </w:p>
    <w:p w14:paraId="4F65DBB0" w14:textId="77777777" w:rsidR="009402C9"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 Amennyiben a szerződés megkötésekor hatályos ÁFA szabályozás a szerződés hatálya alatt változik, a hatályos szabályozás a szerződés ÁFÁ-ra vonatkozó rendelkezéseit a Szerződő Felek minden külön nyilatkozata, szerződés-módosítás nélkül módosítja. </w:t>
      </w:r>
    </w:p>
    <w:p w14:paraId="3A43238F" w14:textId="77777777" w:rsidR="009402C9"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 Ha az ajánlati ár számokkal megadott összege és a betűvel leírt összeg között eltérés mutatkozik, akkor a számokkal kiírt összeget tekinti Ajánlatkérő érvényesnek. </w:t>
      </w:r>
    </w:p>
    <w:p w14:paraId="60FF4A82" w14:textId="77777777" w:rsidR="009402C9"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 Az Ajánlattevők csak magyar forintban (HUF) tehetnek ajánlatot és a szerződéskötés valutaneme is csak ez lehet.  </w:t>
      </w:r>
    </w:p>
    <w:p w14:paraId="463CA37D" w14:textId="3CDA509E" w:rsidR="00D27F51" w:rsidRDefault="00D27F51" w:rsidP="004F3438">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1578D120" w14:textId="3496C2AE" w:rsidR="009402C9" w:rsidRDefault="009402C9" w:rsidP="004F3438">
      <w:pPr>
        <w:autoSpaceDE w:val="0"/>
        <w:autoSpaceDN w:val="0"/>
        <w:adjustRightInd w:val="0"/>
        <w:ind w:left="567"/>
        <w:jc w:val="both"/>
        <w:rPr>
          <w:rFonts w:ascii="Tahoma" w:hAnsi="Tahoma" w:cs="Tahoma"/>
          <w:color w:val="000000" w:themeColor="text1"/>
          <w:sz w:val="21"/>
          <w:szCs w:val="21"/>
        </w:rPr>
      </w:pPr>
      <w:r w:rsidRPr="009402C9">
        <w:rPr>
          <w:rFonts w:ascii="Tahoma" w:hAnsi="Tahoma" w:cs="Tahoma"/>
          <w:color w:val="000000" w:themeColor="text1"/>
          <w:sz w:val="21"/>
          <w:szCs w:val="21"/>
        </w:rPr>
        <w:t>Az ajánlathoz kitöltött ártáblázatot szükséges csatolni. Ajánlatkérő az ártáblázat vonatkozásában a Kbt. 71. § (8) bekezdés b) pont szerint jár el. Az ajánlat részeként benyújtandó ártáblázat mintáját a közbeszerzési dokumentumok önálló mellékleteként kiadott excel fájl tartalmazza.</w:t>
      </w:r>
    </w:p>
    <w:p w14:paraId="338D603B" w14:textId="77777777" w:rsidR="000D65FF" w:rsidRPr="00CB2CB2" w:rsidRDefault="009402C9" w:rsidP="009402C9">
      <w:pPr>
        <w:autoSpaceDE w:val="0"/>
        <w:autoSpaceDN w:val="0"/>
        <w:adjustRightInd w:val="0"/>
        <w:ind w:left="567"/>
        <w:jc w:val="both"/>
        <w:rPr>
          <w:rFonts w:ascii="Tahoma" w:hAnsi="Tahoma" w:cs="Tahoma"/>
          <w:color w:val="000000" w:themeColor="text1"/>
          <w:sz w:val="21"/>
          <w:szCs w:val="21"/>
        </w:rPr>
      </w:pPr>
      <w:r w:rsidRPr="00CB2CB2">
        <w:rPr>
          <w:rFonts w:ascii="Tahoma" w:hAnsi="Tahoma" w:cs="Tahoma"/>
          <w:color w:val="000000" w:themeColor="text1"/>
          <w:sz w:val="21"/>
          <w:szCs w:val="21"/>
        </w:rPr>
        <w:t>A felolvasólapon ajánlati árként az ártáblázatban megadott összesített nettó megbízási díjat kell szerepeltetni</w:t>
      </w:r>
      <w:r w:rsidR="00B639AE" w:rsidRPr="00CB2CB2">
        <w:rPr>
          <w:rFonts w:ascii="Tahoma" w:hAnsi="Tahoma" w:cs="Tahoma"/>
          <w:color w:val="000000" w:themeColor="text1"/>
          <w:sz w:val="21"/>
          <w:szCs w:val="21"/>
        </w:rPr>
        <w:t xml:space="preserve"> (az ártáblázat „Ajánlati ár (nettó HUF)” oszlopának sárga színnel jelölt „Összesen” sora</w:t>
      </w:r>
      <w:r w:rsidRPr="00CB2CB2">
        <w:rPr>
          <w:rFonts w:ascii="Tahoma" w:hAnsi="Tahoma" w:cs="Tahoma"/>
          <w:color w:val="000000" w:themeColor="text1"/>
          <w:sz w:val="21"/>
          <w:szCs w:val="21"/>
        </w:rPr>
        <w:t>. A felolvasólapon szereplő ajánlati árnak és az ártáblázat összesen sorában szereplő nettó ajánlati árnak egyeznie kell.</w:t>
      </w:r>
      <w:r w:rsidR="00B36FD1" w:rsidRPr="00CB2CB2">
        <w:rPr>
          <w:rFonts w:ascii="Tahoma" w:hAnsi="Tahoma" w:cs="Tahoma"/>
          <w:color w:val="000000" w:themeColor="text1"/>
          <w:sz w:val="21"/>
          <w:szCs w:val="21"/>
        </w:rPr>
        <w:t xml:space="preserve"> </w:t>
      </w:r>
    </w:p>
    <w:p w14:paraId="7477E28B" w14:textId="521610BF" w:rsidR="009402C9" w:rsidRPr="00CB2CB2" w:rsidRDefault="00B36FD1" w:rsidP="009402C9">
      <w:pPr>
        <w:autoSpaceDE w:val="0"/>
        <w:autoSpaceDN w:val="0"/>
        <w:adjustRightInd w:val="0"/>
        <w:ind w:left="567"/>
        <w:jc w:val="both"/>
        <w:rPr>
          <w:rFonts w:ascii="Tahoma" w:hAnsi="Tahoma" w:cs="Tahoma"/>
          <w:color w:val="000000" w:themeColor="text1"/>
          <w:sz w:val="21"/>
          <w:szCs w:val="21"/>
        </w:rPr>
      </w:pPr>
      <w:r w:rsidRPr="00CB2CB2">
        <w:rPr>
          <w:rFonts w:ascii="Tahoma" w:hAnsi="Tahoma" w:cs="Tahoma"/>
          <w:color w:val="000000" w:themeColor="text1"/>
          <w:sz w:val="21"/>
          <w:szCs w:val="21"/>
        </w:rPr>
        <w:t>Tekintettel arra, hogy ajánlatkérő keretszerződé</w:t>
      </w:r>
      <w:r w:rsidR="00DC3C38" w:rsidRPr="00CB2CB2">
        <w:rPr>
          <w:rFonts w:ascii="Tahoma" w:hAnsi="Tahoma" w:cs="Tahoma"/>
          <w:color w:val="000000" w:themeColor="text1"/>
          <w:sz w:val="21"/>
          <w:szCs w:val="21"/>
        </w:rPr>
        <w:t xml:space="preserve">st kíván kötni, a </w:t>
      </w:r>
      <w:r w:rsidRPr="00CB2CB2">
        <w:rPr>
          <w:rFonts w:ascii="Tahoma" w:hAnsi="Tahoma" w:cs="Tahoma"/>
          <w:color w:val="000000" w:themeColor="text1"/>
          <w:sz w:val="21"/>
          <w:szCs w:val="21"/>
        </w:rPr>
        <w:t xml:space="preserve">nettó ajánlati ár csak egy képzett ár, mely az egyes megbízási díjak </w:t>
      </w:r>
      <w:r w:rsidR="00DC3C38" w:rsidRPr="00CB2CB2">
        <w:rPr>
          <w:rFonts w:ascii="Tahoma" w:hAnsi="Tahoma" w:cs="Tahoma"/>
          <w:color w:val="000000" w:themeColor="text1"/>
          <w:sz w:val="21"/>
          <w:szCs w:val="21"/>
        </w:rPr>
        <w:t xml:space="preserve">(egységárak) összegeként számítódik annak érdekében, hogy az ajánlatok annak alapján értékelés körében összehasonlíthatóak legyenek. </w:t>
      </w:r>
    </w:p>
    <w:p w14:paraId="463CA389" w14:textId="06CD4D02" w:rsidR="00E7466F" w:rsidRPr="009E33A3" w:rsidRDefault="00802E2E" w:rsidP="00287C0F">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9E33A3">
        <w:rPr>
          <w:rFonts w:ascii="Tahoma" w:hAnsi="Tahoma" w:cs="Tahoma"/>
          <w:b/>
          <w:color w:val="000000" w:themeColor="text1"/>
          <w:kern w:val="32"/>
          <w:sz w:val="21"/>
          <w:szCs w:val="21"/>
          <w:lang w:eastAsia="hu-HU"/>
        </w:rPr>
        <w:t>A 2</w:t>
      </w:r>
      <w:r w:rsidR="009F26C7" w:rsidRPr="009E33A3">
        <w:rPr>
          <w:rFonts w:ascii="Tahoma" w:hAnsi="Tahoma" w:cs="Tahoma"/>
          <w:b/>
          <w:color w:val="000000" w:themeColor="text1"/>
          <w:kern w:val="32"/>
          <w:sz w:val="21"/>
          <w:szCs w:val="21"/>
          <w:lang w:eastAsia="hu-HU"/>
        </w:rPr>
        <w:t xml:space="preserve">. </w:t>
      </w:r>
      <w:r w:rsidR="000D65FF">
        <w:rPr>
          <w:rFonts w:ascii="Tahoma" w:hAnsi="Tahoma" w:cs="Tahoma"/>
          <w:b/>
          <w:color w:val="000000" w:themeColor="text1"/>
          <w:kern w:val="32"/>
          <w:sz w:val="21"/>
          <w:szCs w:val="21"/>
          <w:lang w:eastAsia="hu-HU"/>
        </w:rPr>
        <w:t xml:space="preserve">és 3. </w:t>
      </w:r>
      <w:r w:rsidR="00E7466F" w:rsidRPr="009E33A3">
        <w:rPr>
          <w:rFonts w:ascii="Tahoma" w:hAnsi="Tahoma" w:cs="Tahoma"/>
          <w:b/>
          <w:color w:val="000000" w:themeColor="text1"/>
          <w:kern w:val="32"/>
          <w:sz w:val="21"/>
          <w:szCs w:val="21"/>
          <w:lang w:eastAsia="hu-HU"/>
        </w:rPr>
        <w:t>részszempont értékelése</w:t>
      </w:r>
      <w:r w:rsidR="00701399" w:rsidRPr="009E33A3">
        <w:rPr>
          <w:rFonts w:ascii="Tahoma" w:hAnsi="Tahoma" w:cs="Tahoma"/>
          <w:b/>
          <w:color w:val="000000" w:themeColor="text1"/>
          <w:kern w:val="32"/>
          <w:sz w:val="21"/>
          <w:szCs w:val="21"/>
          <w:lang w:eastAsia="hu-HU"/>
        </w:rPr>
        <w:t>:</w:t>
      </w:r>
    </w:p>
    <w:p w14:paraId="728AE479" w14:textId="40522CED" w:rsidR="003D39BA" w:rsidRPr="009E33A3" w:rsidRDefault="00B502E2" w:rsidP="007E0978">
      <w:pPr>
        <w:autoSpaceDE w:val="0"/>
        <w:spacing w:after="120"/>
        <w:ind w:left="425"/>
        <w:jc w:val="both"/>
        <w:rPr>
          <w:rFonts w:ascii="Tahoma" w:hAnsi="Tahoma" w:cs="Tahoma"/>
          <w:sz w:val="21"/>
          <w:szCs w:val="21"/>
        </w:rPr>
      </w:pPr>
      <w:r w:rsidRPr="009E33A3">
        <w:rPr>
          <w:rFonts w:ascii="Tahoma" w:hAnsi="Tahoma" w:cs="Tahoma"/>
          <w:sz w:val="21"/>
          <w:szCs w:val="21"/>
        </w:rPr>
        <w:t xml:space="preserve">Ajánlattevőnek </w:t>
      </w:r>
      <w:r w:rsidR="003D39BA" w:rsidRPr="009E33A3">
        <w:rPr>
          <w:rFonts w:ascii="Tahoma" w:hAnsi="Tahoma" w:cs="Tahoma"/>
          <w:sz w:val="21"/>
          <w:szCs w:val="21"/>
        </w:rPr>
        <w:t>a megajánlás alátámasztására az ajánlathoz csatolni szükséges a szakemberek saját kezűleg aláírt</w:t>
      </w:r>
      <w:r w:rsidR="00A85C35">
        <w:rPr>
          <w:rFonts w:ascii="Tahoma" w:hAnsi="Tahoma" w:cs="Tahoma"/>
          <w:sz w:val="21"/>
          <w:szCs w:val="21"/>
        </w:rPr>
        <w:t>, az értékelési szempont kapcsán releváns tapasztalatát bemutató</w:t>
      </w:r>
      <w:r w:rsidR="003D39BA" w:rsidRPr="009E33A3">
        <w:rPr>
          <w:rFonts w:ascii="Tahoma" w:hAnsi="Tahoma" w:cs="Tahoma"/>
          <w:sz w:val="21"/>
          <w:szCs w:val="21"/>
        </w:rPr>
        <w:t xml:space="preserve"> </w:t>
      </w:r>
      <w:r w:rsidR="003D39BA" w:rsidRPr="009E33A3">
        <w:rPr>
          <w:rFonts w:ascii="Tahoma" w:hAnsi="Tahoma" w:cs="Tahoma"/>
          <w:b/>
          <w:sz w:val="21"/>
          <w:szCs w:val="21"/>
        </w:rPr>
        <w:t>önéletrajzát</w:t>
      </w:r>
      <w:r w:rsidR="003D39BA" w:rsidRPr="009E33A3">
        <w:rPr>
          <w:rFonts w:ascii="Tahoma" w:hAnsi="Tahoma" w:cs="Tahoma"/>
          <w:sz w:val="21"/>
          <w:szCs w:val="21"/>
        </w:rPr>
        <w:t xml:space="preserve">. </w:t>
      </w:r>
      <w:r w:rsidR="002245F8">
        <w:rPr>
          <w:rFonts w:ascii="Tahoma" w:hAnsi="Tahoma" w:cs="Tahoma"/>
          <w:sz w:val="21"/>
          <w:szCs w:val="21"/>
        </w:rPr>
        <w:t>T</w:t>
      </w:r>
      <w:r w:rsidR="00DE579C">
        <w:rPr>
          <w:rFonts w:ascii="Tahoma" w:hAnsi="Tahoma" w:cs="Tahoma"/>
          <w:sz w:val="21"/>
          <w:szCs w:val="21"/>
        </w:rPr>
        <w:t>ekintettel arra</w:t>
      </w:r>
      <w:r w:rsidR="002245F8">
        <w:rPr>
          <w:rFonts w:ascii="Tahoma" w:hAnsi="Tahoma" w:cs="Tahoma"/>
          <w:sz w:val="21"/>
          <w:szCs w:val="21"/>
        </w:rPr>
        <w:t>,</w:t>
      </w:r>
      <w:r w:rsidR="00DE579C">
        <w:rPr>
          <w:rFonts w:ascii="Tahoma" w:hAnsi="Tahoma" w:cs="Tahoma"/>
          <w:sz w:val="21"/>
          <w:szCs w:val="21"/>
        </w:rPr>
        <w:t xml:space="preserve"> </w:t>
      </w:r>
      <w:r w:rsidR="002245F8">
        <w:rPr>
          <w:rFonts w:ascii="Tahoma" w:hAnsi="Tahoma" w:cs="Tahoma"/>
          <w:sz w:val="21"/>
          <w:szCs w:val="21"/>
        </w:rPr>
        <w:t>hogy a szakemberek alkalmassági követelménynek való megfeleléshez bemutatott tapasztalata értékelés keretében nem vehető figyelembe, az önéletrajzban</w:t>
      </w:r>
      <w:r w:rsidR="00483359">
        <w:rPr>
          <w:rFonts w:ascii="Tahoma" w:hAnsi="Tahoma" w:cs="Tahoma"/>
          <w:sz w:val="21"/>
          <w:szCs w:val="21"/>
        </w:rPr>
        <w:t xml:space="preserve"> is egyértelműen</w:t>
      </w:r>
      <w:r w:rsidR="002245F8">
        <w:rPr>
          <w:rFonts w:ascii="Tahoma" w:hAnsi="Tahoma" w:cs="Tahoma"/>
          <w:sz w:val="21"/>
          <w:szCs w:val="21"/>
        </w:rPr>
        <w:t xml:space="preserve"> el kell különíteni az alkalmassági követelménynek való megfelelést igazoló tapasztalatot és az értékelés</w:t>
      </w:r>
      <w:r w:rsidR="00DE579C">
        <w:rPr>
          <w:rFonts w:ascii="Tahoma" w:hAnsi="Tahoma" w:cs="Tahoma"/>
          <w:sz w:val="21"/>
          <w:szCs w:val="21"/>
        </w:rPr>
        <w:t xml:space="preserve">re kerülő többlettapasztalatot. A tapasztalatot az önéletrajzban év-hónap-nap pontossággal feltüntetett kezdési és befejezési dátummal kell megadni. </w:t>
      </w:r>
    </w:p>
    <w:p w14:paraId="7FE8CC8F" w14:textId="680792E2" w:rsidR="005C2B99" w:rsidRPr="009E33A3" w:rsidRDefault="005C2B99" w:rsidP="00B502E2">
      <w:pPr>
        <w:autoSpaceDE w:val="0"/>
        <w:spacing w:after="120"/>
        <w:ind w:left="425"/>
        <w:jc w:val="both"/>
        <w:rPr>
          <w:rFonts w:ascii="Tahoma" w:hAnsi="Tahoma" w:cs="Tahoma"/>
          <w:sz w:val="21"/>
          <w:szCs w:val="21"/>
        </w:rPr>
      </w:pPr>
      <w:r w:rsidRPr="009E33A3">
        <w:rPr>
          <w:rFonts w:ascii="Tahoma" w:hAnsi="Tahoma" w:cs="Tahoma"/>
          <w:sz w:val="21"/>
          <w:szCs w:val="21"/>
        </w:rPr>
        <w:t>A 2.</w:t>
      </w:r>
      <w:r w:rsidR="000D65FF">
        <w:rPr>
          <w:rFonts w:ascii="Tahoma" w:hAnsi="Tahoma" w:cs="Tahoma"/>
          <w:sz w:val="21"/>
          <w:szCs w:val="21"/>
        </w:rPr>
        <w:t xml:space="preserve"> és 3.</w:t>
      </w:r>
      <w:r w:rsidRPr="009E33A3">
        <w:rPr>
          <w:rFonts w:ascii="Tahoma" w:hAnsi="Tahoma" w:cs="Tahoma"/>
          <w:sz w:val="21"/>
          <w:szCs w:val="21"/>
        </w:rPr>
        <w:t xml:space="preserve"> részszempont alátámasztására továbbá az ajánlathoz csatolandó a közbeszerzési dokumentumok önálló mellékleteként kiadott </w:t>
      </w:r>
      <w:r w:rsidRPr="009E33A3">
        <w:rPr>
          <w:rFonts w:ascii="Tahoma" w:hAnsi="Tahoma" w:cs="Tahoma"/>
          <w:b/>
          <w:sz w:val="21"/>
          <w:szCs w:val="21"/>
        </w:rPr>
        <w:t>szakembertábla excel fájl</w:t>
      </w:r>
      <w:r w:rsidRPr="009E33A3">
        <w:rPr>
          <w:rFonts w:ascii="Tahoma" w:hAnsi="Tahoma" w:cs="Tahoma"/>
          <w:sz w:val="21"/>
          <w:szCs w:val="21"/>
        </w:rPr>
        <w:t xml:space="preserve"> kitöltve és ajánlattevő által cégszerűen aláírva. </w:t>
      </w:r>
    </w:p>
    <w:p w14:paraId="735B4DD7" w14:textId="66D5D804" w:rsidR="00B502E2" w:rsidRPr="009E33A3" w:rsidRDefault="00B502E2" w:rsidP="00B502E2">
      <w:pPr>
        <w:autoSpaceDE w:val="0"/>
        <w:spacing w:after="120"/>
        <w:ind w:left="425"/>
        <w:jc w:val="both"/>
        <w:rPr>
          <w:rFonts w:ascii="Tahoma" w:hAnsi="Tahoma" w:cs="Tahoma"/>
          <w:sz w:val="21"/>
          <w:szCs w:val="21"/>
        </w:rPr>
      </w:pPr>
      <w:r w:rsidRPr="009E33A3">
        <w:rPr>
          <w:rFonts w:ascii="Tahoma" w:hAnsi="Tahoma" w:cs="Tahoma"/>
          <w:sz w:val="21"/>
          <w:szCs w:val="21"/>
        </w:rPr>
        <w:t xml:space="preserve">Az értékelési szempont szerinti megajánlást alátámasztó </w:t>
      </w:r>
      <w:r w:rsidR="00501667" w:rsidRPr="009E33A3">
        <w:rPr>
          <w:rFonts w:ascii="Tahoma" w:hAnsi="Tahoma" w:cs="Tahoma"/>
          <w:sz w:val="21"/>
          <w:szCs w:val="21"/>
        </w:rPr>
        <w:t>dokumentumok</w:t>
      </w:r>
      <w:r w:rsidRPr="009E33A3">
        <w:rPr>
          <w:rFonts w:ascii="Tahoma" w:hAnsi="Tahoma" w:cs="Tahoma"/>
          <w:sz w:val="21"/>
          <w:szCs w:val="21"/>
        </w:rPr>
        <w:t xml:space="preserve"> tekintetében ajánlatkérő a Kbt. 71. § (8) bekezdés b) pont szerint jár el.</w:t>
      </w:r>
    </w:p>
    <w:p w14:paraId="1B36B9DD" w14:textId="2B926148" w:rsidR="00B502E2" w:rsidRPr="009E33A3" w:rsidRDefault="00B502E2" w:rsidP="00B502E2">
      <w:pPr>
        <w:autoSpaceDE w:val="0"/>
        <w:spacing w:after="120"/>
        <w:ind w:left="425"/>
        <w:jc w:val="both"/>
        <w:rPr>
          <w:rFonts w:ascii="Tahoma" w:hAnsi="Tahoma" w:cs="Tahoma"/>
          <w:sz w:val="21"/>
          <w:szCs w:val="21"/>
        </w:rPr>
      </w:pPr>
      <w:r w:rsidRPr="009E33A3">
        <w:rPr>
          <w:rFonts w:ascii="Tahoma" w:hAnsi="Tahoma" w:cs="Tahoma"/>
          <w:sz w:val="21"/>
          <w:szCs w:val="21"/>
        </w:rPr>
        <w:lastRenderedPageBreak/>
        <w:t>Az értékelési szempont szerinti értéket (</w:t>
      </w:r>
      <w:r w:rsidR="003632D9">
        <w:rPr>
          <w:rFonts w:ascii="Tahoma" w:hAnsi="Tahoma" w:cs="Tahoma"/>
          <w:sz w:val="21"/>
          <w:szCs w:val="21"/>
        </w:rPr>
        <w:t>év</w:t>
      </w:r>
      <w:r w:rsidRPr="009E33A3">
        <w:rPr>
          <w:rFonts w:ascii="Tahoma" w:hAnsi="Tahoma" w:cs="Tahoma"/>
          <w:sz w:val="21"/>
          <w:szCs w:val="21"/>
        </w:rPr>
        <w:t xml:space="preserve">) ajánlatkérő a felolvasólapon egész számban kéri megadni. </w:t>
      </w:r>
    </w:p>
    <w:p w14:paraId="1D851B5E" w14:textId="5DF16999" w:rsidR="00B502E2" w:rsidRPr="009E33A3" w:rsidRDefault="00B502E2" w:rsidP="00B502E2">
      <w:pPr>
        <w:autoSpaceDE w:val="0"/>
        <w:spacing w:after="120"/>
        <w:ind w:left="425"/>
        <w:jc w:val="both"/>
        <w:rPr>
          <w:rFonts w:ascii="Tahoma" w:hAnsi="Tahoma" w:cs="Tahoma"/>
          <w:sz w:val="21"/>
          <w:szCs w:val="21"/>
        </w:rPr>
      </w:pPr>
      <w:r w:rsidRPr="009E33A3">
        <w:rPr>
          <w:rFonts w:ascii="Tahoma" w:hAnsi="Tahoma" w:cs="Tahoma"/>
          <w:sz w:val="21"/>
          <w:szCs w:val="21"/>
        </w:rPr>
        <w:t xml:space="preserve">Továbbá ajánlatkérő a felolvasólapon kéri rögzíteni azon szakember nevét is, mely szakember </w:t>
      </w:r>
      <w:r w:rsidR="00501667" w:rsidRPr="009E33A3">
        <w:rPr>
          <w:rFonts w:ascii="Tahoma" w:hAnsi="Tahoma" w:cs="Tahoma"/>
          <w:sz w:val="21"/>
          <w:szCs w:val="21"/>
        </w:rPr>
        <w:t>végzettsége/képzettsége</w:t>
      </w:r>
      <w:r w:rsidRPr="009E33A3">
        <w:rPr>
          <w:rFonts w:ascii="Tahoma" w:hAnsi="Tahoma" w:cs="Tahoma"/>
          <w:sz w:val="21"/>
          <w:szCs w:val="21"/>
        </w:rPr>
        <w:t xml:space="preserve"> az ajánlattevő értékelési szempont szerinti megajánlásának alapját képezi. </w:t>
      </w:r>
    </w:p>
    <w:p w14:paraId="3059D5D5" w14:textId="77777777" w:rsidR="000D65FF" w:rsidRDefault="008407CA" w:rsidP="00B502E2">
      <w:pPr>
        <w:autoSpaceDE w:val="0"/>
        <w:spacing w:after="120"/>
        <w:ind w:left="425"/>
        <w:jc w:val="both"/>
        <w:rPr>
          <w:rFonts w:ascii="Tahoma" w:hAnsi="Tahoma" w:cs="Tahoma"/>
          <w:sz w:val="21"/>
          <w:szCs w:val="21"/>
        </w:rPr>
      </w:pPr>
      <w:r w:rsidRPr="009E33A3">
        <w:rPr>
          <w:rFonts w:ascii="Tahoma" w:hAnsi="Tahoma" w:cs="Tahoma"/>
          <w:sz w:val="21"/>
          <w:szCs w:val="21"/>
        </w:rPr>
        <w:t xml:space="preserve">Ajánlatkérő rögzíti és felhívja ajánlattevők figyelmét, hogy az alkalmassági követelménynek való megfeleléshez bemutatott szakemberek és az értékelési szempont szerinti szakemberek között </w:t>
      </w:r>
      <w:r w:rsidR="009A7994" w:rsidRPr="009E33A3">
        <w:rPr>
          <w:rFonts w:ascii="Tahoma" w:hAnsi="Tahoma" w:cs="Tahoma"/>
          <w:sz w:val="21"/>
          <w:szCs w:val="21"/>
        </w:rPr>
        <w:t xml:space="preserve">átfedés megengedett, tehát az a szakember, akit alkalmasságot igazol, értékelés keretében is figyelembe vehető. </w:t>
      </w:r>
    </w:p>
    <w:p w14:paraId="116D0440" w14:textId="1BA75A5D" w:rsidR="008407CA" w:rsidRDefault="00DB4498" w:rsidP="00B502E2">
      <w:pPr>
        <w:autoSpaceDE w:val="0"/>
        <w:spacing w:after="120"/>
        <w:ind w:left="425"/>
        <w:jc w:val="both"/>
        <w:rPr>
          <w:rFonts w:ascii="Tahoma" w:hAnsi="Tahoma" w:cs="Tahoma"/>
          <w:sz w:val="21"/>
          <w:szCs w:val="21"/>
        </w:rPr>
      </w:pPr>
      <w:r>
        <w:rPr>
          <w:rFonts w:ascii="Tahoma" w:hAnsi="Tahoma" w:cs="Tahoma"/>
          <w:sz w:val="21"/>
          <w:szCs w:val="21"/>
        </w:rPr>
        <w:t>Ugyanakkor ajánlatkérő felhívja a figyelmet arra is, hogy míg az M2.1. alkalmassági követelménynek való megfelelés 2 szakember bemutatásával lehetséges (az alkalmassági minimumkövetelménynek 2 szakemberrel kell megfelelni)</w:t>
      </w:r>
      <w:r w:rsidR="00153235">
        <w:rPr>
          <w:rFonts w:ascii="Tahoma" w:hAnsi="Tahoma" w:cs="Tahoma"/>
          <w:sz w:val="21"/>
          <w:szCs w:val="21"/>
        </w:rPr>
        <w:t>, addig a 2. értékelési szempont szerinti többlettapasztalata csak az egyik szakembernek vehető figyelembe, hogy a kettő közül melyiké, azt ajánlattevő dönti el</w:t>
      </w:r>
      <w:r w:rsidR="00134919">
        <w:rPr>
          <w:rFonts w:ascii="Tahoma" w:hAnsi="Tahoma" w:cs="Tahoma"/>
          <w:sz w:val="21"/>
          <w:szCs w:val="21"/>
        </w:rPr>
        <w:t xml:space="preserve">. Ennek megfelelően kell kitölteni és beadni a felolvasólapot és a szakembertáblát. </w:t>
      </w:r>
    </w:p>
    <w:p w14:paraId="7E425ED9" w14:textId="1FC7E5D4" w:rsidR="002D1D9B" w:rsidRDefault="002D1D9B" w:rsidP="00B502E2">
      <w:pPr>
        <w:autoSpaceDE w:val="0"/>
        <w:spacing w:after="120"/>
        <w:ind w:left="425"/>
        <w:jc w:val="both"/>
        <w:rPr>
          <w:rFonts w:ascii="Tahoma" w:hAnsi="Tahoma" w:cs="Tahoma"/>
          <w:sz w:val="21"/>
          <w:szCs w:val="21"/>
        </w:rPr>
      </w:pPr>
      <w:r>
        <w:rPr>
          <w:rFonts w:ascii="Tahoma" w:hAnsi="Tahoma" w:cs="Tahoma"/>
          <w:sz w:val="21"/>
          <w:szCs w:val="21"/>
        </w:rPr>
        <w:t>Továbbá ajánlatkérő felhívja a figyelmet arra is, hogy míg az M2.2. alkalmassági követelménynek való megfelelés 2 szakember bemutatásával lehetséges (az alkalmassági minimumkövetelménynek 2 szakemberrel kell megfelelni), addig a 3. értékelési szempont szerinti többlettapasztalata csak az egyik szakembernek vehető figyelembe, hogy a kettő közül melyiké, azt ajánlattevő dönti el. Ennek megfelelően kell kitölteni és beadni a felolvasólapot és a szakembertáblát.</w:t>
      </w:r>
    </w:p>
    <w:p w14:paraId="5754F779" w14:textId="07B94B12" w:rsidR="00134919" w:rsidRPr="009E33A3" w:rsidRDefault="00134919" w:rsidP="00134919">
      <w:pPr>
        <w:autoSpaceDE w:val="0"/>
        <w:spacing w:after="120"/>
        <w:ind w:left="425"/>
        <w:jc w:val="both"/>
        <w:rPr>
          <w:rFonts w:ascii="Tahoma" w:hAnsi="Tahoma" w:cs="Tahoma"/>
          <w:sz w:val="21"/>
          <w:szCs w:val="21"/>
        </w:rPr>
      </w:pPr>
      <w:r>
        <w:rPr>
          <w:rFonts w:ascii="Tahoma" w:hAnsi="Tahoma" w:cs="Tahoma"/>
          <w:sz w:val="21"/>
          <w:szCs w:val="21"/>
        </w:rPr>
        <w:t>Kbt. 71. § (9) bekezdés: A</w:t>
      </w:r>
      <w:r w:rsidRPr="00CB2CB2">
        <w:rPr>
          <w:rFonts w:ascii="Tahoma" w:hAnsi="Tahoma" w:cs="Tahoma"/>
          <w:sz w:val="21"/>
          <w:szCs w:val="21"/>
        </w:rPr>
        <w:t xml:space="preserve"> 76. § (3) bekezdés b) pontja szerinti értékeléshez az ajánlatkérő által bemutatni kért szakemberek személye hiánypótlás keretében csak a</w:t>
      </w:r>
      <w:r w:rsidR="00B05C49">
        <w:rPr>
          <w:rFonts w:ascii="Tahoma" w:hAnsi="Tahoma" w:cs="Tahoma"/>
          <w:sz w:val="21"/>
          <w:szCs w:val="21"/>
        </w:rPr>
        <w:t xml:space="preserve"> Kbt. 71. §</w:t>
      </w:r>
      <w:r w:rsidRPr="00CB2CB2">
        <w:rPr>
          <w:rFonts w:ascii="Tahoma" w:hAnsi="Tahoma" w:cs="Tahoma"/>
          <w:sz w:val="21"/>
          <w:szCs w:val="21"/>
        </w:rPr>
        <w:t xml:space="preserve"> (4) bekezdésben foglalt esetben és csak úgy változhat, hogy a hiánypótlásban az értékeléskor figyelembe veendő minden releváns körülmény tekintetében a korábbival legalább egyenértékű szakember kerül bemutatásra. Ha a hiánypótlás során a korábbinál nagyobb tapasztalattal, magasabb képzettséggel rendelkező személy kerül bemutatásra, az ajánlatkérő az értékeléshez akkor is csak az általa pótolt szakember adatait veheti figyelembe, a hiánypótlás ilyenkor is csak az érvényessé tételt szolgálja, és nem eredményezi az értékeléskor figyelembe veendő tényezők változását. Ha a 76. § (3) bekezdés b) pontja szerinti értékeléshez bemutatott szakemberekre vonatkozó, a felolvasólapon feltüntetett adat és az ajánlatban a szakemberre vonatkozóan csatolt dokumentum tartalma között ellentmondás van, és nem sikerül felvilágosítás vagy a már bemutatott szakemberre vonatkozó dokumentum hiánypótlása keretében a felolvasólapon feltüntetett adatot alátámasztani, az ajánlatkérő az értékeléskor – feltéve, hogy az a felolvasólapon szereplő adatnál az értékeléskor kevésbé kedvező – azt az adatot veszi figyelembe, amelyet a szakemberre vonatkozóan csatolt dokumentumok alátámasztanak. Az ajánlatkérő az értékelt adat ezen megállapított értékéről az eljárásban részt vevő minden ajánlattevőt, az érték megállapítását követően haladéktalanul, egyidejűleg értesít. Ha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6C98B787" w14:textId="41A7EF5D" w:rsidR="00043E59" w:rsidRDefault="00043E59" w:rsidP="00CA4199">
      <w:pPr>
        <w:autoSpaceDE w:val="0"/>
        <w:spacing w:after="120"/>
        <w:ind w:left="425"/>
        <w:jc w:val="both"/>
        <w:rPr>
          <w:rFonts w:ascii="Tahoma" w:hAnsi="Tahoma" w:cs="Tahoma"/>
          <w:color w:val="000000" w:themeColor="text1"/>
          <w:sz w:val="21"/>
          <w:szCs w:val="21"/>
        </w:rPr>
      </w:pPr>
      <w:r w:rsidRPr="009E33A3">
        <w:rPr>
          <w:rFonts w:ascii="Tahoma" w:hAnsi="Tahoma" w:cs="Tahoma"/>
          <w:color w:val="000000" w:themeColor="text1"/>
          <w:sz w:val="21"/>
          <w:szCs w:val="21"/>
        </w:rPr>
        <w:t xml:space="preserve">Az ajánlatkérő a részszempont esetében a </w:t>
      </w:r>
      <w:r w:rsidR="00EB6FEA">
        <w:rPr>
          <w:rFonts w:ascii="Tahoma" w:hAnsi="Tahoma" w:cs="Tahoma"/>
          <w:b/>
          <w:color w:val="000000" w:themeColor="text1"/>
          <w:sz w:val="21"/>
          <w:szCs w:val="21"/>
        </w:rPr>
        <w:t>közvetlen pontkiosztás</w:t>
      </w:r>
      <w:r w:rsidR="00EB6FEA" w:rsidRPr="009E33A3">
        <w:rPr>
          <w:rFonts w:ascii="Tahoma" w:hAnsi="Tahoma" w:cs="Tahoma"/>
          <w:b/>
          <w:color w:val="000000" w:themeColor="text1"/>
          <w:sz w:val="21"/>
          <w:szCs w:val="21"/>
        </w:rPr>
        <w:t xml:space="preserve"> </w:t>
      </w:r>
      <w:r w:rsidRPr="009E33A3">
        <w:rPr>
          <w:rFonts w:ascii="Tahoma" w:hAnsi="Tahoma" w:cs="Tahoma"/>
          <w:b/>
          <w:color w:val="000000" w:themeColor="text1"/>
          <w:sz w:val="21"/>
          <w:szCs w:val="21"/>
        </w:rPr>
        <w:t>módszerét</w:t>
      </w:r>
      <w:r w:rsidR="00CE338D" w:rsidRPr="009E33A3">
        <w:rPr>
          <w:rFonts w:ascii="Tahoma" w:hAnsi="Tahoma" w:cs="Tahoma"/>
          <w:color w:val="000000" w:themeColor="text1"/>
          <w:sz w:val="21"/>
          <w:szCs w:val="21"/>
        </w:rPr>
        <w:t xml:space="preserve"> alkalmazva osztja ki az </w:t>
      </w:r>
      <w:r w:rsidR="00C82D2A" w:rsidRPr="009E33A3">
        <w:rPr>
          <w:rFonts w:ascii="Tahoma" w:hAnsi="Tahoma" w:cs="Tahoma"/>
          <w:color w:val="000000" w:themeColor="text1"/>
          <w:sz w:val="21"/>
          <w:szCs w:val="21"/>
        </w:rPr>
        <w:t xml:space="preserve">összesen legfeljebb 100 pontot. </w:t>
      </w:r>
    </w:p>
    <w:p w14:paraId="0F396E54" w14:textId="77777777" w:rsidR="00287276" w:rsidRDefault="00287276" w:rsidP="00287276">
      <w:pPr>
        <w:autoSpaceDE w:val="0"/>
        <w:spacing w:after="120"/>
        <w:ind w:left="425"/>
        <w:jc w:val="both"/>
        <w:rPr>
          <w:rFonts w:ascii="Tahoma" w:hAnsi="Tahoma" w:cs="Tahoma"/>
          <w:sz w:val="21"/>
          <w:szCs w:val="21"/>
        </w:rPr>
      </w:pPr>
      <w:r w:rsidRPr="009E33A3">
        <w:rPr>
          <w:rFonts w:ascii="Tahoma" w:hAnsi="Tahoma" w:cs="Tahoma"/>
          <w:sz w:val="21"/>
          <w:szCs w:val="21"/>
        </w:rPr>
        <w:lastRenderedPageBreak/>
        <w:t xml:space="preserve">Amennyiben </w:t>
      </w:r>
      <w:r>
        <w:rPr>
          <w:rFonts w:ascii="Tahoma" w:hAnsi="Tahoma" w:cs="Tahoma"/>
          <w:sz w:val="21"/>
          <w:szCs w:val="21"/>
        </w:rPr>
        <w:t>a szakember nem rendelkezik az M2.1. alkalmassági követelménynél meghatározottakon felüli szakmai többlettapasztalattal</w:t>
      </w:r>
      <w:r w:rsidRPr="009E33A3">
        <w:rPr>
          <w:rFonts w:ascii="Tahoma" w:hAnsi="Tahoma" w:cs="Tahoma"/>
          <w:sz w:val="21"/>
          <w:szCs w:val="21"/>
        </w:rPr>
        <w:t>, úgy a 2. szempontra megajánlásként „0” érték szerepeltetendő a felolvasólapon és a szakembertáblában. Ebben az esetben ajánlattevő 1 pontot kap.</w:t>
      </w:r>
    </w:p>
    <w:p w14:paraId="3731008D" w14:textId="4BAAE088" w:rsidR="002B7622" w:rsidRDefault="00EB6FEA" w:rsidP="00CA4199">
      <w:pPr>
        <w:autoSpaceDE w:val="0"/>
        <w:spacing w:after="120"/>
        <w:ind w:left="425"/>
        <w:jc w:val="both"/>
        <w:rPr>
          <w:rFonts w:ascii="Tahoma" w:hAnsi="Tahoma" w:cs="Tahoma"/>
          <w:sz w:val="21"/>
          <w:szCs w:val="21"/>
        </w:rPr>
      </w:pPr>
      <w:r>
        <w:rPr>
          <w:rFonts w:ascii="Tahoma" w:hAnsi="Tahoma" w:cs="Tahoma"/>
          <w:sz w:val="21"/>
          <w:szCs w:val="21"/>
        </w:rPr>
        <w:t xml:space="preserve">Ajánlati elem minimális szintje: </w:t>
      </w:r>
      <w:r>
        <w:rPr>
          <w:rFonts w:ascii="Tahoma" w:hAnsi="Tahoma" w:cs="Tahoma"/>
          <w:sz w:val="21"/>
          <w:szCs w:val="21"/>
        </w:rPr>
        <w:tab/>
        <w:t>0 év</w:t>
      </w:r>
      <w:r>
        <w:rPr>
          <w:rFonts w:ascii="Tahoma" w:hAnsi="Tahoma" w:cs="Tahoma"/>
          <w:sz w:val="21"/>
          <w:szCs w:val="21"/>
        </w:rPr>
        <w:tab/>
      </w:r>
      <w:r w:rsidR="007B76DE" w:rsidRPr="007B76DE">
        <w:rPr>
          <w:rFonts w:ascii="Tahoma" w:hAnsi="Tahoma" w:cs="Tahoma"/>
          <w:sz w:val="21"/>
          <w:szCs w:val="21"/>
        </w:rPr>
        <w:sym w:font="Wingdings" w:char="F0E0"/>
      </w:r>
      <w:r w:rsidR="007B76DE">
        <w:rPr>
          <w:rFonts w:ascii="Tahoma" w:hAnsi="Tahoma" w:cs="Tahoma"/>
          <w:sz w:val="21"/>
          <w:szCs w:val="21"/>
        </w:rPr>
        <w:t xml:space="preserve"> </w:t>
      </w:r>
      <w:r w:rsidR="007B76DE">
        <w:rPr>
          <w:rFonts w:ascii="Tahoma" w:hAnsi="Tahoma" w:cs="Tahoma"/>
          <w:sz w:val="21"/>
          <w:szCs w:val="21"/>
        </w:rPr>
        <w:tab/>
        <w:t>minimális 1 pont</w:t>
      </w:r>
    </w:p>
    <w:p w14:paraId="7574A8CE" w14:textId="73B00F40" w:rsidR="007B76DE" w:rsidRDefault="007B76DE" w:rsidP="00CA4199">
      <w:pPr>
        <w:autoSpaceDE w:val="0"/>
        <w:spacing w:after="120"/>
        <w:ind w:left="425"/>
        <w:jc w:val="both"/>
        <w:rPr>
          <w:rFonts w:ascii="Tahoma" w:hAnsi="Tahoma" w:cs="Tahoma"/>
          <w:sz w:val="21"/>
          <w:szCs w:val="21"/>
        </w:rPr>
      </w:pPr>
      <w:r>
        <w:rPr>
          <w:rFonts w:ascii="Tahoma" w:hAnsi="Tahoma" w:cs="Tahoma"/>
          <w:sz w:val="21"/>
          <w:szCs w:val="21"/>
        </w:rPr>
        <w:t>Ajánlati elem:</w:t>
      </w:r>
      <w:r>
        <w:rPr>
          <w:rFonts w:ascii="Tahoma" w:hAnsi="Tahoma" w:cs="Tahoma"/>
          <w:sz w:val="21"/>
          <w:szCs w:val="21"/>
        </w:rPr>
        <w:tab/>
      </w:r>
      <w:r>
        <w:rPr>
          <w:rFonts w:ascii="Tahoma" w:hAnsi="Tahoma" w:cs="Tahoma"/>
          <w:sz w:val="21"/>
          <w:szCs w:val="21"/>
        </w:rPr>
        <w:tab/>
      </w:r>
      <w:r>
        <w:rPr>
          <w:rFonts w:ascii="Tahoma" w:hAnsi="Tahoma" w:cs="Tahoma"/>
          <w:sz w:val="21"/>
          <w:szCs w:val="21"/>
        </w:rPr>
        <w:tab/>
        <w:t>1 év</w:t>
      </w:r>
      <w:r>
        <w:rPr>
          <w:rFonts w:ascii="Tahoma" w:hAnsi="Tahoma" w:cs="Tahoma"/>
          <w:sz w:val="21"/>
          <w:szCs w:val="21"/>
        </w:rPr>
        <w:tab/>
      </w:r>
      <w:r w:rsidRPr="007B76DE">
        <w:rPr>
          <w:rFonts w:ascii="Tahoma" w:hAnsi="Tahoma" w:cs="Tahoma"/>
          <w:sz w:val="21"/>
          <w:szCs w:val="21"/>
        </w:rPr>
        <w:sym w:font="Wingdings" w:char="F0E0"/>
      </w:r>
      <w:r w:rsidR="00D92CCA">
        <w:rPr>
          <w:rFonts w:ascii="Tahoma" w:hAnsi="Tahoma" w:cs="Tahoma"/>
          <w:sz w:val="21"/>
          <w:szCs w:val="21"/>
        </w:rPr>
        <w:tab/>
      </w:r>
      <w:r w:rsidR="007872C6">
        <w:rPr>
          <w:rFonts w:ascii="Tahoma" w:hAnsi="Tahoma" w:cs="Tahoma"/>
          <w:sz w:val="21"/>
          <w:szCs w:val="21"/>
        </w:rPr>
        <w:t>50</w:t>
      </w:r>
      <w:r w:rsidR="00D92CCA">
        <w:rPr>
          <w:rFonts w:ascii="Tahoma" w:hAnsi="Tahoma" w:cs="Tahoma"/>
          <w:sz w:val="21"/>
          <w:szCs w:val="21"/>
        </w:rPr>
        <w:t xml:space="preserve"> pont</w:t>
      </w:r>
    </w:p>
    <w:p w14:paraId="3D99C589" w14:textId="67ECB076" w:rsidR="00D92CCA" w:rsidRDefault="00D92CCA" w:rsidP="00CA4199">
      <w:pPr>
        <w:autoSpaceDE w:val="0"/>
        <w:spacing w:after="120"/>
        <w:ind w:left="425"/>
        <w:jc w:val="both"/>
        <w:rPr>
          <w:rFonts w:ascii="Tahoma" w:hAnsi="Tahoma" w:cs="Tahoma"/>
          <w:sz w:val="21"/>
          <w:szCs w:val="21"/>
        </w:rPr>
      </w:pPr>
      <w:r>
        <w:rPr>
          <w:rFonts w:ascii="Tahoma" w:hAnsi="Tahoma" w:cs="Tahoma"/>
          <w:sz w:val="21"/>
          <w:szCs w:val="21"/>
        </w:rPr>
        <w:t>Aj</w:t>
      </w:r>
      <w:r w:rsidR="007872C6">
        <w:rPr>
          <w:rFonts w:ascii="Tahoma" w:hAnsi="Tahoma" w:cs="Tahoma"/>
          <w:sz w:val="21"/>
          <w:szCs w:val="21"/>
        </w:rPr>
        <w:t>ánlati elem maximális szintje:</w:t>
      </w:r>
      <w:r w:rsidR="007872C6">
        <w:rPr>
          <w:rFonts w:ascii="Tahoma" w:hAnsi="Tahoma" w:cs="Tahoma"/>
          <w:sz w:val="21"/>
          <w:szCs w:val="21"/>
        </w:rPr>
        <w:tab/>
        <w:t>2</w:t>
      </w:r>
      <w:r>
        <w:rPr>
          <w:rFonts w:ascii="Tahoma" w:hAnsi="Tahoma" w:cs="Tahoma"/>
          <w:sz w:val="21"/>
          <w:szCs w:val="21"/>
        </w:rPr>
        <w:t xml:space="preserve"> év </w:t>
      </w:r>
      <w:r>
        <w:rPr>
          <w:rFonts w:ascii="Tahoma" w:hAnsi="Tahoma" w:cs="Tahoma"/>
          <w:sz w:val="21"/>
          <w:szCs w:val="21"/>
        </w:rPr>
        <w:tab/>
      </w:r>
      <w:r w:rsidRPr="00D92CCA">
        <w:rPr>
          <w:rFonts w:ascii="Tahoma" w:hAnsi="Tahoma" w:cs="Tahoma"/>
          <w:sz w:val="21"/>
          <w:szCs w:val="21"/>
        </w:rPr>
        <w:sym w:font="Wingdings" w:char="F0E0"/>
      </w:r>
      <w:r>
        <w:rPr>
          <w:rFonts w:ascii="Tahoma" w:hAnsi="Tahoma" w:cs="Tahoma"/>
          <w:sz w:val="21"/>
          <w:szCs w:val="21"/>
        </w:rPr>
        <w:tab/>
      </w:r>
      <w:r w:rsidR="003A067A">
        <w:rPr>
          <w:rFonts w:ascii="Tahoma" w:hAnsi="Tahoma" w:cs="Tahoma"/>
          <w:sz w:val="21"/>
          <w:szCs w:val="21"/>
        </w:rPr>
        <w:t xml:space="preserve">maximális </w:t>
      </w:r>
      <w:r>
        <w:rPr>
          <w:rFonts w:ascii="Tahoma" w:hAnsi="Tahoma" w:cs="Tahoma"/>
          <w:sz w:val="21"/>
          <w:szCs w:val="21"/>
        </w:rPr>
        <w:t>100 pont</w:t>
      </w:r>
    </w:p>
    <w:p w14:paraId="7B8E5B55" w14:textId="60B7D1C1" w:rsidR="00287276" w:rsidRPr="009E33A3" w:rsidRDefault="00287276" w:rsidP="00287276">
      <w:pPr>
        <w:autoSpaceDE w:val="0"/>
        <w:spacing w:after="120"/>
        <w:ind w:left="425"/>
        <w:jc w:val="both"/>
        <w:rPr>
          <w:rFonts w:ascii="Tahoma" w:hAnsi="Tahoma" w:cs="Tahoma"/>
          <w:sz w:val="21"/>
          <w:szCs w:val="21"/>
        </w:rPr>
      </w:pPr>
      <w:r w:rsidRPr="009E33A3">
        <w:rPr>
          <w:rFonts w:ascii="Tahoma" w:hAnsi="Tahoma" w:cs="Tahoma"/>
          <w:sz w:val="21"/>
          <w:szCs w:val="21"/>
        </w:rPr>
        <w:t xml:space="preserve">Ajánlatkérő a maximálisan figyelembe vehető </w:t>
      </w:r>
      <w:r>
        <w:rPr>
          <w:rFonts w:ascii="Tahoma" w:hAnsi="Tahoma" w:cs="Tahoma"/>
          <w:sz w:val="21"/>
          <w:szCs w:val="21"/>
        </w:rPr>
        <w:t>évek számánál</w:t>
      </w:r>
      <w:r w:rsidRPr="009E33A3">
        <w:rPr>
          <w:rFonts w:ascii="Tahoma" w:hAnsi="Tahoma" w:cs="Tahoma"/>
          <w:sz w:val="21"/>
          <w:szCs w:val="21"/>
        </w:rPr>
        <w:t xml:space="preserve"> </w:t>
      </w:r>
      <w:r w:rsidR="00856E8E">
        <w:rPr>
          <w:rFonts w:ascii="Tahoma" w:hAnsi="Tahoma" w:cs="Tahoma"/>
          <w:sz w:val="21"/>
          <w:szCs w:val="21"/>
        </w:rPr>
        <w:t>(további 2</w:t>
      </w:r>
      <w:r>
        <w:rPr>
          <w:rFonts w:ascii="Tahoma" w:hAnsi="Tahoma" w:cs="Tahoma"/>
          <w:sz w:val="21"/>
          <w:szCs w:val="21"/>
        </w:rPr>
        <w:t xml:space="preserve"> év többlettapasztalat) </w:t>
      </w:r>
      <w:r w:rsidRPr="009E33A3">
        <w:rPr>
          <w:rFonts w:ascii="Tahoma" w:hAnsi="Tahoma" w:cs="Tahoma"/>
          <w:sz w:val="21"/>
          <w:szCs w:val="21"/>
        </w:rPr>
        <w:t>magasabb megajánlásokat (ajánlati elem legkedvezőbb szintjénél magasabb számú megajánlás) is a maximális 100 ponttal jutalmazza.</w:t>
      </w:r>
    </w:p>
    <w:p w14:paraId="5727278E" w14:textId="77777777" w:rsidR="007872C6" w:rsidRDefault="007872C6" w:rsidP="007872C6">
      <w:pPr>
        <w:autoSpaceDE w:val="0"/>
        <w:spacing w:after="120"/>
        <w:ind w:left="425"/>
        <w:jc w:val="both"/>
        <w:rPr>
          <w:rFonts w:ascii="Tahoma" w:hAnsi="Tahoma" w:cs="Tahoma"/>
          <w:color w:val="000000" w:themeColor="text1"/>
          <w:sz w:val="21"/>
          <w:szCs w:val="21"/>
        </w:rPr>
      </w:pPr>
      <w:r w:rsidRPr="009E33A3">
        <w:rPr>
          <w:rFonts w:ascii="Tahoma" w:hAnsi="Tahoma" w:cs="Tahoma"/>
          <w:sz w:val="21"/>
          <w:szCs w:val="21"/>
        </w:rPr>
        <w:t xml:space="preserve">Amennyiben </w:t>
      </w:r>
      <w:r>
        <w:rPr>
          <w:rFonts w:ascii="Tahoma" w:hAnsi="Tahoma" w:cs="Tahoma"/>
          <w:sz w:val="21"/>
          <w:szCs w:val="21"/>
        </w:rPr>
        <w:t>a szakember nem rendelkezik az M2.2. alkalmassági követelménynél meghatározottakon felüli szakmai többlettapasztalattal</w:t>
      </w:r>
      <w:r w:rsidRPr="009E33A3">
        <w:rPr>
          <w:rFonts w:ascii="Tahoma" w:hAnsi="Tahoma" w:cs="Tahoma"/>
          <w:sz w:val="21"/>
          <w:szCs w:val="21"/>
        </w:rPr>
        <w:t xml:space="preserve">, úgy </w:t>
      </w:r>
      <w:r>
        <w:rPr>
          <w:rFonts w:ascii="Tahoma" w:hAnsi="Tahoma" w:cs="Tahoma"/>
          <w:sz w:val="21"/>
          <w:szCs w:val="21"/>
        </w:rPr>
        <w:t>a 3</w:t>
      </w:r>
      <w:r w:rsidRPr="009E33A3">
        <w:rPr>
          <w:rFonts w:ascii="Tahoma" w:hAnsi="Tahoma" w:cs="Tahoma"/>
          <w:sz w:val="21"/>
          <w:szCs w:val="21"/>
        </w:rPr>
        <w:t>. szempontra megajánlásként „0” érték szerepeltetendő a felolvasólapon és a szakembertáblában. Ebben az esetben ajánlattevő 1 pontot kap.</w:t>
      </w:r>
    </w:p>
    <w:p w14:paraId="14256860" w14:textId="77777777" w:rsidR="007872C6" w:rsidRDefault="007872C6" w:rsidP="007872C6">
      <w:pPr>
        <w:autoSpaceDE w:val="0"/>
        <w:spacing w:after="120"/>
        <w:ind w:left="425"/>
        <w:jc w:val="both"/>
        <w:rPr>
          <w:rFonts w:ascii="Tahoma" w:hAnsi="Tahoma" w:cs="Tahoma"/>
          <w:sz w:val="21"/>
          <w:szCs w:val="21"/>
        </w:rPr>
      </w:pPr>
      <w:r>
        <w:rPr>
          <w:rFonts w:ascii="Tahoma" w:hAnsi="Tahoma" w:cs="Tahoma"/>
          <w:sz w:val="21"/>
          <w:szCs w:val="21"/>
        </w:rPr>
        <w:t xml:space="preserve">Ajánlati elem minimális szintje: </w:t>
      </w:r>
      <w:r>
        <w:rPr>
          <w:rFonts w:ascii="Tahoma" w:hAnsi="Tahoma" w:cs="Tahoma"/>
          <w:sz w:val="21"/>
          <w:szCs w:val="21"/>
        </w:rPr>
        <w:tab/>
        <w:t>0 év</w:t>
      </w:r>
      <w:r>
        <w:rPr>
          <w:rFonts w:ascii="Tahoma" w:hAnsi="Tahoma" w:cs="Tahoma"/>
          <w:sz w:val="21"/>
          <w:szCs w:val="21"/>
        </w:rPr>
        <w:tab/>
      </w:r>
      <w:r w:rsidRPr="007B76DE">
        <w:rPr>
          <w:rFonts w:ascii="Tahoma" w:hAnsi="Tahoma" w:cs="Tahoma"/>
          <w:sz w:val="21"/>
          <w:szCs w:val="21"/>
        </w:rPr>
        <w:sym w:font="Wingdings" w:char="F0E0"/>
      </w:r>
      <w:r>
        <w:rPr>
          <w:rFonts w:ascii="Tahoma" w:hAnsi="Tahoma" w:cs="Tahoma"/>
          <w:sz w:val="21"/>
          <w:szCs w:val="21"/>
        </w:rPr>
        <w:t xml:space="preserve"> </w:t>
      </w:r>
      <w:r>
        <w:rPr>
          <w:rFonts w:ascii="Tahoma" w:hAnsi="Tahoma" w:cs="Tahoma"/>
          <w:sz w:val="21"/>
          <w:szCs w:val="21"/>
        </w:rPr>
        <w:tab/>
        <w:t>minimális 1 pont</w:t>
      </w:r>
    </w:p>
    <w:p w14:paraId="7A21F307" w14:textId="77777777" w:rsidR="007872C6" w:rsidRDefault="007872C6" w:rsidP="007872C6">
      <w:pPr>
        <w:autoSpaceDE w:val="0"/>
        <w:spacing w:after="120"/>
        <w:ind w:left="425"/>
        <w:jc w:val="both"/>
        <w:rPr>
          <w:rFonts w:ascii="Tahoma" w:hAnsi="Tahoma" w:cs="Tahoma"/>
          <w:sz w:val="21"/>
          <w:szCs w:val="21"/>
        </w:rPr>
      </w:pPr>
      <w:r>
        <w:rPr>
          <w:rFonts w:ascii="Tahoma" w:hAnsi="Tahoma" w:cs="Tahoma"/>
          <w:sz w:val="21"/>
          <w:szCs w:val="21"/>
        </w:rPr>
        <w:t>Ajánlati elem:</w:t>
      </w:r>
      <w:r>
        <w:rPr>
          <w:rFonts w:ascii="Tahoma" w:hAnsi="Tahoma" w:cs="Tahoma"/>
          <w:sz w:val="21"/>
          <w:szCs w:val="21"/>
        </w:rPr>
        <w:tab/>
      </w:r>
      <w:r>
        <w:rPr>
          <w:rFonts w:ascii="Tahoma" w:hAnsi="Tahoma" w:cs="Tahoma"/>
          <w:sz w:val="21"/>
          <w:szCs w:val="21"/>
        </w:rPr>
        <w:tab/>
      </w:r>
      <w:r>
        <w:rPr>
          <w:rFonts w:ascii="Tahoma" w:hAnsi="Tahoma" w:cs="Tahoma"/>
          <w:sz w:val="21"/>
          <w:szCs w:val="21"/>
        </w:rPr>
        <w:tab/>
        <w:t>1 év</w:t>
      </w:r>
      <w:r>
        <w:rPr>
          <w:rFonts w:ascii="Tahoma" w:hAnsi="Tahoma" w:cs="Tahoma"/>
          <w:sz w:val="21"/>
          <w:szCs w:val="21"/>
        </w:rPr>
        <w:tab/>
      </w:r>
      <w:r w:rsidRPr="007B76DE">
        <w:rPr>
          <w:rFonts w:ascii="Tahoma" w:hAnsi="Tahoma" w:cs="Tahoma"/>
          <w:sz w:val="21"/>
          <w:szCs w:val="21"/>
        </w:rPr>
        <w:sym w:font="Wingdings" w:char="F0E0"/>
      </w:r>
      <w:r>
        <w:rPr>
          <w:rFonts w:ascii="Tahoma" w:hAnsi="Tahoma" w:cs="Tahoma"/>
          <w:sz w:val="21"/>
          <w:szCs w:val="21"/>
        </w:rPr>
        <w:tab/>
        <w:t>25 pont</w:t>
      </w:r>
    </w:p>
    <w:p w14:paraId="037550AD" w14:textId="77777777" w:rsidR="007872C6" w:rsidRDefault="007872C6" w:rsidP="007872C6">
      <w:pPr>
        <w:autoSpaceDE w:val="0"/>
        <w:spacing w:after="120"/>
        <w:ind w:left="425"/>
        <w:jc w:val="both"/>
        <w:rPr>
          <w:rFonts w:ascii="Tahoma" w:hAnsi="Tahoma" w:cs="Tahoma"/>
          <w:sz w:val="21"/>
          <w:szCs w:val="21"/>
        </w:rPr>
      </w:pPr>
      <w:r>
        <w:rPr>
          <w:rFonts w:ascii="Tahoma" w:hAnsi="Tahoma" w:cs="Tahoma"/>
          <w:sz w:val="21"/>
          <w:szCs w:val="21"/>
        </w:rPr>
        <w:t>Ajánlati elem:</w:t>
      </w:r>
      <w:r>
        <w:rPr>
          <w:rFonts w:ascii="Tahoma" w:hAnsi="Tahoma" w:cs="Tahoma"/>
          <w:sz w:val="21"/>
          <w:szCs w:val="21"/>
        </w:rPr>
        <w:tab/>
      </w:r>
      <w:r>
        <w:rPr>
          <w:rFonts w:ascii="Tahoma" w:hAnsi="Tahoma" w:cs="Tahoma"/>
          <w:sz w:val="21"/>
          <w:szCs w:val="21"/>
        </w:rPr>
        <w:tab/>
      </w:r>
      <w:r>
        <w:rPr>
          <w:rFonts w:ascii="Tahoma" w:hAnsi="Tahoma" w:cs="Tahoma"/>
          <w:sz w:val="21"/>
          <w:szCs w:val="21"/>
        </w:rPr>
        <w:tab/>
        <w:t>2 év</w:t>
      </w:r>
      <w:r>
        <w:rPr>
          <w:rFonts w:ascii="Tahoma" w:hAnsi="Tahoma" w:cs="Tahoma"/>
          <w:sz w:val="21"/>
          <w:szCs w:val="21"/>
        </w:rPr>
        <w:tab/>
      </w:r>
      <w:r w:rsidRPr="00D92CCA">
        <w:rPr>
          <w:rFonts w:ascii="Tahoma" w:hAnsi="Tahoma" w:cs="Tahoma"/>
          <w:sz w:val="21"/>
          <w:szCs w:val="21"/>
        </w:rPr>
        <w:sym w:font="Wingdings" w:char="F0E0"/>
      </w:r>
      <w:r>
        <w:rPr>
          <w:rFonts w:ascii="Tahoma" w:hAnsi="Tahoma" w:cs="Tahoma"/>
          <w:sz w:val="21"/>
          <w:szCs w:val="21"/>
        </w:rPr>
        <w:tab/>
        <w:t>50 pont</w:t>
      </w:r>
    </w:p>
    <w:p w14:paraId="46A4BD83" w14:textId="77777777" w:rsidR="007872C6" w:rsidRDefault="007872C6" w:rsidP="007872C6">
      <w:pPr>
        <w:autoSpaceDE w:val="0"/>
        <w:spacing w:after="120"/>
        <w:ind w:left="425"/>
        <w:jc w:val="both"/>
        <w:rPr>
          <w:rFonts w:ascii="Tahoma" w:hAnsi="Tahoma" w:cs="Tahoma"/>
          <w:sz w:val="21"/>
          <w:szCs w:val="21"/>
        </w:rPr>
      </w:pPr>
      <w:r>
        <w:rPr>
          <w:rFonts w:ascii="Tahoma" w:hAnsi="Tahoma" w:cs="Tahoma"/>
          <w:sz w:val="21"/>
          <w:szCs w:val="21"/>
        </w:rPr>
        <w:t>Ajánlati elem:</w:t>
      </w:r>
      <w:r>
        <w:rPr>
          <w:rFonts w:ascii="Tahoma" w:hAnsi="Tahoma" w:cs="Tahoma"/>
          <w:sz w:val="21"/>
          <w:szCs w:val="21"/>
        </w:rPr>
        <w:tab/>
      </w:r>
      <w:r>
        <w:rPr>
          <w:rFonts w:ascii="Tahoma" w:hAnsi="Tahoma" w:cs="Tahoma"/>
          <w:sz w:val="21"/>
          <w:szCs w:val="21"/>
        </w:rPr>
        <w:tab/>
      </w:r>
      <w:r>
        <w:rPr>
          <w:rFonts w:ascii="Tahoma" w:hAnsi="Tahoma" w:cs="Tahoma"/>
          <w:sz w:val="21"/>
          <w:szCs w:val="21"/>
        </w:rPr>
        <w:tab/>
        <w:t>3 év</w:t>
      </w:r>
      <w:r>
        <w:rPr>
          <w:rFonts w:ascii="Tahoma" w:hAnsi="Tahoma" w:cs="Tahoma"/>
          <w:sz w:val="21"/>
          <w:szCs w:val="21"/>
        </w:rPr>
        <w:tab/>
      </w:r>
      <w:r w:rsidRPr="00D92CCA">
        <w:rPr>
          <w:rFonts w:ascii="Tahoma" w:hAnsi="Tahoma" w:cs="Tahoma"/>
          <w:sz w:val="21"/>
          <w:szCs w:val="21"/>
        </w:rPr>
        <w:sym w:font="Wingdings" w:char="F0E0"/>
      </w:r>
      <w:r>
        <w:rPr>
          <w:rFonts w:ascii="Tahoma" w:hAnsi="Tahoma" w:cs="Tahoma"/>
          <w:sz w:val="21"/>
          <w:szCs w:val="21"/>
        </w:rPr>
        <w:tab/>
        <w:t>75 pont</w:t>
      </w:r>
    </w:p>
    <w:p w14:paraId="39071B10" w14:textId="77777777" w:rsidR="007872C6" w:rsidRDefault="007872C6" w:rsidP="007872C6">
      <w:pPr>
        <w:autoSpaceDE w:val="0"/>
        <w:spacing w:after="120"/>
        <w:ind w:left="425"/>
        <w:jc w:val="both"/>
        <w:rPr>
          <w:rFonts w:ascii="Tahoma" w:hAnsi="Tahoma" w:cs="Tahoma"/>
          <w:sz w:val="21"/>
          <w:szCs w:val="21"/>
        </w:rPr>
      </w:pPr>
      <w:r>
        <w:rPr>
          <w:rFonts w:ascii="Tahoma" w:hAnsi="Tahoma" w:cs="Tahoma"/>
          <w:sz w:val="21"/>
          <w:szCs w:val="21"/>
        </w:rPr>
        <w:t>Ajánlati elem maximális szintje:</w:t>
      </w:r>
      <w:r>
        <w:rPr>
          <w:rFonts w:ascii="Tahoma" w:hAnsi="Tahoma" w:cs="Tahoma"/>
          <w:sz w:val="21"/>
          <w:szCs w:val="21"/>
        </w:rPr>
        <w:tab/>
        <w:t xml:space="preserve">4 év </w:t>
      </w:r>
      <w:r>
        <w:rPr>
          <w:rFonts w:ascii="Tahoma" w:hAnsi="Tahoma" w:cs="Tahoma"/>
          <w:sz w:val="21"/>
          <w:szCs w:val="21"/>
        </w:rPr>
        <w:tab/>
      </w:r>
      <w:r w:rsidRPr="00D92CCA">
        <w:rPr>
          <w:rFonts w:ascii="Tahoma" w:hAnsi="Tahoma" w:cs="Tahoma"/>
          <w:sz w:val="21"/>
          <w:szCs w:val="21"/>
        </w:rPr>
        <w:sym w:font="Wingdings" w:char="F0E0"/>
      </w:r>
      <w:r>
        <w:rPr>
          <w:rFonts w:ascii="Tahoma" w:hAnsi="Tahoma" w:cs="Tahoma"/>
          <w:sz w:val="21"/>
          <w:szCs w:val="21"/>
        </w:rPr>
        <w:tab/>
        <w:t>maximális 100 pont</w:t>
      </w:r>
    </w:p>
    <w:p w14:paraId="60A611CC" w14:textId="77777777" w:rsidR="007872C6" w:rsidRPr="009E33A3" w:rsidRDefault="007872C6" w:rsidP="007872C6">
      <w:pPr>
        <w:autoSpaceDE w:val="0"/>
        <w:spacing w:after="120"/>
        <w:ind w:left="425"/>
        <w:jc w:val="both"/>
        <w:rPr>
          <w:rFonts w:ascii="Tahoma" w:hAnsi="Tahoma" w:cs="Tahoma"/>
          <w:sz w:val="21"/>
          <w:szCs w:val="21"/>
        </w:rPr>
      </w:pPr>
      <w:r w:rsidRPr="009E33A3">
        <w:rPr>
          <w:rFonts w:ascii="Tahoma" w:hAnsi="Tahoma" w:cs="Tahoma"/>
          <w:sz w:val="21"/>
          <w:szCs w:val="21"/>
        </w:rPr>
        <w:t xml:space="preserve">Ajánlatkérő a maximálisan figyelembe vehető </w:t>
      </w:r>
      <w:r>
        <w:rPr>
          <w:rFonts w:ascii="Tahoma" w:hAnsi="Tahoma" w:cs="Tahoma"/>
          <w:sz w:val="21"/>
          <w:szCs w:val="21"/>
        </w:rPr>
        <w:t>évek számánál</w:t>
      </w:r>
      <w:r w:rsidRPr="009E33A3">
        <w:rPr>
          <w:rFonts w:ascii="Tahoma" w:hAnsi="Tahoma" w:cs="Tahoma"/>
          <w:sz w:val="21"/>
          <w:szCs w:val="21"/>
        </w:rPr>
        <w:t xml:space="preserve"> </w:t>
      </w:r>
      <w:r>
        <w:rPr>
          <w:rFonts w:ascii="Tahoma" w:hAnsi="Tahoma" w:cs="Tahoma"/>
          <w:sz w:val="21"/>
          <w:szCs w:val="21"/>
        </w:rPr>
        <w:t xml:space="preserve">(további 4 év többlettapasztalat) </w:t>
      </w:r>
      <w:r w:rsidRPr="009E33A3">
        <w:rPr>
          <w:rFonts w:ascii="Tahoma" w:hAnsi="Tahoma" w:cs="Tahoma"/>
          <w:sz w:val="21"/>
          <w:szCs w:val="21"/>
        </w:rPr>
        <w:t>magasabb megajánlásokat (ajánlati elem legkedvezőbb szintjénél magasabb számú megajánlás) is a maximális 100 ponttal jutalmazza.</w:t>
      </w:r>
    </w:p>
    <w:p w14:paraId="31C2899C" w14:textId="5E05A8E8" w:rsidR="001D25C3" w:rsidRPr="0083085B" w:rsidRDefault="007872C6" w:rsidP="007872C6">
      <w:pPr>
        <w:spacing w:before="120" w:after="120"/>
        <w:ind w:left="426"/>
        <w:jc w:val="both"/>
        <w:rPr>
          <w:rFonts w:ascii="Tahoma" w:hAnsi="Tahoma" w:cs="Tahoma"/>
          <w:color w:val="auto"/>
          <w:sz w:val="21"/>
          <w:szCs w:val="21"/>
        </w:rPr>
      </w:pPr>
      <w:r w:rsidRPr="0083085B">
        <w:rPr>
          <w:rFonts w:ascii="Tahoma" w:hAnsi="Tahoma" w:cs="Tahoma"/>
          <w:color w:val="auto"/>
          <w:sz w:val="21"/>
          <w:szCs w:val="21"/>
        </w:rPr>
        <w:t xml:space="preserve"> </w:t>
      </w:r>
      <w:r w:rsidR="001D25C3" w:rsidRPr="0083085B">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0F26038F" w14:textId="77777777" w:rsidR="001D25C3" w:rsidRPr="001768B3" w:rsidRDefault="001D25C3" w:rsidP="001D25C3">
      <w:pPr>
        <w:spacing w:before="120" w:after="120"/>
        <w:ind w:left="426"/>
        <w:jc w:val="both"/>
        <w:rPr>
          <w:rFonts w:ascii="Tahoma" w:hAnsi="Tahoma" w:cs="Tahoma"/>
          <w:color w:val="auto"/>
          <w:sz w:val="21"/>
          <w:szCs w:val="21"/>
        </w:rPr>
      </w:pPr>
      <w:r w:rsidRPr="001768B3">
        <w:rPr>
          <w:rFonts w:ascii="Tahoma" w:hAnsi="Tahoma" w:cs="Tahoma"/>
          <w:color w:val="auto"/>
          <w:sz w:val="21"/>
          <w:szCs w:val="21"/>
        </w:rPr>
        <w:t>Az az ajánlat a legjobb ár-érték arányú, amelynek az összpontszáma a legnagyobb.</w:t>
      </w:r>
    </w:p>
    <w:p w14:paraId="40634F47" w14:textId="77777777" w:rsidR="001D25C3" w:rsidRPr="001768B3" w:rsidRDefault="001D25C3" w:rsidP="001D25C3">
      <w:pPr>
        <w:spacing w:before="120" w:after="120"/>
        <w:ind w:left="426"/>
        <w:jc w:val="both"/>
        <w:rPr>
          <w:rFonts w:ascii="Tahoma" w:hAnsi="Tahoma" w:cs="Tahoma"/>
          <w:color w:val="auto"/>
          <w:sz w:val="21"/>
          <w:szCs w:val="21"/>
        </w:rPr>
      </w:pPr>
      <w:r w:rsidRPr="001768B3">
        <w:rPr>
          <w:rFonts w:ascii="Tahoma" w:hAnsi="Tahoma" w:cs="Tahoma"/>
          <w:color w:val="auto"/>
          <w:sz w:val="21"/>
          <w:szCs w:val="21"/>
        </w:rPr>
        <w:t>Az eljárás nyertese az az ajánlattevő, aki az ajánlatkérő részére az eljárást megindító felhívásban és a közbeszerzési dokumentumokban meghatározott feltételek alapján, valamint az értékelési szempontok szerint a legkedvezőbb érvényes ajánlatot tette.</w:t>
      </w:r>
    </w:p>
    <w:p w14:paraId="3CE537D3" w14:textId="77777777" w:rsidR="001D25C3" w:rsidRPr="001768B3" w:rsidRDefault="001D25C3" w:rsidP="001D25C3">
      <w:pPr>
        <w:spacing w:before="120" w:after="120"/>
        <w:ind w:left="426"/>
        <w:jc w:val="both"/>
        <w:rPr>
          <w:rFonts w:ascii="Tahoma" w:hAnsi="Tahoma" w:cs="Tahoma"/>
          <w:color w:val="auto"/>
          <w:sz w:val="21"/>
          <w:szCs w:val="21"/>
        </w:rPr>
      </w:pPr>
      <w:r w:rsidRPr="001768B3">
        <w:rPr>
          <w:rFonts w:ascii="Tahoma" w:hAnsi="Tahoma" w:cs="Tahoma"/>
          <w:color w:val="auto"/>
          <w:sz w:val="21"/>
          <w:szCs w:val="21"/>
        </w:rPr>
        <w:t xml:space="preserve">Ajánlatkérő nem fogad el </w:t>
      </w:r>
      <w:r>
        <w:rPr>
          <w:rFonts w:ascii="Tahoma" w:hAnsi="Tahoma" w:cs="Tahoma"/>
          <w:color w:val="auto"/>
          <w:sz w:val="21"/>
          <w:szCs w:val="21"/>
        </w:rPr>
        <w:t>aránytalan</w:t>
      </w:r>
      <w:r w:rsidRPr="001768B3">
        <w:rPr>
          <w:rFonts w:ascii="Tahoma" w:hAnsi="Tahoma" w:cs="Tahoma"/>
          <w:color w:val="auto"/>
          <w:sz w:val="21"/>
          <w:szCs w:val="21"/>
        </w:rPr>
        <w:t xml:space="preserve"> vagy nem teljesíthető vagy nem érvényesíthető megajánlásokat.</w:t>
      </w:r>
    </w:p>
    <w:p w14:paraId="5377B0B2" w14:textId="77777777" w:rsidR="001D25C3" w:rsidRDefault="001D25C3" w:rsidP="001D25C3">
      <w:pPr>
        <w:pStyle w:val="Listaszerbekezds"/>
        <w:tabs>
          <w:tab w:val="left" w:pos="567"/>
        </w:tabs>
        <w:spacing w:line="276" w:lineRule="auto"/>
        <w:ind w:left="567"/>
        <w:rPr>
          <w:rFonts w:ascii="Tahoma" w:hAnsi="Tahoma" w:cs="Tahoma"/>
          <w:b/>
          <w:color w:val="000000" w:themeColor="text1"/>
          <w:kern w:val="32"/>
          <w:sz w:val="21"/>
          <w:szCs w:val="21"/>
          <w:lang w:eastAsia="hu-HU"/>
        </w:rPr>
      </w:pPr>
    </w:p>
    <w:p w14:paraId="463CA463" w14:textId="77777777" w:rsidR="00EA6607" w:rsidRPr="001768B3" w:rsidRDefault="00EA6607"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 SZERZŐDÉS MEGKÖTÉSE ÉS TELJESÍTÉSE</w:t>
      </w:r>
    </w:p>
    <w:p w14:paraId="463CA464"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5" w:name="pr950"/>
      <w:bookmarkStart w:id="16" w:name="pr949"/>
      <w:bookmarkEnd w:id="15"/>
      <w:bookmarkEnd w:id="16"/>
      <w:r w:rsidRPr="001768B3">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463CA465" w14:textId="77777777" w:rsidR="00EA6607" w:rsidRPr="001768B3" w:rsidRDefault="00EA6607" w:rsidP="004F3438">
      <w:pPr>
        <w:spacing w:after="0"/>
        <w:ind w:left="426" w:hanging="426"/>
        <w:jc w:val="both"/>
        <w:rPr>
          <w:rFonts w:ascii="Tahoma" w:hAnsi="Tahoma" w:cs="Tahoma"/>
          <w:sz w:val="21"/>
          <w:szCs w:val="21"/>
        </w:rPr>
      </w:pPr>
    </w:p>
    <w:p w14:paraId="463CA466"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7" w:name="pr9501"/>
      <w:bookmarkStart w:id="18" w:name="pr951"/>
      <w:bookmarkEnd w:id="17"/>
      <w:bookmarkEnd w:id="18"/>
      <w:r w:rsidRPr="001768B3">
        <w:rPr>
          <w:rFonts w:ascii="Tahoma" w:hAnsi="Tahoma" w:cs="Tahoma"/>
          <w:sz w:val="21"/>
          <w:szCs w:val="21"/>
        </w:rPr>
        <w:t>A szerződésnek tartalmaznia kell - az eljárás során alkalmazott értékelési szempontra tekintettel - a nyertes ajánlat azon elemeit, amelyek értékelésre kerültek.</w:t>
      </w:r>
    </w:p>
    <w:p w14:paraId="463CA467" w14:textId="77777777" w:rsidR="00EA6607" w:rsidRPr="001768B3" w:rsidRDefault="00EA6607" w:rsidP="004F3438">
      <w:pPr>
        <w:spacing w:after="0"/>
        <w:ind w:left="426" w:hanging="426"/>
        <w:jc w:val="both"/>
        <w:rPr>
          <w:rFonts w:ascii="Tahoma" w:hAnsi="Tahoma" w:cs="Tahoma"/>
          <w:sz w:val="21"/>
          <w:szCs w:val="21"/>
        </w:rPr>
      </w:pPr>
    </w:p>
    <w:p w14:paraId="463CA468"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19" w:name="pr953"/>
      <w:bookmarkEnd w:id="19"/>
      <w:r w:rsidRPr="001768B3">
        <w:rPr>
          <w:rFonts w:ascii="Tahoma" w:hAnsi="Tahoma" w:cs="Tahoma"/>
          <w:sz w:val="21"/>
          <w:szCs w:val="21"/>
        </w:rPr>
        <w:t xml:space="preserve">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w:t>
      </w:r>
      <w:r w:rsidR="00BD24ED" w:rsidRPr="001768B3">
        <w:rPr>
          <w:rFonts w:ascii="Tahoma" w:hAnsi="Tahoma" w:cs="Tahoma"/>
          <w:sz w:val="21"/>
          <w:szCs w:val="21"/>
        </w:rPr>
        <w:t>harminc</w:t>
      </w:r>
      <w:r w:rsidRPr="001768B3">
        <w:rPr>
          <w:rFonts w:ascii="Tahoma" w:hAnsi="Tahoma" w:cs="Tahoma"/>
          <w:sz w:val="21"/>
          <w:szCs w:val="21"/>
        </w:rPr>
        <w:t xml:space="preserve"> nappal meghosszabbodik.</w:t>
      </w:r>
    </w:p>
    <w:p w14:paraId="463CA469" w14:textId="77777777" w:rsidR="00EA6607" w:rsidRPr="001768B3" w:rsidRDefault="00EA6607" w:rsidP="004F3438">
      <w:pPr>
        <w:spacing w:after="0"/>
        <w:ind w:left="426" w:hanging="426"/>
        <w:jc w:val="both"/>
        <w:rPr>
          <w:rFonts w:ascii="Tahoma" w:hAnsi="Tahoma" w:cs="Tahoma"/>
          <w:sz w:val="21"/>
          <w:szCs w:val="21"/>
        </w:rPr>
      </w:pPr>
    </w:p>
    <w:p w14:paraId="463CA46A"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0" w:name="pr970"/>
      <w:bookmarkEnd w:id="20"/>
      <w:r w:rsidRPr="001768B3">
        <w:rPr>
          <w:rFonts w:ascii="Tahoma" w:hAnsi="Tahoma" w:cs="Tahoma"/>
          <w:sz w:val="21"/>
          <w:szCs w:val="21"/>
        </w:rPr>
        <w:t>Az ajánlatkérő köteles szerződéses feltételként előírni, hogy:</w:t>
      </w:r>
    </w:p>
    <w:p w14:paraId="463CA46B"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bookmarkStart w:id="21" w:name="pr971"/>
      <w:bookmarkStart w:id="22" w:name="pr972"/>
      <w:bookmarkStart w:id="23" w:name="pr9711"/>
      <w:bookmarkEnd w:id="21"/>
      <w:bookmarkEnd w:id="22"/>
      <w:bookmarkEnd w:id="23"/>
      <w:r w:rsidRPr="001768B3">
        <w:rPr>
          <w:rFonts w:ascii="Tahoma" w:hAnsi="Tahoma" w:cs="Tahoma"/>
          <w:sz w:val="21"/>
          <w:szCs w:val="21"/>
        </w:rPr>
        <w:t>nem fizethet, illetve számolhat el a szerződés teljesítésével összefüggésben olyan költségeket, amelyek a 62. § (1) bekezdés</w:t>
      </w:r>
      <w:r w:rsidRPr="001768B3">
        <w:rPr>
          <w:rStyle w:val="apple-converted-space"/>
          <w:rFonts w:ascii="Tahoma" w:hAnsi="Tahoma" w:cs="Tahoma"/>
          <w:sz w:val="21"/>
          <w:szCs w:val="21"/>
        </w:rPr>
        <w:t> </w:t>
      </w:r>
      <w:r w:rsidRPr="001768B3">
        <w:rPr>
          <w:rFonts w:ascii="Tahoma" w:hAnsi="Tahoma" w:cs="Tahoma"/>
          <w:i/>
          <w:iCs/>
          <w:sz w:val="21"/>
          <w:szCs w:val="21"/>
        </w:rPr>
        <w:t>k)</w:t>
      </w:r>
      <w:r w:rsidRPr="001768B3">
        <w:rPr>
          <w:rStyle w:val="apple-converted-space"/>
          <w:rFonts w:ascii="Tahoma" w:hAnsi="Tahoma" w:cs="Tahoma"/>
          <w:sz w:val="21"/>
          <w:szCs w:val="21"/>
        </w:rPr>
        <w:t> </w:t>
      </w:r>
      <w:r w:rsidRPr="001768B3">
        <w:rPr>
          <w:rFonts w:ascii="Tahoma" w:hAnsi="Tahoma" w:cs="Tahoma"/>
          <w:sz w:val="21"/>
          <w:szCs w:val="21"/>
        </w:rPr>
        <w:t>pont</w:t>
      </w:r>
      <w:r w:rsidRPr="001768B3">
        <w:rPr>
          <w:rStyle w:val="apple-converted-space"/>
          <w:rFonts w:ascii="Tahoma" w:hAnsi="Tahoma" w:cs="Tahoma"/>
          <w:sz w:val="21"/>
          <w:szCs w:val="21"/>
        </w:rPr>
        <w:t> </w:t>
      </w:r>
      <w:r w:rsidRPr="001768B3">
        <w:rPr>
          <w:rFonts w:ascii="Tahoma" w:hAnsi="Tahoma" w:cs="Tahoma"/>
          <w:i/>
          <w:iCs/>
          <w:sz w:val="21"/>
          <w:szCs w:val="21"/>
        </w:rPr>
        <w:t>ka)–kb)</w:t>
      </w:r>
      <w:r w:rsidRPr="001768B3">
        <w:rPr>
          <w:rStyle w:val="apple-converted-space"/>
          <w:rFonts w:ascii="Tahoma" w:hAnsi="Tahoma" w:cs="Tahoma"/>
          <w:sz w:val="21"/>
          <w:szCs w:val="21"/>
        </w:rPr>
        <w:t> </w:t>
      </w:r>
      <w:r w:rsidRPr="001768B3">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463CA46C" w14:textId="77777777" w:rsidR="00EA6607" w:rsidRPr="001768B3" w:rsidRDefault="00EA6607" w:rsidP="00CB3B7B">
      <w:pPr>
        <w:numPr>
          <w:ilvl w:val="0"/>
          <w:numId w:val="18"/>
        </w:numPr>
        <w:spacing w:before="28" w:after="28"/>
        <w:ind w:left="1276" w:right="150" w:hanging="426"/>
        <w:jc w:val="both"/>
        <w:rPr>
          <w:rFonts w:ascii="Tahoma" w:eastAsia="Times New Roman" w:hAnsi="Tahoma" w:cs="Tahoma"/>
          <w:sz w:val="21"/>
          <w:szCs w:val="21"/>
        </w:rPr>
      </w:pPr>
      <w:r w:rsidRPr="001768B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1768B3">
        <w:rPr>
          <w:rFonts w:ascii="Tahoma" w:eastAsia="Times New Roman" w:hAnsi="Tahoma" w:cs="Tahoma"/>
          <w:sz w:val="21"/>
          <w:szCs w:val="21"/>
        </w:rPr>
        <w:t>a Kbt. 143. § (3) bekezdése szerinti</w:t>
      </w:r>
      <w:r w:rsidRPr="001768B3">
        <w:rPr>
          <w:rFonts w:ascii="Tahoma" w:eastAsia="Times New Roman" w:hAnsi="Tahoma" w:cs="Tahoma"/>
          <w:sz w:val="21"/>
          <w:szCs w:val="21"/>
        </w:rPr>
        <w:t xml:space="preserve"> ügyletekről az ajánlatkérőt haladéktalanul értesíti.</w:t>
      </w:r>
    </w:p>
    <w:p w14:paraId="463CA46D" w14:textId="77777777" w:rsidR="00EA6607" w:rsidRPr="001768B3" w:rsidRDefault="00EA6607" w:rsidP="004F3438">
      <w:pPr>
        <w:spacing w:before="28" w:after="28"/>
        <w:ind w:left="426" w:right="150" w:hanging="426"/>
        <w:jc w:val="both"/>
        <w:rPr>
          <w:rFonts w:ascii="Tahoma" w:eastAsia="Times New Roman" w:hAnsi="Tahoma" w:cs="Tahoma"/>
          <w:sz w:val="21"/>
          <w:szCs w:val="21"/>
        </w:rPr>
      </w:pPr>
    </w:p>
    <w:p w14:paraId="463CA46E"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24" w:name="pr973"/>
      <w:bookmarkStart w:id="25" w:name="pr9721"/>
      <w:bookmarkStart w:id="26" w:name="pr9701"/>
      <w:bookmarkEnd w:id="24"/>
      <w:bookmarkEnd w:id="25"/>
      <w:bookmarkEnd w:id="26"/>
      <w:r w:rsidRPr="001768B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463CA46F"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bookmarkStart w:id="27" w:name="pr974"/>
      <w:bookmarkStart w:id="28" w:name="pr976"/>
      <w:bookmarkStart w:id="29" w:name="pr9751"/>
      <w:bookmarkEnd w:id="27"/>
      <w:bookmarkEnd w:id="28"/>
      <w:bookmarkEnd w:id="29"/>
      <w:r w:rsidRPr="001768B3">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463CA470" w14:textId="77777777" w:rsidR="00EA6607" w:rsidRPr="001768B3" w:rsidRDefault="00EA6607" w:rsidP="00CB3B7B">
      <w:pPr>
        <w:numPr>
          <w:ilvl w:val="0"/>
          <w:numId w:val="18"/>
        </w:numPr>
        <w:spacing w:before="28" w:after="28"/>
        <w:ind w:left="1276" w:right="150" w:hanging="426"/>
        <w:jc w:val="both"/>
        <w:rPr>
          <w:rFonts w:ascii="Tahoma" w:hAnsi="Tahoma" w:cs="Tahoma"/>
          <w:sz w:val="21"/>
          <w:szCs w:val="21"/>
        </w:rPr>
      </w:pPr>
      <w:r w:rsidRPr="001768B3">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463CA471" w14:textId="77777777" w:rsidR="00EA6607" w:rsidRPr="001768B3" w:rsidRDefault="00EA6607" w:rsidP="004F3438">
      <w:pPr>
        <w:spacing w:before="28" w:after="28"/>
        <w:ind w:left="426" w:right="71" w:hanging="426"/>
        <w:jc w:val="both"/>
        <w:rPr>
          <w:rFonts w:ascii="Tahoma" w:eastAsia="Times New Roman" w:hAnsi="Tahoma" w:cs="Tahoma"/>
          <w:sz w:val="21"/>
          <w:szCs w:val="21"/>
        </w:rPr>
      </w:pPr>
      <w:r w:rsidRPr="001768B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463CA472" w14:textId="77777777" w:rsidR="00EA6607" w:rsidRPr="001768B3" w:rsidRDefault="00EA6607" w:rsidP="004F3438">
      <w:pPr>
        <w:spacing w:after="0"/>
        <w:ind w:left="426" w:hanging="426"/>
        <w:jc w:val="both"/>
        <w:rPr>
          <w:rFonts w:ascii="Tahoma" w:hAnsi="Tahoma" w:cs="Tahoma"/>
          <w:sz w:val="21"/>
          <w:szCs w:val="21"/>
        </w:rPr>
      </w:pPr>
      <w:bookmarkStart w:id="30" w:name="pr9761"/>
      <w:bookmarkEnd w:id="30"/>
    </w:p>
    <w:p w14:paraId="463CA473"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1" w:name="pr1004"/>
      <w:bookmarkStart w:id="32" w:name="pr977"/>
      <w:bookmarkStart w:id="33" w:name="pr9731"/>
      <w:bookmarkEnd w:id="31"/>
      <w:bookmarkEnd w:id="32"/>
      <w:bookmarkEnd w:id="33"/>
      <w:r w:rsidRPr="001768B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63CA474" w14:textId="77777777" w:rsidR="00EA6607" w:rsidRPr="001768B3" w:rsidRDefault="00EA6607" w:rsidP="004F3438">
      <w:pPr>
        <w:spacing w:after="0"/>
        <w:ind w:left="426" w:hanging="426"/>
        <w:jc w:val="both"/>
        <w:rPr>
          <w:rFonts w:ascii="Tahoma" w:hAnsi="Tahoma" w:cs="Tahoma"/>
          <w:sz w:val="21"/>
          <w:szCs w:val="21"/>
        </w:rPr>
      </w:pPr>
    </w:p>
    <w:p w14:paraId="463CA475" w14:textId="77777777" w:rsidR="00EA6607" w:rsidRPr="001768B3" w:rsidRDefault="00EA6607" w:rsidP="004F3438">
      <w:pPr>
        <w:numPr>
          <w:ilvl w:val="1"/>
          <w:numId w:val="3"/>
        </w:numPr>
        <w:spacing w:after="0"/>
        <w:ind w:left="426" w:hanging="426"/>
        <w:jc w:val="both"/>
        <w:rPr>
          <w:rFonts w:ascii="Tahoma" w:hAnsi="Tahoma" w:cs="Tahoma"/>
          <w:sz w:val="21"/>
          <w:szCs w:val="21"/>
        </w:rPr>
      </w:pPr>
      <w:bookmarkStart w:id="34" w:name="pr10041"/>
      <w:bookmarkStart w:id="35" w:name="pr1005"/>
      <w:bookmarkEnd w:id="34"/>
      <w:bookmarkEnd w:id="35"/>
      <w:r w:rsidRPr="001768B3">
        <w:rPr>
          <w:rFonts w:ascii="Tahoma" w:hAnsi="Tahoma" w:cs="Tahoma"/>
          <w:sz w:val="21"/>
          <w:szCs w:val="21"/>
        </w:rPr>
        <w:t>A közbeszerzési szerződést a közbeszerzési eljárás alapján nyertes ajánlattevőként szerződő félnek, illetve közösen ajánlatot tevőknek kell teljesítenie.</w:t>
      </w:r>
    </w:p>
    <w:p w14:paraId="463CA476" w14:textId="77777777" w:rsidR="00EA6607" w:rsidRPr="001768B3" w:rsidRDefault="00EA6607" w:rsidP="004F3438">
      <w:pPr>
        <w:spacing w:after="0"/>
        <w:ind w:left="426" w:hanging="426"/>
        <w:jc w:val="both"/>
        <w:rPr>
          <w:rFonts w:ascii="Tahoma" w:hAnsi="Tahoma" w:cs="Tahoma"/>
          <w:sz w:val="21"/>
          <w:szCs w:val="21"/>
        </w:rPr>
      </w:pPr>
    </w:p>
    <w:p w14:paraId="463CA477" w14:textId="77777777" w:rsidR="00C43221" w:rsidRPr="001768B3" w:rsidRDefault="00EA6607" w:rsidP="004F3438">
      <w:pPr>
        <w:numPr>
          <w:ilvl w:val="1"/>
          <w:numId w:val="3"/>
        </w:numPr>
        <w:spacing w:after="0"/>
        <w:ind w:left="426" w:hanging="426"/>
        <w:jc w:val="both"/>
        <w:rPr>
          <w:rFonts w:ascii="Tahoma" w:hAnsi="Tahoma" w:cs="Tahoma"/>
          <w:b/>
          <w:caps/>
          <w:sz w:val="21"/>
          <w:szCs w:val="21"/>
        </w:rPr>
      </w:pPr>
      <w:bookmarkStart w:id="36" w:name="pr10051"/>
      <w:bookmarkEnd w:id="36"/>
      <w:r w:rsidRPr="001768B3">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463CA478" w14:textId="77777777" w:rsidR="00C43221" w:rsidRPr="001768B3" w:rsidRDefault="00C43221" w:rsidP="004F3438">
      <w:pPr>
        <w:spacing w:after="0"/>
        <w:ind w:left="426" w:hanging="426"/>
        <w:jc w:val="both"/>
        <w:rPr>
          <w:rFonts w:ascii="Tahoma" w:hAnsi="Tahoma" w:cs="Tahoma"/>
          <w:b/>
          <w:caps/>
          <w:sz w:val="21"/>
          <w:szCs w:val="21"/>
        </w:rPr>
      </w:pPr>
    </w:p>
    <w:p w14:paraId="463CA479" w14:textId="77777777" w:rsidR="00C43221" w:rsidRPr="001768B3" w:rsidRDefault="00C43221" w:rsidP="004F3438">
      <w:pPr>
        <w:numPr>
          <w:ilvl w:val="1"/>
          <w:numId w:val="3"/>
        </w:numPr>
        <w:spacing w:after="0"/>
        <w:ind w:left="426" w:hanging="426"/>
        <w:jc w:val="both"/>
        <w:rPr>
          <w:rFonts w:ascii="Tahoma" w:hAnsi="Tahoma" w:cs="Tahoma"/>
          <w:b/>
          <w:caps/>
          <w:sz w:val="21"/>
          <w:szCs w:val="21"/>
        </w:rPr>
      </w:pPr>
      <w:r w:rsidRPr="001768B3">
        <w:rPr>
          <w:rFonts w:ascii="Tahoma" w:hAnsi="Tahoma" w:cs="Tahoma"/>
          <w:sz w:val="21"/>
          <w:szCs w:val="21"/>
        </w:rPr>
        <w:t xml:space="preserve">Az ajánlattevőként szerződő fél a teljesítéshez az alkalmasságának igazolásában részt vett szervezetet a 65. § (9) bekezdésében foglalt esetekben és módon köteles igénybe venni, </w:t>
      </w:r>
      <w:r w:rsidRPr="001768B3">
        <w:rPr>
          <w:rFonts w:ascii="Tahoma" w:hAnsi="Tahoma" w:cs="Tahoma"/>
          <w:sz w:val="21"/>
          <w:szCs w:val="21"/>
        </w:rPr>
        <w:lastRenderedPageBreak/>
        <w:t>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463CA47A" w14:textId="77777777" w:rsidR="00812696" w:rsidRPr="001768B3" w:rsidRDefault="00812696"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TÁJÉKOZTATÁS</w:t>
      </w:r>
    </w:p>
    <w:p w14:paraId="463CA47B"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63CA47C" w14:textId="77777777" w:rsidR="00812696" w:rsidRPr="001768B3" w:rsidRDefault="00812696"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463CA47D" w14:textId="77777777" w:rsidR="00812696" w:rsidRPr="001768B3" w:rsidRDefault="00812696" w:rsidP="004F3438">
      <w:pPr>
        <w:spacing w:after="0"/>
        <w:ind w:left="426" w:hanging="426"/>
        <w:jc w:val="both"/>
        <w:rPr>
          <w:rFonts w:ascii="Tahoma" w:hAnsi="Tahoma" w:cs="Tahoma"/>
          <w:sz w:val="21"/>
          <w:szCs w:val="21"/>
        </w:rPr>
      </w:pPr>
    </w:p>
    <w:p w14:paraId="463CA47E"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Fővárosi Kormányhivatal Munkavédelmi és Munkaügyi Szakigazgatási Szervének Munkavédelmi Felügyelősége</w:t>
      </w:r>
    </w:p>
    <w:p w14:paraId="463CA47F"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1056 Budapest, Bástya u. 35.</w:t>
      </w:r>
    </w:p>
    <w:p w14:paraId="463CA480"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463CA481"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tel: 06-1-323-3600</w:t>
      </w:r>
    </w:p>
    <w:p w14:paraId="463CA482"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fax: 06-1-323-3602</w:t>
      </w:r>
    </w:p>
    <w:p w14:paraId="463CA483"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 xml:space="preserve">E-mail: </w:t>
      </w:r>
      <w:hyperlink r:id="rId16" w:history="1">
        <w:r w:rsidRPr="001768B3">
          <w:rPr>
            <w:rStyle w:val="Hiperhivatkozs"/>
            <w:rFonts w:ascii="Tahoma" w:hAnsi="Tahoma" w:cs="Tahoma"/>
            <w:sz w:val="21"/>
            <w:szCs w:val="21"/>
          </w:rPr>
          <w:t>budapestfv-kh-mmszsz@ommf.gov.hu</w:t>
        </w:r>
      </w:hyperlink>
    </w:p>
    <w:p w14:paraId="463CA484"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p>
    <w:p w14:paraId="463CA485" w14:textId="77777777" w:rsidR="001922D3" w:rsidRPr="001768B3" w:rsidRDefault="001922D3" w:rsidP="004F3438">
      <w:pPr>
        <w:pStyle w:val="ListParagraph1"/>
        <w:spacing w:before="0" w:after="0" w:line="276" w:lineRule="auto"/>
        <w:ind w:left="709" w:hanging="426"/>
        <w:rPr>
          <w:rFonts w:ascii="Tahoma" w:hAnsi="Tahoma" w:cs="Tahoma"/>
          <w:b/>
          <w:bCs/>
          <w:sz w:val="21"/>
          <w:szCs w:val="21"/>
        </w:rPr>
      </w:pPr>
      <w:r w:rsidRPr="001768B3">
        <w:rPr>
          <w:rFonts w:ascii="Tahoma" w:hAnsi="Tahoma" w:cs="Tahoma"/>
          <w:b/>
          <w:bCs/>
          <w:sz w:val="21"/>
          <w:szCs w:val="21"/>
        </w:rPr>
        <w:t>Budapest Fővárosi Kormányhivatal Munkavédelmi és Munkaügyi Szakigazgatási Szervének Munkaügyi Felügyelősége</w:t>
      </w:r>
    </w:p>
    <w:p w14:paraId="463CA486"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1132 Budapest, Visegrádi u. 49.</w:t>
      </w:r>
    </w:p>
    <w:p w14:paraId="463CA487"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Postacím: 1438 Budapest Pf. 520.</w:t>
      </w:r>
    </w:p>
    <w:p w14:paraId="463CA488"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tel: 06-1-323-3600</w:t>
      </w:r>
    </w:p>
    <w:p w14:paraId="463CA489" w14:textId="77777777" w:rsidR="001922D3" w:rsidRPr="001768B3" w:rsidRDefault="001922D3" w:rsidP="004F3438">
      <w:pPr>
        <w:pStyle w:val="ListParagraph1"/>
        <w:spacing w:before="0" w:after="0" w:line="276" w:lineRule="auto"/>
        <w:ind w:left="709" w:hanging="426"/>
        <w:rPr>
          <w:rFonts w:ascii="Tahoma" w:hAnsi="Tahoma" w:cs="Tahoma"/>
          <w:sz w:val="21"/>
          <w:szCs w:val="21"/>
        </w:rPr>
      </w:pPr>
      <w:r w:rsidRPr="001768B3">
        <w:rPr>
          <w:rFonts w:ascii="Tahoma" w:hAnsi="Tahoma" w:cs="Tahoma"/>
          <w:sz w:val="21"/>
          <w:szCs w:val="21"/>
        </w:rPr>
        <w:t>fax: 06-1-323-3602</w:t>
      </w:r>
    </w:p>
    <w:p w14:paraId="463CA48A" w14:textId="77777777" w:rsidR="00830F64" w:rsidRPr="001768B3" w:rsidRDefault="001922D3" w:rsidP="004F3438">
      <w:pPr>
        <w:spacing w:after="0"/>
        <w:ind w:left="709" w:hanging="426"/>
        <w:jc w:val="both"/>
        <w:rPr>
          <w:rFonts w:ascii="Tahoma" w:hAnsi="Tahoma" w:cs="Tahoma"/>
          <w:sz w:val="21"/>
          <w:szCs w:val="21"/>
        </w:rPr>
      </w:pPr>
      <w:r w:rsidRPr="001768B3">
        <w:rPr>
          <w:rFonts w:ascii="Tahoma" w:hAnsi="Tahoma" w:cs="Tahoma"/>
          <w:sz w:val="21"/>
          <w:szCs w:val="21"/>
        </w:rPr>
        <w:t xml:space="preserve">E-mail: </w:t>
      </w:r>
      <w:hyperlink r:id="rId17" w:history="1">
        <w:r w:rsidRPr="001768B3">
          <w:rPr>
            <w:rStyle w:val="Hiperhivatkozs"/>
            <w:rFonts w:ascii="Tahoma" w:hAnsi="Tahoma" w:cs="Tahoma"/>
            <w:sz w:val="21"/>
            <w:szCs w:val="21"/>
          </w:rPr>
          <w:t>budapestfv-kh-mmszsz@ommf.gov.hu</w:t>
        </w:r>
      </w:hyperlink>
    </w:p>
    <w:p w14:paraId="463CA48B" w14:textId="77777777" w:rsidR="00AF114B" w:rsidRPr="001768B3" w:rsidRDefault="00AF114B" w:rsidP="004F3438">
      <w:pPr>
        <w:spacing w:after="0"/>
        <w:ind w:left="426" w:hanging="426"/>
        <w:jc w:val="both"/>
        <w:rPr>
          <w:rFonts w:ascii="Tahoma" w:hAnsi="Tahoma" w:cs="Tahoma"/>
          <w:sz w:val="21"/>
          <w:szCs w:val="21"/>
        </w:rPr>
      </w:pPr>
    </w:p>
    <w:p w14:paraId="463CA48C" w14:textId="4D98D2D0" w:rsidR="00F22331" w:rsidRPr="001768B3" w:rsidRDefault="00F22331"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r w:rsidR="00BD0191">
        <w:rPr>
          <w:rFonts w:ascii="Tahoma" w:eastAsia="Calibri" w:hAnsi="Tahoma" w:cs="Tahoma"/>
          <w:b/>
          <w:color w:val="auto"/>
          <w:sz w:val="21"/>
          <w:szCs w:val="21"/>
          <w:lang w:val="hu-HU"/>
        </w:rPr>
        <w:t xml:space="preserve"> (EEKD)</w:t>
      </w:r>
    </w:p>
    <w:p w14:paraId="463CA48D" w14:textId="77777777" w:rsidR="00F22331" w:rsidRPr="001768B3" w:rsidRDefault="00F22331" w:rsidP="004F3438">
      <w:pPr>
        <w:spacing w:after="0"/>
        <w:ind w:left="426" w:hanging="426"/>
        <w:jc w:val="both"/>
        <w:rPr>
          <w:rFonts w:ascii="Tahoma" w:hAnsi="Tahoma" w:cs="Tahoma"/>
          <w:sz w:val="21"/>
          <w:szCs w:val="21"/>
        </w:rPr>
      </w:pPr>
    </w:p>
    <w:p w14:paraId="463CA48E" w14:textId="77777777" w:rsidR="00F22331" w:rsidRPr="001768B3" w:rsidRDefault="00F22331"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lastRenderedPageBreak/>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63CA48F" w14:textId="644348EF" w:rsidR="00E60728" w:rsidRDefault="00F22331" w:rsidP="004F3438">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0D6B94A4" w14:textId="6DB82DB1" w:rsidR="00BD0191" w:rsidRPr="00BD0191" w:rsidRDefault="00BD0191" w:rsidP="00BD0191">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Közös ajánlattétel esetén a közös ajánlattevők mindegyike az egységes európai közbeszerzési dokumentum külön formanyomtatvány</w:t>
      </w:r>
      <w:r>
        <w:rPr>
          <w:rFonts w:ascii="Tahoma" w:hAnsi="Tahoma" w:cs="Tahoma"/>
          <w:sz w:val="21"/>
          <w:szCs w:val="21"/>
        </w:rPr>
        <w:t>á</w:t>
      </w:r>
      <w:r w:rsidRPr="00BD0191">
        <w:rPr>
          <w:rFonts w:ascii="Tahoma" w:hAnsi="Tahoma" w:cs="Tahoma"/>
          <w:sz w:val="21"/>
          <w:szCs w:val="21"/>
        </w:rPr>
        <w:t>t</w:t>
      </w:r>
      <w:r>
        <w:rPr>
          <w:rFonts w:ascii="Tahoma" w:hAnsi="Tahoma" w:cs="Tahoma"/>
          <w:sz w:val="21"/>
          <w:szCs w:val="21"/>
        </w:rPr>
        <w:t xml:space="preserve"> nyújtja be.</w:t>
      </w:r>
    </w:p>
    <w:p w14:paraId="61970CFD" w14:textId="596CEB2D" w:rsidR="00BD0191" w:rsidRPr="00BD0191" w:rsidRDefault="00BD0191" w:rsidP="00BD0191">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 xml:space="preserve">Az ajánlatkérő valamennyi alkalmassági minimumkövetelmény vonatkozásában előzetes igazolási módként elfogadja az ajánlattevők, érintett gazdasági szereplők egységes európai közbeszerzési dokumentum IV. rész </w:t>
      </w:r>
      <w:r w:rsidRPr="00BD0191">
        <w:rPr>
          <w:rFonts w:ascii="Tahoma" w:hAnsi="Tahoma" w:cs="Tahoma"/>
          <w:sz w:val="21"/>
          <w:szCs w:val="21"/>
        </w:rPr>
        <w:sym w:font="Symbol" w:char="F061"/>
      </w:r>
      <w:r w:rsidRPr="00BD0191">
        <w:rPr>
          <w:rFonts w:ascii="Tahoma" w:hAnsi="Tahoma" w:cs="Tahoma"/>
          <w:sz w:val="21"/>
          <w:szCs w:val="21"/>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7ADA39AC" w14:textId="420F503A" w:rsidR="00BD0191" w:rsidRDefault="00BD0191" w:rsidP="00BD0191">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 xml:space="preserve">Abban az esetben, ha ajánlattevő az előírt alkalmassági követelményeknek más szervezet vagy személy kapacitásaira támaszkodva kíván megfelelni, az érintett szervezetek vagy személyek mindegyike által külön-külön kitöltött és aláírt az egységes európai közbeszerzési dokumentum IV. rész </w:t>
      </w:r>
      <w:r w:rsidRPr="00BD0191">
        <w:rPr>
          <w:rFonts w:ascii="Tahoma" w:hAnsi="Tahoma" w:cs="Tahoma"/>
          <w:sz w:val="21"/>
          <w:szCs w:val="21"/>
        </w:rPr>
        <w:sym w:font="Symbol" w:char="F061"/>
      </w:r>
      <w:r w:rsidRPr="00BD0191">
        <w:rPr>
          <w:rFonts w:ascii="Tahoma" w:hAnsi="Tahoma" w:cs="Tahoma"/>
          <w:sz w:val="21"/>
          <w:szCs w:val="21"/>
        </w:rPr>
        <w:t xml:space="preserve"> pont szerinti formanyomtatványt is be kell nyújtani</w:t>
      </w:r>
      <w:r>
        <w:rPr>
          <w:rFonts w:ascii="Tahoma" w:hAnsi="Tahoma" w:cs="Tahoma"/>
          <w:sz w:val="21"/>
          <w:szCs w:val="21"/>
        </w:rPr>
        <w:t>.</w:t>
      </w:r>
    </w:p>
    <w:p w14:paraId="4CCAF744" w14:textId="6370D0A9" w:rsidR="00BD0191" w:rsidRPr="00BD0191" w:rsidRDefault="00BD0191" w:rsidP="00BD0191">
      <w:pPr>
        <w:numPr>
          <w:ilvl w:val="1"/>
          <w:numId w:val="3"/>
        </w:numPr>
        <w:spacing w:after="0"/>
        <w:ind w:left="426" w:hanging="426"/>
        <w:jc w:val="both"/>
        <w:rPr>
          <w:rFonts w:ascii="Tahoma" w:hAnsi="Tahoma" w:cs="Tahoma"/>
          <w:sz w:val="21"/>
          <w:szCs w:val="21"/>
        </w:rPr>
      </w:pPr>
      <w:r>
        <w:rPr>
          <w:rFonts w:ascii="Tahoma" w:hAnsi="Tahoma" w:cs="Tahoma"/>
          <w:sz w:val="21"/>
          <w:szCs w:val="21"/>
        </w:rPr>
        <w:t>Kizáró okokra vonatkozó kitöltési útmutató:</w:t>
      </w:r>
    </w:p>
    <w:tbl>
      <w:tblPr>
        <w:tblStyle w:val="Rcsostblzat2"/>
        <w:tblW w:w="3664" w:type="pct"/>
        <w:jc w:val="center"/>
        <w:tblLook w:val="04A0" w:firstRow="1" w:lastRow="0" w:firstColumn="1" w:lastColumn="0" w:noHBand="0" w:noVBand="1"/>
      </w:tblPr>
      <w:tblGrid>
        <w:gridCol w:w="3035"/>
        <w:gridCol w:w="3770"/>
      </w:tblGrid>
      <w:tr w:rsidR="00BD0191" w:rsidRPr="00BD0191" w14:paraId="5E280ACF" w14:textId="77777777" w:rsidTr="00BD0191">
        <w:trPr>
          <w:jc w:val="center"/>
        </w:trPr>
        <w:tc>
          <w:tcPr>
            <w:tcW w:w="2230" w:type="pct"/>
            <w:shd w:val="clear" w:color="auto" w:fill="D5DCE4" w:themeFill="text2" w:themeFillTint="33"/>
          </w:tcPr>
          <w:p w14:paraId="069FEEDB" w14:textId="6A05CD8C" w:rsidR="00BD0191" w:rsidRPr="00BD0191" w:rsidRDefault="00BD0191" w:rsidP="005C3268">
            <w:pPr>
              <w:rPr>
                <w:rFonts w:ascii="Tahoma" w:eastAsia="Times New Roman" w:hAnsi="Tahoma" w:cs="Tahoma"/>
                <w:b/>
                <w:i/>
                <w:sz w:val="18"/>
                <w:szCs w:val="18"/>
                <w:lang w:eastAsia="hu-HU"/>
              </w:rPr>
            </w:pPr>
            <w:r w:rsidRPr="00BD0191">
              <w:rPr>
                <w:rFonts w:ascii="Tahoma" w:eastAsia="Times New Roman" w:hAnsi="Tahoma" w:cs="Tahoma"/>
                <w:b/>
                <w:i/>
                <w:sz w:val="18"/>
                <w:szCs w:val="18"/>
                <w:lang w:eastAsia="hu-HU"/>
              </w:rPr>
              <w:t>kizáró ok</w:t>
            </w:r>
          </w:p>
        </w:tc>
        <w:tc>
          <w:tcPr>
            <w:tcW w:w="2770" w:type="pct"/>
            <w:shd w:val="clear" w:color="auto" w:fill="D5DCE4" w:themeFill="text2" w:themeFillTint="33"/>
          </w:tcPr>
          <w:p w14:paraId="13166B88" w14:textId="77777777" w:rsidR="00BD0191" w:rsidRPr="00BD0191" w:rsidRDefault="00BD0191" w:rsidP="005C3268">
            <w:pPr>
              <w:rPr>
                <w:rFonts w:ascii="Tahoma" w:eastAsia="Times New Roman" w:hAnsi="Tahoma" w:cs="Tahoma"/>
                <w:b/>
                <w:i/>
                <w:sz w:val="18"/>
                <w:szCs w:val="18"/>
                <w:lang w:eastAsia="hu-HU"/>
              </w:rPr>
            </w:pPr>
            <w:r w:rsidRPr="00BD0191">
              <w:rPr>
                <w:rFonts w:ascii="Tahoma" w:eastAsia="Times New Roman" w:hAnsi="Tahoma" w:cs="Tahoma"/>
                <w:b/>
                <w:i/>
                <w:sz w:val="18"/>
                <w:szCs w:val="18"/>
                <w:lang w:eastAsia="hu-HU"/>
              </w:rPr>
              <w:t>Egységes Európai Közbeszerzési Dokumentum formanyomtatvány kitöltési helye és módja</w:t>
            </w:r>
          </w:p>
        </w:tc>
      </w:tr>
      <w:tr w:rsidR="00BD0191" w:rsidRPr="00BD0191" w14:paraId="5DA5FFA0" w14:textId="77777777" w:rsidTr="00BD0191">
        <w:trPr>
          <w:jc w:val="center"/>
        </w:trPr>
        <w:tc>
          <w:tcPr>
            <w:tcW w:w="2230" w:type="pct"/>
            <w:shd w:val="clear" w:color="auto" w:fill="auto"/>
          </w:tcPr>
          <w:p w14:paraId="41338F33"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aa</w:t>
            </w:r>
            <w:r w:rsidRPr="00BD0191">
              <w:rPr>
                <w:rFonts w:ascii="Tahoma" w:eastAsia="Times New Roman" w:hAnsi="Tahoma" w:cs="Tahoma"/>
                <w:iCs/>
                <w:sz w:val="18"/>
                <w:szCs w:val="18"/>
                <w:lang w:eastAsia="hu-HU"/>
              </w:rPr>
              <w:t>) pont</w:t>
            </w:r>
          </w:p>
          <w:p w14:paraId="720975DC" w14:textId="77777777" w:rsidR="00BD0191" w:rsidRPr="00BD0191" w:rsidRDefault="00BD0191" w:rsidP="005C3268">
            <w:pPr>
              <w:rPr>
                <w:rFonts w:ascii="Tahoma" w:eastAsia="Times New Roman" w:hAnsi="Tahoma" w:cs="Tahoma"/>
                <w:sz w:val="18"/>
                <w:szCs w:val="18"/>
                <w:lang w:eastAsia="hu-HU"/>
              </w:rPr>
            </w:pPr>
          </w:p>
        </w:tc>
        <w:tc>
          <w:tcPr>
            <w:tcW w:w="2770" w:type="pct"/>
            <w:vMerge w:val="restart"/>
            <w:shd w:val="clear" w:color="auto" w:fill="auto"/>
          </w:tcPr>
          <w:p w14:paraId="1B93C745" w14:textId="77777777" w:rsidR="00BD0191" w:rsidRPr="00BD0191" w:rsidRDefault="00BD0191" w:rsidP="005C3268">
            <w:pPr>
              <w:jc w:val="both"/>
              <w:rPr>
                <w:rFonts w:ascii="Tahoma" w:eastAsia="Times New Roman" w:hAnsi="Tahoma" w:cs="Tahoma"/>
                <w:i/>
                <w:sz w:val="18"/>
                <w:szCs w:val="18"/>
                <w:lang w:eastAsia="hu-HU"/>
              </w:rPr>
            </w:pPr>
          </w:p>
          <w:p w14:paraId="0F506E6C" w14:textId="77777777" w:rsidR="00BD0191" w:rsidRPr="00BD0191" w:rsidRDefault="00BD0191" w:rsidP="005C3268">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1BA8DC3C" w14:textId="77777777" w:rsidR="00BD0191" w:rsidRPr="00BD0191" w:rsidRDefault="00BD0191" w:rsidP="005C3268">
            <w:pPr>
              <w:jc w:val="both"/>
              <w:rPr>
                <w:rFonts w:ascii="Tahoma" w:eastAsia="Times New Roman" w:hAnsi="Tahoma" w:cs="Tahoma"/>
                <w:i/>
                <w:sz w:val="18"/>
                <w:szCs w:val="18"/>
                <w:lang w:eastAsia="hu-HU"/>
              </w:rPr>
            </w:pPr>
          </w:p>
          <w:p w14:paraId="3815A9B6" w14:textId="77777777" w:rsidR="00BD0191" w:rsidRPr="00BD0191" w:rsidRDefault="00BD0191" w:rsidP="005C3268">
            <w:pPr>
              <w:jc w:val="both"/>
              <w:rPr>
                <w:rFonts w:ascii="Tahoma" w:eastAsia="Times New Roman" w:hAnsi="Tahoma" w:cs="Tahoma"/>
                <w:sz w:val="18"/>
                <w:szCs w:val="18"/>
                <w:lang w:eastAsia="hu-HU"/>
              </w:rPr>
            </w:pPr>
            <w:r w:rsidRPr="00BD0191">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BD0191">
              <w:rPr>
                <w:rFonts w:ascii="Tahoma" w:eastAsia="Times New Roman" w:hAnsi="Tahoma" w:cs="Tahoma"/>
                <w:sz w:val="18"/>
                <w:szCs w:val="18"/>
                <w:lang w:eastAsia="hu-HU"/>
              </w:rPr>
              <w:t>III. rész „A” szakasza töltendő ki, nemleges válasz esetén a „Nem” rubrika jelölendő</w:t>
            </w:r>
          </w:p>
          <w:p w14:paraId="321C82A2" w14:textId="77777777" w:rsidR="00BD0191" w:rsidRPr="00BD0191" w:rsidRDefault="00BD0191" w:rsidP="005C3268">
            <w:pPr>
              <w:jc w:val="both"/>
              <w:rPr>
                <w:rFonts w:ascii="Tahoma" w:eastAsia="Times New Roman" w:hAnsi="Tahoma" w:cs="Tahoma"/>
                <w:sz w:val="18"/>
                <w:szCs w:val="18"/>
                <w:lang w:eastAsia="hu-HU"/>
              </w:rPr>
            </w:pPr>
          </w:p>
          <w:p w14:paraId="0ACC60B0" w14:textId="77777777" w:rsidR="00BD0191" w:rsidRPr="00BD0191" w:rsidRDefault="00BD0191" w:rsidP="005C3268">
            <w:pPr>
              <w:jc w:val="both"/>
              <w:rPr>
                <w:rFonts w:ascii="Tahoma" w:eastAsia="Times New Roman" w:hAnsi="Tahoma" w:cs="Tahoma"/>
                <w:i/>
                <w:sz w:val="18"/>
                <w:szCs w:val="18"/>
                <w:lang w:eastAsia="hu-HU"/>
              </w:rPr>
            </w:pPr>
            <w:r w:rsidRPr="00BD0191">
              <w:rPr>
                <w:rFonts w:ascii="Tahoma" w:eastAsia="Times New Roman" w:hAnsi="Tahoma" w:cs="Tahoma"/>
                <w:sz w:val="18"/>
                <w:szCs w:val="18"/>
                <w:lang w:eastAsia="hu-HU"/>
              </w:rPr>
              <w:t>igen válasz esetén is az „Igen” rubrikát jelölni kell</w:t>
            </w:r>
          </w:p>
        </w:tc>
      </w:tr>
      <w:tr w:rsidR="00BD0191" w:rsidRPr="00BD0191" w14:paraId="2468CF63" w14:textId="77777777" w:rsidTr="00BD0191">
        <w:trPr>
          <w:jc w:val="center"/>
        </w:trPr>
        <w:tc>
          <w:tcPr>
            <w:tcW w:w="2230" w:type="pct"/>
            <w:shd w:val="clear" w:color="auto" w:fill="auto"/>
          </w:tcPr>
          <w:p w14:paraId="444C8619"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ab</w:t>
            </w:r>
            <w:r w:rsidRPr="00BD0191">
              <w:rPr>
                <w:rFonts w:ascii="Tahoma" w:eastAsia="Times New Roman" w:hAnsi="Tahoma" w:cs="Tahoma"/>
                <w:iCs/>
                <w:sz w:val="18"/>
                <w:szCs w:val="18"/>
                <w:lang w:eastAsia="hu-HU"/>
              </w:rPr>
              <w:t>) pont</w:t>
            </w:r>
          </w:p>
        </w:tc>
        <w:tc>
          <w:tcPr>
            <w:tcW w:w="2770" w:type="pct"/>
            <w:vMerge/>
            <w:shd w:val="clear" w:color="auto" w:fill="auto"/>
          </w:tcPr>
          <w:p w14:paraId="028ADDBA" w14:textId="77777777" w:rsidR="00BD0191" w:rsidRPr="00BD0191" w:rsidRDefault="00BD0191" w:rsidP="005C3268">
            <w:pPr>
              <w:jc w:val="both"/>
              <w:rPr>
                <w:rFonts w:ascii="Tahoma" w:eastAsia="Times New Roman" w:hAnsi="Tahoma" w:cs="Tahoma"/>
                <w:i/>
                <w:sz w:val="18"/>
                <w:szCs w:val="18"/>
                <w:lang w:eastAsia="hu-HU"/>
              </w:rPr>
            </w:pPr>
          </w:p>
        </w:tc>
      </w:tr>
      <w:tr w:rsidR="00BD0191" w:rsidRPr="00BD0191" w14:paraId="103B97B9" w14:textId="77777777" w:rsidTr="00BD0191">
        <w:trPr>
          <w:jc w:val="center"/>
        </w:trPr>
        <w:tc>
          <w:tcPr>
            <w:tcW w:w="2230" w:type="pct"/>
            <w:shd w:val="clear" w:color="auto" w:fill="auto"/>
          </w:tcPr>
          <w:p w14:paraId="63E8BFE3"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ac</w:t>
            </w:r>
            <w:r w:rsidRPr="00BD0191">
              <w:rPr>
                <w:rFonts w:ascii="Tahoma" w:eastAsia="Times New Roman" w:hAnsi="Tahoma" w:cs="Tahoma"/>
                <w:iCs/>
                <w:sz w:val="18"/>
                <w:szCs w:val="18"/>
                <w:lang w:eastAsia="hu-HU"/>
              </w:rPr>
              <w:t>) pont</w:t>
            </w:r>
          </w:p>
        </w:tc>
        <w:tc>
          <w:tcPr>
            <w:tcW w:w="2770" w:type="pct"/>
            <w:vMerge/>
            <w:shd w:val="clear" w:color="auto" w:fill="auto"/>
          </w:tcPr>
          <w:p w14:paraId="3C186DDD" w14:textId="77777777" w:rsidR="00BD0191" w:rsidRPr="00BD0191" w:rsidRDefault="00BD0191" w:rsidP="005C3268">
            <w:pPr>
              <w:jc w:val="both"/>
              <w:rPr>
                <w:rFonts w:ascii="Tahoma" w:eastAsia="Times New Roman" w:hAnsi="Tahoma" w:cs="Tahoma"/>
                <w:i/>
                <w:sz w:val="18"/>
                <w:szCs w:val="18"/>
                <w:lang w:eastAsia="hu-HU"/>
              </w:rPr>
            </w:pPr>
          </w:p>
        </w:tc>
      </w:tr>
      <w:tr w:rsidR="00BD0191" w:rsidRPr="00BD0191" w14:paraId="53A3B24B" w14:textId="77777777" w:rsidTr="00BD0191">
        <w:trPr>
          <w:jc w:val="center"/>
        </w:trPr>
        <w:tc>
          <w:tcPr>
            <w:tcW w:w="2230" w:type="pct"/>
            <w:shd w:val="clear" w:color="auto" w:fill="auto"/>
          </w:tcPr>
          <w:p w14:paraId="59383EEA" w14:textId="77777777" w:rsidR="00BD0191" w:rsidRPr="00BD0191" w:rsidRDefault="00BD0191" w:rsidP="005C3268">
            <w:pPr>
              <w:rPr>
                <w:rFonts w:ascii="Tahoma" w:eastAsia="Times New Roman" w:hAnsi="Tahoma" w:cs="Tahoma"/>
                <w:sz w:val="18"/>
                <w:szCs w:val="18"/>
                <w:lang w:eastAsia="hu-HU"/>
              </w:rPr>
            </w:pPr>
            <w:r w:rsidRPr="00BD0191">
              <w:rPr>
                <w:rFonts w:ascii="Tahoma" w:hAnsi="Tahoma" w:cs="Tahoma"/>
                <w:sz w:val="18"/>
                <w:szCs w:val="18"/>
              </w:rPr>
              <w:t>Kbt. 62. § (1) bekezdés ad</w:t>
            </w:r>
            <w:r w:rsidRPr="00BD0191">
              <w:rPr>
                <w:rFonts w:ascii="Tahoma" w:hAnsi="Tahoma" w:cs="Tahoma"/>
                <w:iCs/>
                <w:sz w:val="18"/>
                <w:szCs w:val="18"/>
              </w:rPr>
              <w:t>) pont</w:t>
            </w:r>
          </w:p>
        </w:tc>
        <w:tc>
          <w:tcPr>
            <w:tcW w:w="2770" w:type="pct"/>
            <w:vMerge/>
            <w:shd w:val="clear" w:color="auto" w:fill="auto"/>
          </w:tcPr>
          <w:p w14:paraId="7053A311" w14:textId="77777777" w:rsidR="00BD0191" w:rsidRPr="00BD0191" w:rsidRDefault="00BD0191" w:rsidP="005C3268">
            <w:pPr>
              <w:jc w:val="both"/>
              <w:rPr>
                <w:rFonts w:ascii="Tahoma" w:eastAsia="Times New Roman" w:hAnsi="Tahoma" w:cs="Tahoma"/>
                <w:i/>
                <w:sz w:val="18"/>
                <w:szCs w:val="18"/>
                <w:lang w:eastAsia="hu-HU"/>
              </w:rPr>
            </w:pPr>
          </w:p>
        </w:tc>
      </w:tr>
      <w:tr w:rsidR="00BD0191" w:rsidRPr="00BD0191" w14:paraId="07EE5282" w14:textId="77777777" w:rsidTr="00BD0191">
        <w:trPr>
          <w:trHeight w:val="454"/>
          <w:jc w:val="center"/>
        </w:trPr>
        <w:tc>
          <w:tcPr>
            <w:tcW w:w="2230" w:type="pct"/>
            <w:shd w:val="clear" w:color="auto" w:fill="auto"/>
          </w:tcPr>
          <w:p w14:paraId="49FBCF79"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ae</w:t>
            </w:r>
            <w:r w:rsidRPr="00BD0191">
              <w:rPr>
                <w:rFonts w:ascii="Tahoma" w:eastAsia="Times New Roman" w:hAnsi="Tahoma" w:cs="Tahoma"/>
                <w:iCs/>
                <w:sz w:val="18"/>
                <w:szCs w:val="18"/>
                <w:lang w:eastAsia="hu-HU"/>
              </w:rPr>
              <w:t>) pont</w:t>
            </w:r>
          </w:p>
          <w:p w14:paraId="5C5321D5" w14:textId="77777777" w:rsidR="00BD0191" w:rsidRPr="00BD0191" w:rsidRDefault="00BD0191" w:rsidP="005C3268">
            <w:pPr>
              <w:rPr>
                <w:rFonts w:ascii="Tahoma" w:hAnsi="Tahoma" w:cs="Tahoma"/>
                <w:iCs/>
                <w:sz w:val="18"/>
                <w:szCs w:val="18"/>
              </w:rPr>
            </w:pPr>
          </w:p>
        </w:tc>
        <w:tc>
          <w:tcPr>
            <w:tcW w:w="2770" w:type="pct"/>
            <w:vMerge/>
            <w:shd w:val="clear" w:color="auto" w:fill="auto"/>
          </w:tcPr>
          <w:p w14:paraId="1D4F57F7" w14:textId="77777777" w:rsidR="00BD0191" w:rsidRPr="00BD0191" w:rsidRDefault="00BD0191" w:rsidP="005C3268">
            <w:pPr>
              <w:jc w:val="both"/>
              <w:rPr>
                <w:rFonts w:ascii="Tahoma" w:hAnsi="Tahoma" w:cs="Tahoma"/>
                <w:sz w:val="18"/>
                <w:szCs w:val="18"/>
              </w:rPr>
            </w:pPr>
          </w:p>
        </w:tc>
      </w:tr>
      <w:tr w:rsidR="00BD0191" w:rsidRPr="00BD0191" w14:paraId="2FFC07C6" w14:textId="77777777" w:rsidTr="00BD0191">
        <w:trPr>
          <w:trHeight w:val="454"/>
          <w:jc w:val="center"/>
        </w:trPr>
        <w:tc>
          <w:tcPr>
            <w:tcW w:w="2230" w:type="pct"/>
            <w:shd w:val="clear" w:color="auto" w:fill="auto"/>
          </w:tcPr>
          <w:p w14:paraId="5CE00C68"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af</w:t>
            </w:r>
            <w:r w:rsidRPr="00BD0191">
              <w:rPr>
                <w:rFonts w:ascii="Tahoma" w:eastAsia="Times New Roman" w:hAnsi="Tahoma" w:cs="Tahoma"/>
                <w:iCs/>
                <w:sz w:val="18"/>
                <w:szCs w:val="18"/>
                <w:lang w:eastAsia="hu-HU"/>
              </w:rPr>
              <w:t>) pont</w:t>
            </w:r>
          </w:p>
          <w:p w14:paraId="1A48E10D" w14:textId="77777777" w:rsidR="00BD0191" w:rsidRPr="00BD0191" w:rsidRDefault="00BD0191" w:rsidP="005C3268">
            <w:pPr>
              <w:rPr>
                <w:rFonts w:ascii="Tahoma" w:eastAsia="Times New Roman" w:hAnsi="Tahoma" w:cs="Tahoma"/>
                <w:sz w:val="18"/>
                <w:szCs w:val="18"/>
                <w:lang w:eastAsia="hu-HU"/>
              </w:rPr>
            </w:pPr>
          </w:p>
        </w:tc>
        <w:tc>
          <w:tcPr>
            <w:tcW w:w="2770" w:type="pct"/>
            <w:vMerge/>
            <w:shd w:val="clear" w:color="auto" w:fill="auto"/>
          </w:tcPr>
          <w:p w14:paraId="709C1C71" w14:textId="77777777" w:rsidR="00BD0191" w:rsidRPr="00BD0191" w:rsidRDefault="00BD0191" w:rsidP="005C3268">
            <w:pPr>
              <w:jc w:val="both"/>
              <w:rPr>
                <w:rFonts w:ascii="Tahoma" w:hAnsi="Tahoma" w:cs="Tahoma"/>
                <w:sz w:val="18"/>
                <w:szCs w:val="18"/>
              </w:rPr>
            </w:pPr>
          </w:p>
        </w:tc>
      </w:tr>
      <w:tr w:rsidR="00BD0191" w:rsidRPr="00BD0191" w14:paraId="053ED5DD" w14:textId="77777777" w:rsidTr="00BD0191">
        <w:trPr>
          <w:trHeight w:val="3325"/>
          <w:jc w:val="center"/>
        </w:trPr>
        <w:tc>
          <w:tcPr>
            <w:tcW w:w="2230" w:type="pct"/>
            <w:shd w:val="clear" w:color="auto" w:fill="auto"/>
          </w:tcPr>
          <w:p w14:paraId="72C2FFFB"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lastRenderedPageBreak/>
              <w:t>Kbt. 62. § (1) bekezdés ag</w:t>
            </w:r>
            <w:r w:rsidRPr="00BD0191">
              <w:rPr>
                <w:rFonts w:ascii="Tahoma" w:eastAsia="Times New Roman" w:hAnsi="Tahoma" w:cs="Tahoma"/>
                <w:iCs/>
                <w:sz w:val="18"/>
                <w:szCs w:val="18"/>
                <w:lang w:eastAsia="hu-HU"/>
              </w:rPr>
              <w:t>) pont</w:t>
            </w:r>
          </w:p>
          <w:p w14:paraId="3DE34435" w14:textId="77777777" w:rsidR="00BD0191" w:rsidRPr="00BD0191" w:rsidRDefault="00BD0191" w:rsidP="005C3268">
            <w:pPr>
              <w:rPr>
                <w:rFonts w:ascii="Tahoma" w:eastAsia="Times New Roman" w:hAnsi="Tahoma" w:cs="Tahoma"/>
                <w:sz w:val="18"/>
                <w:szCs w:val="18"/>
                <w:lang w:eastAsia="hu-HU"/>
              </w:rPr>
            </w:pPr>
          </w:p>
        </w:tc>
        <w:tc>
          <w:tcPr>
            <w:tcW w:w="2770" w:type="pct"/>
            <w:shd w:val="clear" w:color="auto" w:fill="auto"/>
          </w:tcPr>
          <w:p w14:paraId="24B509C5" w14:textId="77777777" w:rsidR="00BD0191" w:rsidRPr="00BD0191" w:rsidRDefault="00BD0191" w:rsidP="005C3268">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5044A3A8" w14:textId="77777777" w:rsidR="00BD0191" w:rsidRPr="00BD0191" w:rsidRDefault="00BD0191" w:rsidP="005C3268">
            <w:pPr>
              <w:jc w:val="both"/>
              <w:rPr>
                <w:rFonts w:ascii="Tahoma" w:eastAsia="Times New Roman" w:hAnsi="Tahoma" w:cs="Tahoma"/>
                <w:i/>
                <w:sz w:val="18"/>
                <w:szCs w:val="18"/>
                <w:lang w:eastAsia="hu-HU"/>
              </w:rPr>
            </w:pPr>
          </w:p>
          <w:p w14:paraId="74473CBE" w14:textId="77777777" w:rsidR="00BD0191" w:rsidRPr="00BD0191" w:rsidRDefault="00BD0191" w:rsidP="005C3268">
            <w:pPr>
              <w:jc w:val="both"/>
              <w:rPr>
                <w:rFonts w:ascii="Tahoma" w:eastAsia="Times New Roman" w:hAnsi="Tahoma" w:cs="Tahoma"/>
                <w:sz w:val="18"/>
                <w:szCs w:val="18"/>
                <w:lang w:eastAsia="hu-HU"/>
              </w:rPr>
            </w:pPr>
            <w:r w:rsidRPr="00BD0191">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BD0191">
              <w:rPr>
                <w:rFonts w:ascii="Tahoma" w:eastAsia="Times New Roman" w:hAnsi="Tahoma" w:cs="Tahoma"/>
                <w:sz w:val="18"/>
                <w:szCs w:val="18"/>
                <w:lang w:eastAsia="hu-HU"/>
              </w:rPr>
              <w:t>III. rész „D” szakasza töltendő ki, nemleges válasz esetén a „Nem” rubrika jelölendő</w:t>
            </w:r>
          </w:p>
          <w:p w14:paraId="6BF2479F" w14:textId="77777777" w:rsidR="00BD0191" w:rsidRPr="00BD0191" w:rsidRDefault="00BD0191" w:rsidP="005C3268">
            <w:pPr>
              <w:jc w:val="both"/>
              <w:rPr>
                <w:rFonts w:ascii="Tahoma" w:eastAsia="Times New Roman" w:hAnsi="Tahoma" w:cs="Tahoma"/>
                <w:sz w:val="18"/>
                <w:szCs w:val="18"/>
                <w:lang w:eastAsia="hu-HU"/>
              </w:rPr>
            </w:pPr>
          </w:p>
          <w:p w14:paraId="48B28FAE" w14:textId="77777777" w:rsidR="00BD0191" w:rsidRPr="00BD0191" w:rsidRDefault="00BD0191" w:rsidP="005C3268">
            <w:pPr>
              <w:jc w:val="both"/>
              <w:rPr>
                <w:rFonts w:ascii="Tahoma" w:hAnsi="Tahoma" w:cs="Tahoma"/>
                <w:sz w:val="18"/>
                <w:szCs w:val="18"/>
              </w:rPr>
            </w:pPr>
            <w:r w:rsidRPr="00BD0191">
              <w:rPr>
                <w:rFonts w:ascii="Tahoma" w:eastAsia="Times New Roman" w:hAnsi="Tahoma" w:cs="Tahoma"/>
                <w:sz w:val="18"/>
                <w:szCs w:val="18"/>
                <w:lang w:eastAsia="hu-HU"/>
              </w:rPr>
              <w:t>igen válasz esetén is az „igen” rubrikát jelölni kell</w:t>
            </w:r>
          </w:p>
        </w:tc>
      </w:tr>
      <w:tr w:rsidR="00BD0191" w:rsidRPr="00BD0191" w14:paraId="049D61C5" w14:textId="77777777" w:rsidTr="00BD0191">
        <w:trPr>
          <w:jc w:val="center"/>
        </w:trPr>
        <w:tc>
          <w:tcPr>
            <w:tcW w:w="2230" w:type="pct"/>
            <w:shd w:val="clear" w:color="auto" w:fill="auto"/>
          </w:tcPr>
          <w:p w14:paraId="569F35FB" w14:textId="77777777" w:rsidR="00BD0191" w:rsidRPr="00BD0191" w:rsidRDefault="00BD0191" w:rsidP="005C3268">
            <w:pPr>
              <w:rPr>
                <w:rFonts w:ascii="Tahoma" w:eastAsia="Times New Roman" w:hAnsi="Tahoma" w:cs="Tahoma"/>
                <w:i/>
                <w:iCs/>
                <w:sz w:val="18"/>
                <w:szCs w:val="18"/>
                <w:lang w:eastAsia="hu-HU"/>
              </w:rPr>
            </w:pPr>
            <w:r w:rsidRPr="00BD0191">
              <w:rPr>
                <w:rFonts w:ascii="Tahoma" w:eastAsia="Times New Roman" w:hAnsi="Tahoma" w:cs="Tahoma"/>
                <w:i/>
                <w:sz w:val="18"/>
                <w:szCs w:val="18"/>
                <w:lang w:eastAsia="hu-HU"/>
              </w:rPr>
              <w:t>Kbt. 62. § (1) bekezdés ah</w:t>
            </w:r>
            <w:r w:rsidRPr="00BD0191">
              <w:rPr>
                <w:rFonts w:ascii="Tahoma" w:eastAsia="Times New Roman" w:hAnsi="Tahoma" w:cs="Tahoma"/>
                <w:i/>
                <w:iCs/>
                <w:sz w:val="18"/>
                <w:szCs w:val="18"/>
                <w:lang w:eastAsia="hu-HU"/>
              </w:rPr>
              <w:t>) pont</w:t>
            </w:r>
          </w:p>
          <w:p w14:paraId="34E6CEF4" w14:textId="77777777" w:rsidR="00BD0191" w:rsidRPr="00BD0191" w:rsidRDefault="00BD0191" w:rsidP="005C3268">
            <w:pPr>
              <w:rPr>
                <w:rFonts w:ascii="Tahoma" w:eastAsia="Times New Roman" w:hAnsi="Tahoma" w:cs="Tahoma"/>
                <w:i/>
                <w:sz w:val="18"/>
                <w:szCs w:val="18"/>
                <w:lang w:eastAsia="hu-HU"/>
              </w:rPr>
            </w:pPr>
          </w:p>
        </w:tc>
        <w:tc>
          <w:tcPr>
            <w:tcW w:w="2770" w:type="pct"/>
            <w:shd w:val="clear" w:color="auto" w:fill="auto"/>
          </w:tcPr>
          <w:p w14:paraId="6F7C0A20" w14:textId="77777777" w:rsidR="00BD0191" w:rsidRPr="00BD0191" w:rsidRDefault="00BD0191" w:rsidP="005C3268">
            <w:pPr>
              <w:rPr>
                <w:rFonts w:ascii="Tahoma" w:hAnsi="Tahoma" w:cs="Tahoma"/>
                <w:i/>
                <w:sz w:val="18"/>
                <w:szCs w:val="18"/>
              </w:rPr>
            </w:pPr>
            <w:r w:rsidRPr="00BD0191">
              <w:rPr>
                <w:rFonts w:ascii="Tahoma" w:hAnsi="Tahoma" w:cs="Tahoma"/>
                <w:i/>
                <w:sz w:val="18"/>
                <w:szCs w:val="18"/>
              </w:rPr>
              <w:t xml:space="preserve">a nem Magyarországon letelepedett gazdasági szereplő a formanyomtatvány </w:t>
            </w:r>
            <w:r w:rsidRPr="00BD0191">
              <w:rPr>
                <w:rFonts w:ascii="Tahoma" w:hAnsi="Tahoma" w:cs="Tahoma"/>
                <w:b/>
                <w:i/>
                <w:sz w:val="18"/>
                <w:szCs w:val="18"/>
                <w:u w:val="single"/>
              </w:rPr>
              <w:t xml:space="preserve">III. részének „A” és „D” szakasza fentiek szerinti </w:t>
            </w:r>
            <w:r w:rsidRPr="00BD0191">
              <w:rPr>
                <w:rFonts w:ascii="Tahoma" w:hAnsi="Tahoma" w:cs="Tahoma"/>
                <w:i/>
                <w:sz w:val="18"/>
                <w:szCs w:val="18"/>
              </w:rPr>
              <w:t>megfelelő kitöltésével egyben a személyes joga szerinti hasonló bűncselekményekről is nyilatkozik</w:t>
            </w:r>
          </w:p>
        </w:tc>
      </w:tr>
      <w:tr w:rsidR="00BD0191" w:rsidRPr="00BD0191" w14:paraId="3EFB7CEC" w14:textId="77777777" w:rsidTr="00BD0191">
        <w:trPr>
          <w:jc w:val="center"/>
        </w:trPr>
        <w:tc>
          <w:tcPr>
            <w:tcW w:w="2230" w:type="pct"/>
            <w:shd w:val="clear" w:color="auto" w:fill="auto"/>
          </w:tcPr>
          <w:p w14:paraId="24BC64A9"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b</w:t>
            </w:r>
            <w:r w:rsidRPr="00BD0191">
              <w:rPr>
                <w:rFonts w:ascii="Tahoma" w:eastAsia="Times New Roman" w:hAnsi="Tahoma" w:cs="Tahoma"/>
                <w:iCs/>
                <w:sz w:val="18"/>
                <w:szCs w:val="18"/>
                <w:lang w:eastAsia="hu-HU"/>
              </w:rPr>
              <w:t>) pont</w:t>
            </w:r>
          </w:p>
          <w:p w14:paraId="6A6E73AB" w14:textId="77777777" w:rsidR="00BD0191" w:rsidRPr="00BD0191" w:rsidRDefault="00BD0191" w:rsidP="005C3268">
            <w:pPr>
              <w:rPr>
                <w:rFonts w:ascii="Tahoma" w:eastAsia="Times New Roman" w:hAnsi="Tahoma" w:cs="Tahoma"/>
                <w:sz w:val="18"/>
                <w:szCs w:val="18"/>
                <w:lang w:eastAsia="hu-HU"/>
              </w:rPr>
            </w:pPr>
          </w:p>
        </w:tc>
        <w:tc>
          <w:tcPr>
            <w:tcW w:w="2770" w:type="pct"/>
            <w:shd w:val="clear" w:color="auto" w:fill="auto"/>
          </w:tcPr>
          <w:p w14:paraId="1BFC72C7" w14:textId="77777777" w:rsidR="00BD0191" w:rsidRPr="00BD0191" w:rsidRDefault="00BD0191" w:rsidP="005C3268">
            <w:pPr>
              <w:rPr>
                <w:rFonts w:ascii="Tahoma" w:hAnsi="Tahoma" w:cs="Tahoma"/>
                <w:b/>
                <w:i/>
                <w:sz w:val="18"/>
                <w:szCs w:val="18"/>
                <w:u w:val="single"/>
              </w:rPr>
            </w:pPr>
            <w:r w:rsidRPr="00BD0191">
              <w:rPr>
                <w:rFonts w:ascii="Tahoma" w:eastAsia="Times New Roman" w:hAnsi="Tahoma" w:cs="Tahoma"/>
                <w:b/>
                <w:i/>
                <w:sz w:val="18"/>
                <w:szCs w:val="18"/>
                <w:u w:val="single"/>
                <w:lang w:eastAsia="hu-HU"/>
              </w:rPr>
              <w:t>II</w:t>
            </w:r>
            <w:r w:rsidRPr="00BD0191">
              <w:rPr>
                <w:rFonts w:ascii="Tahoma" w:hAnsi="Tahoma" w:cs="Tahoma"/>
                <w:b/>
                <w:i/>
                <w:sz w:val="18"/>
                <w:szCs w:val="18"/>
                <w:u w:val="single"/>
              </w:rPr>
              <w:t>I. rész „B” szakasz</w:t>
            </w:r>
          </w:p>
          <w:p w14:paraId="3ECBED12" w14:textId="77777777" w:rsidR="00BD0191" w:rsidRPr="00BD0191" w:rsidRDefault="00BD0191" w:rsidP="005C3268">
            <w:pPr>
              <w:rPr>
                <w:rFonts w:ascii="Tahoma" w:eastAsia="Times New Roman" w:hAnsi="Tahoma" w:cs="Tahoma"/>
                <w:b/>
                <w:i/>
                <w:sz w:val="18"/>
                <w:szCs w:val="18"/>
                <w:u w:val="single"/>
                <w:lang w:eastAsia="hu-HU"/>
              </w:rPr>
            </w:pPr>
          </w:p>
          <w:p w14:paraId="3052AEE5"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amennyiben rendelkezik egy évnél régebben lejárt adó-, vámfizetési vagy társadalombiztosítási járulék tartozással a tartozás lejártának időpontját kötelező feltüntetni,</w:t>
            </w:r>
          </w:p>
          <w:p w14:paraId="6F0C5B7C" w14:textId="77777777" w:rsidR="00BD0191" w:rsidRPr="00BD0191" w:rsidRDefault="00BD0191" w:rsidP="005C3268">
            <w:pPr>
              <w:rPr>
                <w:rFonts w:ascii="Tahoma" w:eastAsia="Times New Roman" w:hAnsi="Tahoma" w:cs="Tahoma"/>
                <w:b/>
                <w:sz w:val="18"/>
                <w:szCs w:val="18"/>
                <w:u w:val="single"/>
                <w:lang w:eastAsia="hu-HU"/>
              </w:rPr>
            </w:pPr>
          </w:p>
          <w:p w14:paraId="481E8B26"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rubrikát jelölni kell</w:t>
            </w:r>
          </w:p>
          <w:p w14:paraId="56CD083F" w14:textId="77777777" w:rsidR="00BD0191" w:rsidRPr="00BD0191" w:rsidRDefault="00BD0191" w:rsidP="005C3268">
            <w:pPr>
              <w:rPr>
                <w:rFonts w:ascii="Tahoma" w:eastAsia="Times New Roman" w:hAnsi="Tahoma" w:cs="Tahoma"/>
                <w:sz w:val="18"/>
                <w:szCs w:val="18"/>
                <w:lang w:eastAsia="hu-HU"/>
              </w:rPr>
            </w:pPr>
          </w:p>
          <w:p w14:paraId="12C231C1" w14:textId="77777777" w:rsidR="00BD0191" w:rsidRPr="00BD0191" w:rsidRDefault="00BD0191" w:rsidP="005C3268">
            <w:pPr>
              <w:rPr>
                <w:rFonts w:ascii="Tahoma" w:eastAsia="Times New Roman" w:hAnsi="Tahoma" w:cs="Tahoma"/>
                <w:i/>
                <w:sz w:val="18"/>
                <w:szCs w:val="18"/>
                <w:lang w:eastAsia="hu-HU"/>
              </w:rPr>
            </w:pPr>
            <w:r w:rsidRPr="00BD0191">
              <w:rPr>
                <w:rFonts w:ascii="Tahoma" w:eastAsia="Times New Roman" w:hAnsi="Tahoma" w:cs="Tahoma"/>
                <w:sz w:val="18"/>
                <w:szCs w:val="18"/>
                <w:lang w:eastAsia="hu-HU"/>
              </w:rPr>
              <w:t>igen válasz esetén is az „Igen” rubrikát jelölni kell</w:t>
            </w:r>
          </w:p>
        </w:tc>
      </w:tr>
      <w:tr w:rsidR="00BD0191" w:rsidRPr="00BD0191" w14:paraId="1C955A67" w14:textId="77777777" w:rsidTr="00BD0191">
        <w:trPr>
          <w:jc w:val="center"/>
        </w:trPr>
        <w:tc>
          <w:tcPr>
            <w:tcW w:w="2230" w:type="pct"/>
            <w:shd w:val="clear" w:color="auto" w:fill="auto"/>
          </w:tcPr>
          <w:p w14:paraId="50F45255"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c</w:t>
            </w:r>
            <w:r w:rsidRPr="00BD0191">
              <w:rPr>
                <w:rFonts w:ascii="Tahoma" w:eastAsia="Times New Roman" w:hAnsi="Tahoma" w:cs="Tahoma"/>
                <w:iCs/>
                <w:sz w:val="18"/>
                <w:szCs w:val="18"/>
                <w:lang w:eastAsia="hu-HU"/>
              </w:rPr>
              <w:t>) pont</w:t>
            </w:r>
          </w:p>
          <w:p w14:paraId="48077699" w14:textId="77777777" w:rsidR="00BD0191" w:rsidRPr="00BD0191" w:rsidRDefault="00BD0191" w:rsidP="005C3268">
            <w:pPr>
              <w:rPr>
                <w:rFonts w:ascii="Tahoma" w:hAnsi="Tahoma" w:cs="Tahoma"/>
                <w:sz w:val="18"/>
                <w:szCs w:val="18"/>
              </w:rPr>
            </w:pPr>
          </w:p>
        </w:tc>
        <w:tc>
          <w:tcPr>
            <w:tcW w:w="2770" w:type="pct"/>
            <w:shd w:val="clear" w:color="auto" w:fill="auto"/>
          </w:tcPr>
          <w:p w14:paraId="5FA01D6A" w14:textId="77777777" w:rsidR="00BD0191" w:rsidRPr="00BD0191" w:rsidRDefault="00BD0191" w:rsidP="005C3268">
            <w:pPr>
              <w:rPr>
                <w:rFonts w:ascii="Tahoma" w:hAnsi="Tahoma" w:cs="Tahoma"/>
                <w:sz w:val="18"/>
                <w:szCs w:val="18"/>
              </w:rPr>
            </w:pPr>
            <w:r w:rsidRPr="00BD0191">
              <w:rPr>
                <w:rFonts w:ascii="Tahoma" w:eastAsia="Times New Roman" w:hAnsi="Tahoma" w:cs="Tahoma"/>
                <w:b/>
                <w:i/>
                <w:sz w:val="18"/>
                <w:szCs w:val="18"/>
                <w:u w:val="single"/>
                <w:lang w:eastAsia="hu-HU"/>
              </w:rPr>
              <w:t>III. rész „C” szakasz 3. sor a) b) pontja;</w:t>
            </w:r>
          </w:p>
        </w:tc>
      </w:tr>
      <w:tr w:rsidR="00BD0191" w:rsidRPr="00BD0191" w14:paraId="263800A6" w14:textId="77777777" w:rsidTr="00BD0191">
        <w:trPr>
          <w:jc w:val="center"/>
        </w:trPr>
        <w:tc>
          <w:tcPr>
            <w:tcW w:w="2230" w:type="pct"/>
            <w:shd w:val="clear" w:color="auto" w:fill="auto"/>
          </w:tcPr>
          <w:p w14:paraId="28B9F4AA"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d</w:t>
            </w:r>
            <w:r w:rsidRPr="00BD0191">
              <w:rPr>
                <w:rFonts w:ascii="Tahoma" w:eastAsia="Times New Roman" w:hAnsi="Tahoma" w:cs="Tahoma"/>
                <w:iCs/>
                <w:sz w:val="18"/>
                <w:szCs w:val="18"/>
                <w:lang w:eastAsia="hu-HU"/>
              </w:rPr>
              <w:t>) pont</w:t>
            </w:r>
          </w:p>
          <w:p w14:paraId="00EBF009" w14:textId="77777777" w:rsidR="00BD0191" w:rsidRPr="00BD0191" w:rsidRDefault="00BD0191" w:rsidP="005C3268">
            <w:pPr>
              <w:rPr>
                <w:rFonts w:ascii="Tahoma" w:eastAsia="Times New Roman" w:hAnsi="Tahoma" w:cs="Tahoma"/>
                <w:sz w:val="18"/>
                <w:szCs w:val="18"/>
                <w:lang w:eastAsia="hu-HU"/>
              </w:rPr>
            </w:pPr>
          </w:p>
        </w:tc>
        <w:tc>
          <w:tcPr>
            <w:tcW w:w="2770" w:type="pct"/>
            <w:shd w:val="clear" w:color="auto" w:fill="auto"/>
          </w:tcPr>
          <w:p w14:paraId="7B45220B" w14:textId="77777777" w:rsidR="00BD0191" w:rsidRPr="00BD0191" w:rsidRDefault="00BD0191" w:rsidP="005C3268">
            <w:pPr>
              <w:rPr>
                <w:rFonts w:ascii="Tahoma" w:hAnsi="Tahoma" w:cs="Tahoma"/>
                <w:sz w:val="18"/>
                <w:szCs w:val="18"/>
              </w:rPr>
            </w:pPr>
            <w:r w:rsidRPr="00BD0191">
              <w:rPr>
                <w:rFonts w:ascii="Tahoma" w:eastAsia="Times New Roman" w:hAnsi="Tahoma" w:cs="Tahoma"/>
                <w:b/>
                <w:i/>
                <w:sz w:val="18"/>
                <w:szCs w:val="18"/>
                <w:u w:val="single"/>
                <w:lang w:eastAsia="hu-HU"/>
              </w:rPr>
              <w:t>III. rész „C” szakasz 3. sor f) pontja;</w:t>
            </w:r>
          </w:p>
        </w:tc>
      </w:tr>
      <w:tr w:rsidR="00BD0191" w:rsidRPr="00BD0191" w14:paraId="54FAB82E" w14:textId="77777777" w:rsidTr="00BD0191">
        <w:trPr>
          <w:jc w:val="center"/>
        </w:trPr>
        <w:tc>
          <w:tcPr>
            <w:tcW w:w="2230" w:type="pct"/>
            <w:shd w:val="clear" w:color="auto" w:fill="auto"/>
          </w:tcPr>
          <w:p w14:paraId="4D7DB57F"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e</w:t>
            </w:r>
            <w:r w:rsidRPr="00BD0191">
              <w:rPr>
                <w:rFonts w:ascii="Tahoma" w:eastAsia="Times New Roman" w:hAnsi="Tahoma" w:cs="Tahoma"/>
                <w:iCs/>
                <w:sz w:val="18"/>
                <w:szCs w:val="18"/>
                <w:lang w:eastAsia="hu-HU"/>
              </w:rPr>
              <w:t>) pont</w:t>
            </w:r>
          </w:p>
          <w:p w14:paraId="6AA8B721" w14:textId="77777777" w:rsidR="00BD0191" w:rsidRPr="00BD0191" w:rsidRDefault="00BD0191" w:rsidP="005C3268">
            <w:pPr>
              <w:rPr>
                <w:rFonts w:ascii="Tahoma" w:hAnsi="Tahoma" w:cs="Tahoma"/>
                <w:sz w:val="18"/>
                <w:szCs w:val="18"/>
              </w:rPr>
            </w:pPr>
          </w:p>
        </w:tc>
        <w:tc>
          <w:tcPr>
            <w:tcW w:w="2770" w:type="pct"/>
            <w:vMerge w:val="restart"/>
            <w:shd w:val="clear" w:color="auto" w:fill="auto"/>
          </w:tcPr>
          <w:p w14:paraId="6F1259C0" w14:textId="77777777" w:rsidR="00BD0191" w:rsidRPr="00BD0191" w:rsidRDefault="00BD0191" w:rsidP="005C3268">
            <w:pPr>
              <w:jc w:val="both"/>
              <w:rPr>
                <w:rFonts w:ascii="Tahoma" w:eastAsia="Times New Roman" w:hAnsi="Tahoma" w:cs="Tahoma"/>
                <w:b/>
                <w:i/>
                <w:sz w:val="18"/>
                <w:szCs w:val="18"/>
                <w:u w:val="single"/>
                <w:lang w:eastAsia="hu-HU"/>
              </w:rPr>
            </w:pPr>
          </w:p>
          <w:p w14:paraId="2E0A0107" w14:textId="77777777" w:rsidR="00BD0191" w:rsidRPr="00BD0191" w:rsidRDefault="00BD0191" w:rsidP="005C3268">
            <w:pPr>
              <w:jc w:val="both"/>
              <w:rPr>
                <w:rFonts w:ascii="Tahoma" w:eastAsia="Times New Roman" w:hAnsi="Tahoma" w:cs="Tahoma"/>
                <w:b/>
                <w:i/>
                <w:sz w:val="18"/>
                <w:szCs w:val="18"/>
                <w:u w:val="single"/>
                <w:lang w:eastAsia="hu-HU"/>
              </w:rPr>
            </w:pPr>
          </w:p>
          <w:p w14:paraId="50D64122" w14:textId="77777777" w:rsidR="00BD0191" w:rsidRPr="00BD0191" w:rsidRDefault="00BD0191" w:rsidP="005C3268">
            <w:pPr>
              <w:jc w:val="both"/>
              <w:rPr>
                <w:rFonts w:ascii="Tahoma" w:eastAsia="Times New Roman" w:hAnsi="Tahoma" w:cs="Tahoma"/>
                <w:b/>
                <w:i/>
                <w:sz w:val="18"/>
                <w:szCs w:val="18"/>
                <w:u w:val="single"/>
                <w:lang w:eastAsia="hu-HU"/>
              </w:rPr>
            </w:pPr>
          </w:p>
          <w:p w14:paraId="468D9C27" w14:textId="77777777" w:rsidR="00BD0191" w:rsidRPr="00BD0191" w:rsidRDefault="00BD0191" w:rsidP="005C3268">
            <w:pPr>
              <w:jc w:val="both"/>
              <w:rPr>
                <w:rFonts w:ascii="Tahoma" w:eastAsia="Times New Roman" w:hAnsi="Tahoma" w:cs="Tahoma"/>
                <w:b/>
                <w:i/>
                <w:sz w:val="18"/>
                <w:szCs w:val="18"/>
                <w:u w:val="single"/>
                <w:lang w:eastAsia="hu-HU"/>
              </w:rPr>
            </w:pPr>
          </w:p>
          <w:p w14:paraId="41AC6619" w14:textId="77777777" w:rsidR="00BD0191" w:rsidRPr="00BD0191" w:rsidRDefault="00BD0191" w:rsidP="005C3268">
            <w:pPr>
              <w:jc w:val="both"/>
              <w:rPr>
                <w:rFonts w:ascii="Tahoma" w:eastAsia="Times New Roman" w:hAnsi="Tahoma" w:cs="Tahoma"/>
                <w:b/>
                <w:i/>
                <w:sz w:val="18"/>
                <w:szCs w:val="18"/>
                <w:u w:val="single"/>
                <w:lang w:eastAsia="hu-HU"/>
              </w:rPr>
            </w:pPr>
          </w:p>
          <w:p w14:paraId="0DD5B66F" w14:textId="77777777" w:rsidR="00BD0191" w:rsidRPr="00BD0191" w:rsidRDefault="00BD0191" w:rsidP="005C3268">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5AC482A2" w14:textId="77777777" w:rsidR="00BD0191" w:rsidRPr="00BD0191" w:rsidRDefault="00BD0191" w:rsidP="005C3268">
            <w:pPr>
              <w:rPr>
                <w:rFonts w:ascii="Tahoma" w:hAnsi="Tahoma" w:cs="Tahoma"/>
                <w:sz w:val="18"/>
                <w:szCs w:val="18"/>
              </w:rPr>
            </w:pPr>
          </w:p>
          <w:p w14:paraId="3FD4778A" w14:textId="77777777" w:rsidR="00BD0191" w:rsidRPr="00BD0191" w:rsidRDefault="00BD0191" w:rsidP="005C3268">
            <w:pPr>
              <w:rPr>
                <w:rFonts w:ascii="Tahoma" w:hAnsi="Tahoma" w:cs="Tahoma"/>
                <w:sz w:val="18"/>
                <w:szCs w:val="18"/>
              </w:rPr>
            </w:pPr>
            <w:r w:rsidRPr="00BD0191">
              <w:rPr>
                <w:rFonts w:ascii="Tahoma" w:eastAsia="Times New Roman" w:hAnsi="Tahoma" w:cs="Tahoma"/>
                <w:sz w:val="18"/>
                <w:szCs w:val="18"/>
                <w:lang w:eastAsia="hu-HU"/>
              </w:rPr>
              <w:t>nemleges válasz esetén a „Nem” rubrika jelölendő</w:t>
            </w:r>
          </w:p>
        </w:tc>
      </w:tr>
      <w:tr w:rsidR="00BD0191" w:rsidRPr="00BD0191" w14:paraId="3569AF13" w14:textId="77777777" w:rsidTr="00BD0191">
        <w:trPr>
          <w:trHeight w:val="867"/>
          <w:jc w:val="center"/>
        </w:trPr>
        <w:tc>
          <w:tcPr>
            <w:tcW w:w="2230" w:type="pct"/>
            <w:shd w:val="clear" w:color="auto" w:fill="auto"/>
          </w:tcPr>
          <w:p w14:paraId="3178AEC1"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f</w:t>
            </w:r>
            <w:r w:rsidRPr="00BD0191">
              <w:rPr>
                <w:rFonts w:ascii="Tahoma" w:eastAsia="Times New Roman" w:hAnsi="Tahoma" w:cs="Tahoma"/>
                <w:iCs/>
                <w:sz w:val="18"/>
                <w:szCs w:val="18"/>
                <w:lang w:eastAsia="hu-HU"/>
              </w:rPr>
              <w:t>) pont</w:t>
            </w:r>
          </w:p>
          <w:p w14:paraId="7DD4E71E" w14:textId="77777777" w:rsidR="00BD0191" w:rsidRPr="00BD0191" w:rsidRDefault="00BD0191" w:rsidP="005C3268">
            <w:pPr>
              <w:rPr>
                <w:rFonts w:ascii="Tahoma" w:hAnsi="Tahoma" w:cs="Tahoma"/>
                <w:sz w:val="18"/>
                <w:szCs w:val="18"/>
              </w:rPr>
            </w:pPr>
          </w:p>
        </w:tc>
        <w:tc>
          <w:tcPr>
            <w:tcW w:w="2770" w:type="pct"/>
            <w:vMerge/>
            <w:shd w:val="clear" w:color="auto" w:fill="auto"/>
          </w:tcPr>
          <w:p w14:paraId="5EA685D9" w14:textId="77777777" w:rsidR="00BD0191" w:rsidRPr="00BD0191" w:rsidRDefault="00BD0191" w:rsidP="005C3268">
            <w:pPr>
              <w:rPr>
                <w:rFonts w:ascii="Tahoma" w:hAnsi="Tahoma" w:cs="Tahoma"/>
                <w:sz w:val="18"/>
                <w:szCs w:val="18"/>
              </w:rPr>
            </w:pPr>
          </w:p>
        </w:tc>
      </w:tr>
      <w:tr w:rsidR="00BD0191" w:rsidRPr="00BD0191" w14:paraId="3CEBCFFD" w14:textId="77777777" w:rsidTr="00BD0191">
        <w:trPr>
          <w:jc w:val="center"/>
        </w:trPr>
        <w:tc>
          <w:tcPr>
            <w:tcW w:w="2230" w:type="pct"/>
            <w:shd w:val="clear" w:color="auto" w:fill="auto"/>
          </w:tcPr>
          <w:p w14:paraId="326E2C31"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lastRenderedPageBreak/>
              <w:t>Kbt. 62. § (1) bekezdés g</w:t>
            </w:r>
            <w:r w:rsidRPr="00BD0191">
              <w:rPr>
                <w:rFonts w:ascii="Tahoma" w:eastAsia="Times New Roman" w:hAnsi="Tahoma" w:cs="Tahoma"/>
                <w:iCs/>
                <w:sz w:val="18"/>
                <w:szCs w:val="18"/>
                <w:lang w:eastAsia="hu-HU"/>
              </w:rPr>
              <w:t>) pont</w:t>
            </w:r>
          </w:p>
          <w:p w14:paraId="47A227CC" w14:textId="77777777" w:rsidR="00BD0191" w:rsidRPr="00BD0191" w:rsidRDefault="00BD0191" w:rsidP="005C3268">
            <w:pPr>
              <w:rPr>
                <w:rFonts w:ascii="Tahoma" w:hAnsi="Tahoma" w:cs="Tahoma"/>
                <w:sz w:val="18"/>
                <w:szCs w:val="18"/>
              </w:rPr>
            </w:pPr>
          </w:p>
        </w:tc>
        <w:tc>
          <w:tcPr>
            <w:tcW w:w="2770" w:type="pct"/>
            <w:vMerge/>
            <w:shd w:val="clear" w:color="auto" w:fill="auto"/>
          </w:tcPr>
          <w:p w14:paraId="77C4332A" w14:textId="77777777" w:rsidR="00BD0191" w:rsidRPr="00BD0191" w:rsidRDefault="00BD0191" w:rsidP="005C3268">
            <w:pPr>
              <w:rPr>
                <w:rFonts w:ascii="Tahoma" w:hAnsi="Tahoma" w:cs="Tahoma"/>
                <w:sz w:val="18"/>
                <w:szCs w:val="18"/>
              </w:rPr>
            </w:pPr>
          </w:p>
        </w:tc>
      </w:tr>
      <w:tr w:rsidR="00BD0191" w:rsidRPr="00BD0191" w14:paraId="04257844" w14:textId="77777777" w:rsidTr="00BD0191">
        <w:trPr>
          <w:jc w:val="center"/>
        </w:trPr>
        <w:tc>
          <w:tcPr>
            <w:tcW w:w="2230" w:type="pct"/>
            <w:shd w:val="clear" w:color="auto" w:fill="auto"/>
          </w:tcPr>
          <w:p w14:paraId="3D96EEF5" w14:textId="77777777" w:rsidR="00BD0191" w:rsidRPr="00BD0191" w:rsidRDefault="00BD0191" w:rsidP="005C3268">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h</w:t>
            </w:r>
            <w:r w:rsidRPr="00BD0191">
              <w:rPr>
                <w:rFonts w:ascii="Tahoma" w:eastAsia="Times New Roman" w:hAnsi="Tahoma" w:cs="Tahoma"/>
                <w:iCs/>
                <w:sz w:val="18"/>
                <w:szCs w:val="18"/>
                <w:lang w:eastAsia="hu-HU"/>
              </w:rPr>
              <w:t>) pont</w:t>
            </w:r>
          </w:p>
        </w:tc>
        <w:tc>
          <w:tcPr>
            <w:tcW w:w="2770" w:type="pct"/>
            <w:shd w:val="clear" w:color="auto" w:fill="auto"/>
          </w:tcPr>
          <w:p w14:paraId="322D04FF" w14:textId="77777777" w:rsidR="00BD0191" w:rsidRPr="00BD0191" w:rsidRDefault="00BD0191" w:rsidP="005C3268">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10. sor a)-b) ponja;</w:t>
            </w:r>
          </w:p>
        </w:tc>
      </w:tr>
      <w:tr w:rsidR="00BD0191" w:rsidRPr="00BD0191" w14:paraId="3C4BBEFC" w14:textId="77777777" w:rsidTr="00BD0191">
        <w:trPr>
          <w:jc w:val="center"/>
        </w:trPr>
        <w:tc>
          <w:tcPr>
            <w:tcW w:w="2230" w:type="pct"/>
            <w:shd w:val="clear" w:color="auto" w:fill="auto"/>
          </w:tcPr>
          <w:p w14:paraId="2C838313" w14:textId="77777777" w:rsidR="00BD0191" w:rsidRPr="00BD0191" w:rsidRDefault="00BD0191" w:rsidP="005C3268">
            <w:pPr>
              <w:rPr>
                <w:rFonts w:ascii="Tahoma" w:hAnsi="Tahoma" w:cs="Tahoma"/>
                <w:sz w:val="18"/>
                <w:szCs w:val="18"/>
              </w:rPr>
            </w:pPr>
            <w:r w:rsidRPr="00BD0191">
              <w:rPr>
                <w:rFonts w:ascii="Tahoma" w:eastAsia="Times New Roman" w:hAnsi="Tahoma" w:cs="Tahoma"/>
                <w:sz w:val="18"/>
                <w:szCs w:val="18"/>
                <w:lang w:eastAsia="hu-HU"/>
              </w:rPr>
              <w:t>Kbt. 62. § (1) bekezdés ia</w:t>
            </w:r>
            <w:r w:rsidRPr="00BD0191">
              <w:rPr>
                <w:rFonts w:ascii="Tahoma" w:eastAsia="Times New Roman" w:hAnsi="Tahoma" w:cs="Tahoma"/>
                <w:iCs/>
                <w:sz w:val="18"/>
                <w:szCs w:val="18"/>
                <w:lang w:eastAsia="hu-HU"/>
              </w:rPr>
              <w:t>) pont</w:t>
            </w:r>
          </w:p>
        </w:tc>
        <w:tc>
          <w:tcPr>
            <w:tcW w:w="2770" w:type="pct"/>
            <w:shd w:val="clear" w:color="auto" w:fill="auto"/>
          </w:tcPr>
          <w:p w14:paraId="2D309834" w14:textId="77777777" w:rsidR="00BD0191" w:rsidRPr="00BD0191" w:rsidRDefault="00BD0191" w:rsidP="005C3268">
            <w:pPr>
              <w:rPr>
                <w:rFonts w:ascii="Tahoma" w:hAnsi="Tahoma" w:cs="Tahoma"/>
                <w:sz w:val="18"/>
                <w:szCs w:val="18"/>
              </w:rPr>
            </w:pPr>
            <w:r w:rsidRPr="00BD0191">
              <w:rPr>
                <w:rFonts w:ascii="Tahoma" w:eastAsia="Times New Roman" w:hAnsi="Tahoma" w:cs="Tahoma"/>
                <w:b/>
                <w:i/>
                <w:sz w:val="18"/>
                <w:szCs w:val="18"/>
                <w:u w:val="single"/>
                <w:lang w:eastAsia="hu-HU"/>
              </w:rPr>
              <w:t>III. rész„C” szakasz 10. sor c) ponja;</w:t>
            </w:r>
          </w:p>
        </w:tc>
      </w:tr>
      <w:tr w:rsidR="00BD0191" w:rsidRPr="00BD0191" w14:paraId="1584C2E1" w14:textId="77777777" w:rsidTr="00BD0191">
        <w:trPr>
          <w:jc w:val="center"/>
        </w:trPr>
        <w:tc>
          <w:tcPr>
            <w:tcW w:w="2230" w:type="pct"/>
            <w:shd w:val="clear" w:color="auto" w:fill="auto"/>
          </w:tcPr>
          <w:p w14:paraId="40EA96F3" w14:textId="77777777" w:rsidR="00BD0191" w:rsidRPr="00BD0191" w:rsidRDefault="00BD0191" w:rsidP="005C3268">
            <w:pPr>
              <w:rPr>
                <w:rFonts w:ascii="Tahoma" w:hAnsi="Tahoma" w:cs="Tahoma"/>
                <w:sz w:val="18"/>
                <w:szCs w:val="18"/>
              </w:rPr>
            </w:pPr>
            <w:r w:rsidRPr="00BD0191">
              <w:rPr>
                <w:rFonts w:ascii="Tahoma" w:eastAsia="Times New Roman" w:hAnsi="Tahoma" w:cs="Tahoma"/>
                <w:sz w:val="18"/>
                <w:szCs w:val="18"/>
                <w:lang w:eastAsia="hu-HU"/>
              </w:rPr>
              <w:t>Kbt. 62. § (1) bekezdés ib</w:t>
            </w:r>
            <w:r w:rsidRPr="00BD0191">
              <w:rPr>
                <w:rFonts w:ascii="Tahoma" w:eastAsia="Times New Roman" w:hAnsi="Tahoma" w:cs="Tahoma"/>
                <w:iCs/>
                <w:sz w:val="18"/>
                <w:szCs w:val="18"/>
                <w:lang w:eastAsia="hu-HU"/>
              </w:rPr>
              <w:t>) pont</w:t>
            </w:r>
          </w:p>
        </w:tc>
        <w:tc>
          <w:tcPr>
            <w:tcW w:w="2770" w:type="pct"/>
            <w:shd w:val="clear" w:color="auto" w:fill="auto"/>
          </w:tcPr>
          <w:p w14:paraId="5CE342C1" w14:textId="77777777" w:rsidR="00BD0191" w:rsidRPr="00BD0191" w:rsidRDefault="00BD0191" w:rsidP="005C3268">
            <w:pPr>
              <w:rPr>
                <w:rFonts w:ascii="Tahoma" w:hAnsi="Tahoma" w:cs="Tahoma"/>
                <w:sz w:val="18"/>
                <w:szCs w:val="18"/>
              </w:rPr>
            </w:pPr>
            <w:r w:rsidRPr="00BD0191">
              <w:rPr>
                <w:rFonts w:ascii="Tahoma" w:eastAsia="Times New Roman" w:hAnsi="Tahoma" w:cs="Tahoma"/>
                <w:b/>
                <w:i/>
                <w:sz w:val="18"/>
                <w:szCs w:val="18"/>
                <w:u w:val="single"/>
                <w:lang w:eastAsia="hu-HU"/>
              </w:rPr>
              <w:t>III. rész„C” szakasz 10.sor c) ponja;</w:t>
            </w:r>
          </w:p>
        </w:tc>
      </w:tr>
      <w:tr w:rsidR="00BD0191" w:rsidRPr="00BD0191" w14:paraId="6A752E8A" w14:textId="77777777" w:rsidTr="00BD0191">
        <w:trPr>
          <w:jc w:val="center"/>
        </w:trPr>
        <w:tc>
          <w:tcPr>
            <w:tcW w:w="2230" w:type="pct"/>
            <w:shd w:val="clear" w:color="auto" w:fill="auto"/>
          </w:tcPr>
          <w:p w14:paraId="2134F746"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j</w:t>
            </w:r>
            <w:r w:rsidRPr="00BD0191">
              <w:rPr>
                <w:rFonts w:ascii="Tahoma" w:eastAsia="Times New Roman" w:hAnsi="Tahoma" w:cs="Tahoma"/>
                <w:iCs/>
                <w:sz w:val="18"/>
                <w:szCs w:val="18"/>
                <w:lang w:eastAsia="hu-HU"/>
              </w:rPr>
              <w:t>) pont</w:t>
            </w:r>
          </w:p>
        </w:tc>
        <w:tc>
          <w:tcPr>
            <w:tcW w:w="2770" w:type="pct"/>
            <w:shd w:val="clear" w:color="auto" w:fill="auto"/>
          </w:tcPr>
          <w:p w14:paraId="5CE8CFB5" w14:textId="77777777" w:rsidR="00BD0191" w:rsidRPr="00BD0191" w:rsidRDefault="00BD0191" w:rsidP="005C3268">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10. sor d) ponja;</w:t>
            </w:r>
          </w:p>
        </w:tc>
      </w:tr>
      <w:tr w:rsidR="00BD0191" w:rsidRPr="00BD0191" w14:paraId="5D7DFE57" w14:textId="77777777" w:rsidTr="00BD0191">
        <w:trPr>
          <w:jc w:val="center"/>
        </w:trPr>
        <w:tc>
          <w:tcPr>
            <w:tcW w:w="2230" w:type="pct"/>
            <w:shd w:val="clear" w:color="auto" w:fill="auto"/>
          </w:tcPr>
          <w:p w14:paraId="2C875188"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ka</w:t>
            </w:r>
            <w:r w:rsidRPr="00BD0191">
              <w:rPr>
                <w:rFonts w:ascii="Tahoma" w:eastAsia="Times New Roman" w:hAnsi="Tahoma" w:cs="Tahoma"/>
                <w:iCs/>
                <w:sz w:val="18"/>
                <w:szCs w:val="18"/>
                <w:lang w:eastAsia="hu-HU"/>
              </w:rPr>
              <w:t>) pont</w:t>
            </w:r>
          </w:p>
        </w:tc>
        <w:tc>
          <w:tcPr>
            <w:tcW w:w="2770" w:type="pct"/>
            <w:vMerge w:val="restart"/>
            <w:shd w:val="clear" w:color="auto" w:fill="auto"/>
          </w:tcPr>
          <w:p w14:paraId="3A48A94B" w14:textId="77777777" w:rsidR="00BD0191" w:rsidRPr="00BD0191" w:rsidRDefault="00BD0191" w:rsidP="005C3268">
            <w:pPr>
              <w:jc w:val="both"/>
              <w:rPr>
                <w:rFonts w:ascii="Tahoma" w:eastAsia="Times New Roman" w:hAnsi="Tahoma" w:cs="Tahoma"/>
                <w:b/>
                <w:i/>
                <w:sz w:val="18"/>
                <w:szCs w:val="18"/>
                <w:u w:val="single"/>
                <w:lang w:eastAsia="hu-HU"/>
              </w:rPr>
            </w:pPr>
          </w:p>
          <w:p w14:paraId="1093671C" w14:textId="77777777" w:rsidR="00BD0191" w:rsidRPr="00BD0191" w:rsidRDefault="00BD0191" w:rsidP="005C3268">
            <w:pPr>
              <w:jc w:val="both"/>
              <w:rPr>
                <w:rFonts w:ascii="Tahoma" w:eastAsia="Times New Roman" w:hAnsi="Tahoma" w:cs="Tahoma"/>
                <w:b/>
                <w:i/>
                <w:sz w:val="18"/>
                <w:szCs w:val="18"/>
                <w:u w:val="single"/>
                <w:lang w:eastAsia="hu-HU"/>
              </w:rPr>
            </w:pPr>
          </w:p>
          <w:p w14:paraId="01E74DE1" w14:textId="77777777" w:rsidR="00BD0191" w:rsidRPr="00BD0191" w:rsidRDefault="00BD0191" w:rsidP="005C3268">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21A366C4" w14:textId="77777777" w:rsidR="00BD0191" w:rsidRPr="00BD0191" w:rsidRDefault="00BD0191" w:rsidP="005C3268">
            <w:pPr>
              <w:rPr>
                <w:rFonts w:ascii="Tahoma" w:eastAsia="Times New Roman" w:hAnsi="Tahoma" w:cs="Tahoma"/>
                <w:b/>
                <w:i/>
                <w:sz w:val="18"/>
                <w:szCs w:val="18"/>
                <w:u w:val="single"/>
                <w:lang w:eastAsia="hu-HU"/>
              </w:rPr>
            </w:pPr>
          </w:p>
          <w:p w14:paraId="14AA1F43" w14:textId="77777777" w:rsidR="00BD0191" w:rsidRPr="00BD0191" w:rsidRDefault="00BD0191" w:rsidP="005C3268">
            <w:pPr>
              <w:rPr>
                <w:rFonts w:ascii="Tahoma" w:eastAsia="Times New Roman" w:hAnsi="Tahoma" w:cs="Tahoma"/>
                <w:b/>
                <w:i/>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r w:rsidR="00BD0191" w:rsidRPr="00BD0191" w14:paraId="666B4D26" w14:textId="77777777" w:rsidTr="00BD0191">
        <w:trPr>
          <w:jc w:val="center"/>
        </w:trPr>
        <w:tc>
          <w:tcPr>
            <w:tcW w:w="2230" w:type="pct"/>
            <w:shd w:val="clear" w:color="auto" w:fill="auto"/>
          </w:tcPr>
          <w:p w14:paraId="459347DE"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kb</w:t>
            </w:r>
            <w:r w:rsidRPr="00BD0191">
              <w:rPr>
                <w:rFonts w:ascii="Tahoma" w:eastAsia="Times New Roman" w:hAnsi="Tahoma" w:cs="Tahoma"/>
                <w:iCs/>
                <w:sz w:val="18"/>
                <w:szCs w:val="18"/>
                <w:lang w:eastAsia="hu-HU"/>
              </w:rPr>
              <w:t>) pont</w:t>
            </w:r>
          </w:p>
        </w:tc>
        <w:tc>
          <w:tcPr>
            <w:tcW w:w="2770" w:type="pct"/>
            <w:vMerge/>
            <w:shd w:val="clear" w:color="auto" w:fill="auto"/>
          </w:tcPr>
          <w:p w14:paraId="25B330FE" w14:textId="77777777" w:rsidR="00BD0191" w:rsidRPr="00BD0191" w:rsidRDefault="00BD0191" w:rsidP="005C3268">
            <w:pPr>
              <w:rPr>
                <w:rFonts w:ascii="Tahoma" w:eastAsia="Times New Roman" w:hAnsi="Tahoma" w:cs="Tahoma"/>
                <w:b/>
                <w:i/>
                <w:sz w:val="18"/>
                <w:szCs w:val="18"/>
                <w:u w:val="single"/>
                <w:lang w:eastAsia="hu-HU"/>
              </w:rPr>
            </w:pPr>
          </w:p>
        </w:tc>
      </w:tr>
      <w:tr w:rsidR="00BD0191" w:rsidRPr="00BD0191" w14:paraId="7EA90089" w14:textId="77777777" w:rsidTr="00BD0191">
        <w:trPr>
          <w:jc w:val="center"/>
        </w:trPr>
        <w:tc>
          <w:tcPr>
            <w:tcW w:w="2230" w:type="pct"/>
            <w:shd w:val="clear" w:color="auto" w:fill="auto"/>
          </w:tcPr>
          <w:p w14:paraId="3D7B9295"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kc</w:t>
            </w:r>
            <w:r w:rsidRPr="00BD0191">
              <w:rPr>
                <w:rFonts w:ascii="Tahoma" w:eastAsia="Times New Roman" w:hAnsi="Tahoma" w:cs="Tahoma"/>
                <w:iCs/>
                <w:sz w:val="18"/>
                <w:szCs w:val="18"/>
                <w:lang w:eastAsia="hu-HU"/>
              </w:rPr>
              <w:t>) pont</w:t>
            </w:r>
          </w:p>
        </w:tc>
        <w:tc>
          <w:tcPr>
            <w:tcW w:w="2770" w:type="pct"/>
            <w:vMerge/>
            <w:shd w:val="clear" w:color="auto" w:fill="auto"/>
          </w:tcPr>
          <w:p w14:paraId="1C017317" w14:textId="77777777" w:rsidR="00BD0191" w:rsidRPr="00BD0191" w:rsidRDefault="00BD0191" w:rsidP="005C3268">
            <w:pPr>
              <w:rPr>
                <w:rFonts w:ascii="Tahoma" w:eastAsia="Times New Roman" w:hAnsi="Tahoma" w:cs="Tahoma"/>
                <w:b/>
                <w:i/>
                <w:sz w:val="18"/>
                <w:szCs w:val="18"/>
                <w:u w:val="single"/>
                <w:lang w:eastAsia="hu-HU"/>
              </w:rPr>
            </w:pPr>
          </w:p>
        </w:tc>
      </w:tr>
      <w:tr w:rsidR="00BD0191" w:rsidRPr="00BD0191" w14:paraId="3A2B0788" w14:textId="77777777" w:rsidTr="00BD0191">
        <w:trPr>
          <w:jc w:val="center"/>
        </w:trPr>
        <w:tc>
          <w:tcPr>
            <w:tcW w:w="2230" w:type="pct"/>
            <w:shd w:val="clear" w:color="auto" w:fill="auto"/>
          </w:tcPr>
          <w:p w14:paraId="3486770A"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l</w:t>
            </w:r>
            <w:r w:rsidRPr="00BD0191">
              <w:rPr>
                <w:rFonts w:ascii="Tahoma" w:eastAsia="Times New Roman" w:hAnsi="Tahoma" w:cs="Tahoma"/>
                <w:iCs/>
                <w:sz w:val="18"/>
                <w:szCs w:val="18"/>
                <w:lang w:eastAsia="hu-HU"/>
              </w:rPr>
              <w:t>) pont</w:t>
            </w:r>
          </w:p>
        </w:tc>
        <w:tc>
          <w:tcPr>
            <w:tcW w:w="2770" w:type="pct"/>
            <w:vMerge/>
            <w:shd w:val="clear" w:color="auto" w:fill="auto"/>
          </w:tcPr>
          <w:p w14:paraId="5B7888F5" w14:textId="77777777" w:rsidR="00BD0191" w:rsidRPr="00BD0191" w:rsidRDefault="00BD0191" w:rsidP="005C3268">
            <w:pPr>
              <w:rPr>
                <w:rFonts w:ascii="Tahoma" w:eastAsia="Times New Roman" w:hAnsi="Tahoma" w:cs="Tahoma"/>
                <w:b/>
                <w:i/>
                <w:sz w:val="18"/>
                <w:szCs w:val="18"/>
                <w:u w:val="single"/>
                <w:lang w:eastAsia="hu-HU"/>
              </w:rPr>
            </w:pPr>
          </w:p>
        </w:tc>
      </w:tr>
      <w:tr w:rsidR="00BD0191" w:rsidRPr="00BD0191" w14:paraId="41AD435D" w14:textId="77777777" w:rsidTr="00BD0191">
        <w:trPr>
          <w:jc w:val="center"/>
        </w:trPr>
        <w:tc>
          <w:tcPr>
            <w:tcW w:w="2230" w:type="pct"/>
            <w:shd w:val="clear" w:color="auto" w:fill="auto"/>
          </w:tcPr>
          <w:p w14:paraId="1FCCAECC"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m</w:t>
            </w:r>
            <w:r w:rsidRPr="00BD0191">
              <w:rPr>
                <w:rFonts w:ascii="Tahoma" w:eastAsia="Times New Roman" w:hAnsi="Tahoma" w:cs="Tahoma"/>
                <w:iCs/>
                <w:sz w:val="18"/>
                <w:szCs w:val="18"/>
                <w:lang w:eastAsia="hu-HU"/>
              </w:rPr>
              <w:t>) pont</w:t>
            </w:r>
          </w:p>
        </w:tc>
        <w:tc>
          <w:tcPr>
            <w:tcW w:w="2770" w:type="pct"/>
            <w:shd w:val="clear" w:color="auto" w:fill="auto"/>
          </w:tcPr>
          <w:p w14:paraId="4BE23F90" w14:textId="77777777" w:rsidR="00BD0191" w:rsidRPr="00BD0191" w:rsidRDefault="00BD0191" w:rsidP="005C3268">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7-8. sora</w:t>
            </w:r>
          </w:p>
        </w:tc>
      </w:tr>
      <w:tr w:rsidR="00BD0191" w:rsidRPr="00BD0191" w14:paraId="186E94D5" w14:textId="77777777" w:rsidTr="00BD0191">
        <w:trPr>
          <w:jc w:val="center"/>
        </w:trPr>
        <w:tc>
          <w:tcPr>
            <w:tcW w:w="2230" w:type="pct"/>
            <w:shd w:val="clear" w:color="auto" w:fill="auto"/>
          </w:tcPr>
          <w:p w14:paraId="2EFE2EA3"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n</w:t>
            </w:r>
            <w:r w:rsidRPr="00BD0191">
              <w:rPr>
                <w:rFonts w:ascii="Tahoma" w:eastAsia="Times New Roman" w:hAnsi="Tahoma" w:cs="Tahoma"/>
                <w:iCs/>
                <w:sz w:val="18"/>
                <w:szCs w:val="18"/>
                <w:lang w:eastAsia="hu-HU"/>
              </w:rPr>
              <w:t>) pont</w:t>
            </w:r>
          </w:p>
        </w:tc>
        <w:tc>
          <w:tcPr>
            <w:tcW w:w="2770" w:type="pct"/>
            <w:vMerge w:val="restart"/>
            <w:shd w:val="clear" w:color="auto" w:fill="auto"/>
          </w:tcPr>
          <w:p w14:paraId="173F74A5" w14:textId="77777777" w:rsidR="00BD0191" w:rsidRPr="00BD0191" w:rsidRDefault="00BD0191" w:rsidP="005C3268">
            <w:pPr>
              <w:rPr>
                <w:rFonts w:ascii="Tahoma" w:eastAsia="Times New Roman" w:hAnsi="Tahoma" w:cs="Tahoma"/>
                <w:b/>
                <w:i/>
                <w:sz w:val="18"/>
                <w:szCs w:val="18"/>
                <w:u w:val="single"/>
                <w:lang w:eastAsia="hu-HU"/>
              </w:rPr>
            </w:pPr>
          </w:p>
          <w:p w14:paraId="786AA352" w14:textId="77777777" w:rsidR="00BD0191" w:rsidRPr="00BD0191" w:rsidRDefault="00BD0191" w:rsidP="005C3268">
            <w:pPr>
              <w:rPr>
                <w:rFonts w:ascii="Tahoma" w:hAnsi="Tahoma" w:cs="Tahoma"/>
                <w:sz w:val="18"/>
                <w:szCs w:val="18"/>
              </w:rPr>
            </w:pPr>
            <w:r w:rsidRPr="00BD0191">
              <w:rPr>
                <w:rFonts w:ascii="Tahoma" w:eastAsia="Times New Roman" w:hAnsi="Tahoma" w:cs="Tahoma"/>
                <w:b/>
                <w:i/>
                <w:sz w:val="18"/>
                <w:szCs w:val="18"/>
                <w:u w:val="single"/>
                <w:lang w:eastAsia="hu-HU"/>
              </w:rPr>
              <w:t>III. rész„C” szakasz 6. sora</w:t>
            </w:r>
          </w:p>
          <w:p w14:paraId="2E0888A3" w14:textId="77777777" w:rsidR="00BD0191" w:rsidRPr="00BD0191" w:rsidRDefault="00BD0191" w:rsidP="005C3268">
            <w:pPr>
              <w:rPr>
                <w:rFonts w:ascii="Tahoma" w:hAnsi="Tahoma" w:cs="Tahoma"/>
                <w:sz w:val="18"/>
                <w:szCs w:val="18"/>
              </w:rPr>
            </w:pPr>
          </w:p>
        </w:tc>
      </w:tr>
      <w:tr w:rsidR="00BD0191" w:rsidRPr="00BD0191" w14:paraId="43F967FB" w14:textId="77777777" w:rsidTr="00BD0191">
        <w:trPr>
          <w:jc w:val="center"/>
        </w:trPr>
        <w:tc>
          <w:tcPr>
            <w:tcW w:w="2230" w:type="pct"/>
            <w:shd w:val="clear" w:color="auto" w:fill="auto"/>
          </w:tcPr>
          <w:p w14:paraId="65506B05"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o</w:t>
            </w:r>
            <w:r w:rsidRPr="00BD0191">
              <w:rPr>
                <w:rFonts w:ascii="Tahoma" w:eastAsia="Times New Roman" w:hAnsi="Tahoma" w:cs="Tahoma"/>
                <w:iCs/>
                <w:sz w:val="18"/>
                <w:szCs w:val="18"/>
                <w:lang w:eastAsia="hu-HU"/>
              </w:rPr>
              <w:t>) pont</w:t>
            </w:r>
          </w:p>
        </w:tc>
        <w:tc>
          <w:tcPr>
            <w:tcW w:w="2770" w:type="pct"/>
            <w:vMerge/>
            <w:shd w:val="clear" w:color="auto" w:fill="auto"/>
          </w:tcPr>
          <w:p w14:paraId="374DEFE8" w14:textId="77777777" w:rsidR="00BD0191" w:rsidRPr="00BD0191" w:rsidRDefault="00BD0191" w:rsidP="005C3268">
            <w:pPr>
              <w:rPr>
                <w:rFonts w:ascii="Tahoma" w:hAnsi="Tahoma" w:cs="Tahoma"/>
                <w:sz w:val="18"/>
                <w:szCs w:val="18"/>
              </w:rPr>
            </w:pPr>
          </w:p>
        </w:tc>
      </w:tr>
      <w:tr w:rsidR="00BD0191" w:rsidRPr="00BD0191" w14:paraId="4C4FB16E" w14:textId="77777777" w:rsidTr="00BD0191">
        <w:trPr>
          <w:jc w:val="center"/>
        </w:trPr>
        <w:tc>
          <w:tcPr>
            <w:tcW w:w="2230" w:type="pct"/>
            <w:shd w:val="clear" w:color="auto" w:fill="auto"/>
          </w:tcPr>
          <w:p w14:paraId="5216D3B6"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p</w:t>
            </w:r>
            <w:r w:rsidRPr="00BD0191">
              <w:rPr>
                <w:rFonts w:ascii="Tahoma" w:eastAsia="Times New Roman" w:hAnsi="Tahoma" w:cs="Tahoma"/>
                <w:iCs/>
                <w:sz w:val="18"/>
                <w:szCs w:val="18"/>
                <w:lang w:eastAsia="hu-HU"/>
              </w:rPr>
              <w:t>) pont</w:t>
            </w:r>
          </w:p>
        </w:tc>
        <w:tc>
          <w:tcPr>
            <w:tcW w:w="2770" w:type="pct"/>
            <w:shd w:val="clear" w:color="auto" w:fill="auto"/>
          </w:tcPr>
          <w:p w14:paraId="289B7078" w14:textId="77777777" w:rsidR="00BD0191" w:rsidRPr="00BD0191" w:rsidRDefault="00BD0191" w:rsidP="005C3268">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6E367EFD"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rubrika jelölendő</w:t>
            </w:r>
          </w:p>
          <w:p w14:paraId="3BB2901E" w14:textId="77777777" w:rsidR="00BD0191" w:rsidRPr="00BD0191" w:rsidRDefault="00BD0191" w:rsidP="005C3268">
            <w:pPr>
              <w:rPr>
                <w:rFonts w:ascii="Tahoma" w:hAnsi="Tahoma" w:cs="Tahoma"/>
                <w:sz w:val="18"/>
                <w:szCs w:val="18"/>
              </w:rPr>
            </w:pPr>
          </w:p>
        </w:tc>
      </w:tr>
      <w:tr w:rsidR="00466326" w:rsidRPr="00BD0191" w14:paraId="2CA2C06C" w14:textId="77777777" w:rsidTr="00BD0191">
        <w:trPr>
          <w:jc w:val="center"/>
        </w:trPr>
        <w:tc>
          <w:tcPr>
            <w:tcW w:w="2230" w:type="pct"/>
            <w:shd w:val="clear" w:color="auto" w:fill="auto"/>
          </w:tcPr>
          <w:p w14:paraId="7BDF46DE" w14:textId="216A66BC" w:rsidR="00466326" w:rsidRPr="00BD0191" w:rsidRDefault="00466326" w:rsidP="005C3268">
            <w:pPr>
              <w:rPr>
                <w:rFonts w:ascii="Tahoma" w:eastAsia="Times New Roman" w:hAnsi="Tahoma" w:cs="Tahoma"/>
                <w:sz w:val="18"/>
                <w:szCs w:val="18"/>
                <w:lang w:eastAsia="hu-HU"/>
              </w:rPr>
            </w:pPr>
            <w:r>
              <w:rPr>
                <w:rFonts w:ascii="Tahoma" w:eastAsia="Times New Roman" w:hAnsi="Tahoma" w:cs="Tahoma"/>
                <w:sz w:val="18"/>
                <w:szCs w:val="18"/>
                <w:lang w:eastAsia="hu-HU"/>
              </w:rPr>
              <w:t>Kbt. 62. § (1) bekezdés q</w:t>
            </w:r>
            <w:r w:rsidRPr="00BD0191">
              <w:rPr>
                <w:rFonts w:ascii="Tahoma" w:eastAsia="Times New Roman" w:hAnsi="Tahoma" w:cs="Tahoma"/>
                <w:iCs/>
                <w:sz w:val="18"/>
                <w:szCs w:val="18"/>
                <w:lang w:eastAsia="hu-HU"/>
              </w:rPr>
              <w:t>) pont</w:t>
            </w:r>
          </w:p>
        </w:tc>
        <w:tc>
          <w:tcPr>
            <w:tcW w:w="2770" w:type="pct"/>
            <w:shd w:val="clear" w:color="auto" w:fill="auto"/>
          </w:tcPr>
          <w:p w14:paraId="17D9C6A2" w14:textId="77777777" w:rsidR="00627A4A" w:rsidRPr="00BD0191" w:rsidRDefault="00627A4A" w:rsidP="00627A4A">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18A5E4E2" w14:textId="77777777" w:rsidR="00627A4A" w:rsidRPr="00BD0191" w:rsidRDefault="00627A4A" w:rsidP="00627A4A">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rubrika jelölendő</w:t>
            </w:r>
          </w:p>
          <w:p w14:paraId="3FAEB6AC" w14:textId="77777777" w:rsidR="00466326" w:rsidRPr="00BD0191" w:rsidRDefault="00466326" w:rsidP="005C3268">
            <w:pPr>
              <w:jc w:val="both"/>
              <w:rPr>
                <w:rFonts w:ascii="Tahoma" w:eastAsia="Times New Roman" w:hAnsi="Tahoma" w:cs="Tahoma"/>
                <w:b/>
                <w:i/>
                <w:sz w:val="18"/>
                <w:szCs w:val="18"/>
                <w:u w:val="single"/>
                <w:lang w:eastAsia="hu-HU"/>
              </w:rPr>
            </w:pPr>
          </w:p>
        </w:tc>
      </w:tr>
      <w:tr w:rsidR="00BD0191" w:rsidRPr="00BD0191" w14:paraId="0F8A1847" w14:textId="77777777" w:rsidTr="00BD0191">
        <w:trPr>
          <w:jc w:val="center"/>
        </w:trPr>
        <w:tc>
          <w:tcPr>
            <w:tcW w:w="2230" w:type="pct"/>
            <w:shd w:val="clear" w:color="auto" w:fill="auto"/>
          </w:tcPr>
          <w:p w14:paraId="28569D55"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(2) bekezdés a</w:t>
            </w:r>
            <w:r w:rsidRPr="00BD0191">
              <w:rPr>
                <w:rFonts w:ascii="Tahoma" w:eastAsia="Times New Roman" w:hAnsi="Tahoma" w:cs="Tahoma"/>
                <w:iCs/>
                <w:sz w:val="18"/>
                <w:szCs w:val="18"/>
                <w:lang w:eastAsia="hu-HU"/>
              </w:rPr>
              <w:t>) pont</w:t>
            </w:r>
          </w:p>
        </w:tc>
        <w:tc>
          <w:tcPr>
            <w:tcW w:w="2770" w:type="pct"/>
            <w:shd w:val="clear" w:color="auto" w:fill="auto"/>
          </w:tcPr>
          <w:p w14:paraId="466C1D08" w14:textId="77777777" w:rsidR="00BD0191" w:rsidRPr="00BD0191" w:rsidRDefault="00BD0191" w:rsidP="005C3268">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3CA28BC8" w14:textId="77777777" w:rsidR="00BD0191" w:rsidRPr="00BD0191" w:rsidRDefault="00BD0191" w:rsidP="005C3268">
            <w:pPr>
              <w:jc w:val="both"/>
              <w:rPr>
                <w:rFonts w:ascii="Tahoma" w:eastAsia="Times New Roman" w:hAnsi="Tahoma" w:cs="Tahoma"/>
                <w:i/>
                <w:sz w:val="18"/>
                <w:szCs w:val="18"/>
                <w:lang w:eastAsia="hu-HU"/>
              </w:rPr>
            </w:pPr>
          </w:p>
          <w:p w14:paraId="42D94342" w14:textId="77777777" w:rsidR="00BD0191" w:rsidRPr="00BD0191" w:rsidRDefault="00BD0191" w:rsidP="005C3268">
            <w:pPr>
              <w:jc w:val="both"/>
              <w:rPr>
                <w:rFonts w:ascii="Tahoma" w:eastAsia="Times New Roman" w:hAnsi="Tahoma" w:cs="Tahoma"/>
                <w:sz w:val="18"/>
                <w:szCs w:val="18"/>
                <w:lang w:eastAsia="hu-HU"/>
              </w:rPr>
            </w:pPr>
          </w:p>
          <w:p w14:paraId="23F61F62" w14:textId="77777777" w:rsidR="00BD0191" w:rsidRPr="00BD0191" w:rsidRDefault="00BD0191" w:rsidP="005C3268">
            <w:pPr>
              <w:jc w:val="both"/>
              <w:rPr>
                <w:rFonts w:ascii="Tahoma" w:eastAsia="Times New Roman" w:hAnsi="Tahoma" w:cs="Tahoma"/>
                <w:sz w:val="18"/>
                <w:szCs w:val="18"/>
                <w:lang w:eastAsia="hu-HU"/>
              </w:rPr>
            </w:pPr>
            <w:r w:rsidRPr="00BD0191">
              <w:rPr>
                <w:rFonts w:ascii="Tahoma" w:eastAsia="Times New Roman" w:hAnsi="Tahoma" w:cs="Tahoma"/>
                <w:b/>
                <w:sz w:val="18"/>
                <w:szCs w:val="18"/>
                <w:u w:val="single"/>
                <w:lang w:eastAsia="hu-HU"/>
              </w:rPr>
              <w:t>Kbt. 62. § (1) bekezdés a)</w:t>
            </w:r>
            <w:r w:rsidRPr="00BD0191">
              <w:rPr>
                <w:rFonts w:ascii="Tahoma" w:eastAsia="Times New Roman" w:hAnsi="Tahoma" w:cs="Tahoma"/>
                <w:b/>
                <w:iCs/>
                <w:sz w:val="18"/>
                <w:szCs w:val="18"/>
                <w:u w:val="single"/>
                <w:lang w:eastAsia="hu-HU"/>
              </w:rPr>
              <w:t xml:space="preserve"> pont </w:t>
            </w:r>
            <w:r w:rsidRPr="00BD0191">
              <w:rPr>
                <w:rFonts w:ascii="Tahoma" w:eastAsia="Times New Roman" w:hAnsi="Tahoma" w:cs="Tahoma"/>
                <w:b/>
                <w:sz w:val="18"/>
                <w:szCs w:val="18"/>
                <w:u w:val="single"/>
                <w:lang w:eastAsia="hu-HU"/>
              </w:rPr>
              <w:lastRenderedPageBreak/>
              <w:t>körében a formanyomtatvány II. rész „A” szakaszának kitöltésével megtett nyilatkozat a Kbt. 62. § (2) bekezdés szerinti személyekre is vonatkozik</w:t>
            </w:r>
          </w:p>
          <w:p w14:paraId="341EB55D" w14:textId="77777777" w:rsidR="00BD0191" w:rsidRPr="00BD0191" w:rsidRDefault="00BD0191" w:rsidP="005C3268">
            <w:pPr>
              <w:jc w:val="both"/>
              <w:rPr>
                <w:rFonts w:ascii="Tahoma" w:eastAsia="Times New Roman" w:hAnsi="Tahoma" w:cs="Tahoma"/>
                <w:b/>
                <w:i/>
                <w:sz w:val="18"/>
                <w:szCs w:val="18"/>
                <w:u w:val="single"/>
                <w:lang w:eastAsia="hu-HU"/>
              </w:rPr>
            </w:pPr>
          </w:p>
          <w:p w14:paraId="1920848F" w14:textId="77777777" w:rsidR="00BD0191" w:rsidRPr="00BD0191" w:rsidRDefault="00BD0191" w:rsidP="005C3268">
            <w:pPr>
              <w:jc w:val="both"/>
              <w:rPr>
                <w:rFonts w:ascii="Tahoma" w:eastAsia="Times New Roman" w:hAnsi="Tahoma" w:cs="Tahoma"/>
                <w:b/>
                <w:i/>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r w:rsidR="00BD0191" w:rsidRPr="00BD0191" w14:paraId="3F80B340" w14:textId="77777777" w:rsidTr="00BD0191">
        <w:trPr>
          <w:jc w:val="center"/>
        </w:trPr>
        <w:tc>
          <w:tcPr>
            <w:tcW w:w="2230" w:type="pct"/>
            <w:shd w:val="clear" w:color="auto" w:fill="auto"/>
          </w:tcPr>
          <w:p w14:paraId="3FD2035B" w14:textId="77777777" w:rsidR="00BD0191" w:rsidRPr="00BD0191" w:rsidRDefault="00BD0191" w:rsidP="005C3268">
            <w:pPr>
              <w:rPr>
                <w:rFonts w:ascii="Tahoma" w:eastAsia="Times New Roman" w:hAnsi="Tahoma" w:cs="Tahoma"/>
                <w:sz w:val="18"/>
                <w:szCs w:val="18"/>
                <w:lang w:eastAsia="hu-HU"/>
              </w:rPr>
            </w:pPr>
            <w:r w:rsidRPr="00BD0191">
              <w:rPr>
                <w:rFonts w:ascii="Tahoma" w:eastAsia="Times New Roman" w:hAnsi="Tahoma" w:cs="Tahoma"/>
                <w:sz w:val="18"/>
                <w:szCs w:val="18"/>
                <w:lang w:eastAsia="hu-HU"/>
              </w:rPr>
              <w:lastRenderedPageBreak/>
              <w:t>Kbt. 62. § (2) bekezdés b</w:t>
            </w:r>
            <w:r w:rsidRPr="00BD0191">
              <w:rPr>
                <w:rFonts w:ascii="Tahoma" w:eastAsia="Times New Roman" w:hAnsi="Tahoma" w:cs="Tahoma"/>
                <w:iCs/>
                <w:sz w:val="18"/>
                <w:szCs w:val="18"/>
                <w:lang w:eastAsia="hu-HU"/>
              </w:rPr>
              <w:t>) pont</w:t>
            </w:r>
          </w:p>
        </w:tc>
        <w:tc>
          <w:tcPr>
            <w:tcW w:w="2770" w:type="pct"/>
            <w:shd w:val="clear" w:color="auto" w:fill="auto"/>
          </w:tcPr>
          <w:p w14:paraId="2437851A" w14:textId="77777777" w:rsidR="00BD0191" w:rsidRPr="00BD0191" w:rsidRDefault="00BD0191" w:rsidP="005C3268">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00FA09B2" w14:textId="77777777" w:rsidR="00BD0191" w:rsidRPr="00BD0191" w:rsidRDefault="00BD0191" w:rsidP="005C3268">
            <w:pPr>
              <w:jc w:val="both"/>
              <w:rPr>
                <w:rFonts w:ascii="Tahoma" w:eastAsia="Times New Roman" w:hAnsi="Tahoma" w:cs="Tahoma"/>
                <w:i/>
                <w:sz w:val="18"/>
                <w:szCs w:val="18"/>
                <w:lang w:eastAsia="hu-HU"/>
              </w:rPr>
            </w:pPr>
          </w:p>
          <w:p w14:paraId="13529D93" w14:textId="77777777" w:rsidR="00BD0191" w:rsidRPr="00BD0191" w:rsidRDefault="00BD0191" w:rsidP="005C3268">
            <w:pPr>
              <w:jc w:val="both"/>
              <w:rPr>
                <w:rFonts w:ascii="Tahoma" w:eastAsia="Times New Roman" w:hAnsi="Tahoma" w:cs="Tahoma"/>
                <w:sz w:val="18"/>
                <w:szCs w:val="18"/>
                <w:lang w:eastAsia="hu-HU"/>
              </w:rPr>
            </w:pPr>
          </w:p>
          <w:p w14:paraId="6373D4D0" w14:textId="77777777" w:rsidR="00BD0191" w:rsidRPr="00BD0191" w:rsidRDefault="00BD0191" w:rsidP="005C3268">
            <w:pPr>
              <w:jc w:val="both"/>
              <w:rPr>
                <w:rFonts w:ascii="Tahoma" w:eastAsia="Times New Roman" w:hAnsi="Tahoma" w:cs="Tahoma"/>
                <w:sz w:val="18"/>
                <w:szCs w:val="18"/>
                <w:lang w:eastAsia="hu-HU"/>
              </w:rPr>
            </w:pPr>
            <w:r w:rsidRPr="00BD0191">
              <w:rPr>
                <w:rFonts w:ascii="Tahoma" w:eastAsia="Times New Roman" w:hAnsi="Tahoma" w:cs="Tahoma"/>
                <w:b/>
                <w:sz w:val="18"/>
                <w:szCs w:val="18"/>
                <w:u w:val="single"/>
                <w:lang w:eastAsia="hu-HU"/>
              </w:rPr>
              <w:t>Kbt. 62. § (1) bekezdés a)</w:t>
            </w:r>
            <w:r w:rsidRPr="00BD0191">
              <w:rPr>
                <w:rFonts w:ascii="Tahoma" w:eastAsia="Times New Roman" w:hAnsi="Tahoma" w:cs="Tahoma"/>
                <w:b/>
                <w:iCs/>
                <w:sz w:val="18"/>
                <w:szCs w:val="18"/>
                <w:u w:val="single"/>
                <w:lang w:eastAsia="hu-HU"/>
              </w:rPr>
              <w:t xml:space="preserve"> pont </w:t>
            </w:r>
            <w:r w:rsidRPr="00BD0191">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6DB80EAE" w14:textId="77777777" w:rsidR="00BD0191" w:rsidRPr="00BD0191" w:rsidRDefault="00BD0191" w:rsidP="005C3268">
            <w:pPr>
              <w:jc w:val="both"/>
              <w:rPr>
                <w:rFonts w:ascii="Tahoma" w:eastAsia="Times New Roman" w:hAnsi="Tahoma" w:cs="Tahoma"/>
                <w:sz w:val="18"/>
                <w:szCs w:val="18"/>
                <w:lang w:eastAsia="hu-HU"/>
              </w:rPr>
            </w:pPr>
          </w:p>
          <w:p w14:paraId="49182CEF" w14:textId="77777777" w:rsidR="00BD0191" w:rsidRPr="00BD0191" w:rsidRDefault="00BD0191" w:rsidP="005C3268">
            <w:pPr>
              <w:jc w:val="both"/>
              <w:rPr>
                <w:rFonts w:ascii="Tahoma" w:eastAsia="Times New Roman" w:hAnsi="Tahoma" w:cs="Tahoma"/>
                <w:b/>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bl>
    <w:p w14:paraId="0451F390" w14:textId="77777777" w:rsidR="00BD0191" w:rsidRPr="001768B3" w:rsidRDefault="00BD0191" w:rsidP="00BD0191">
      <w:pPr>
        <w:spacing w:after="0"/>
        <w:ind w:left="426"/>
        <w:jc w:val="both"/>
        <w:rPr>
          <w:rFonts w:ascii="Tahoma" w:hAnsi="Tahoma" w:cs="Tahoma"/>
          <w:sz w:val="21"/>
          <w:szCs w:val="21"/>
        </w:rPr>
      </w:pPr>
    </w:p>
    <w:p w14:paraId="00D2227E" w14:textId="77777777" w:rsidR="004F3438" w:rsidRPr="001768B3" w:rsidRDefault="004F3438" w:rsidP="002A32C3">
      <w:pPr>
        <w:spacing w:after="0"/>
        <w:ind w:left="426"/>
        <w:jc w:val="both"/>
        <w:rPr>
          <w:rFonts w:ascii="Tahoma" w:hAnsi="Tahoma" w:cs="Tahoma"/>
          <w:sz w:val="21"/>
          <w:szCs w:val="21"/>
        </w:rPr>
      </w:pPr>
    </w:p>
    <w:p w14:paraId="58DEA19B" w14:textId="726C39C1" w:rsidR="00CB3B7B" w:rsidRPr="00CB3B7B" w:rsidRDefault="00CB3B7B" w:rsidP="00CB3B7B">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463CA494" w14:textId="71EA7021" w:rsidR="00F35F93"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az ajánlattevők alkalmasságának feltételeit a minősített ajánlattevők jegyzékéhez ké</w:t>
      </w:r>
      <w:r w:rsidR="00E568B4">
        <w:rPr>
          <w:rFonts w:ascii="Tahoma" w:hAnsi="Tahoma" w:cs="Tahoma"/>
          <w:sz w:val="21"/>
          <w:szCs w:val="21"/>
        </w:rPr>
        <w:t>pest szigorúbban határozta meg</w:t>
      </w:r>
      <w:r>
        <w:rPr>
          <w:rFonts w:ascii="Tahoma" w:hAnsi="Tahoma" w:cs="Tahoma"/>
          <w:sz w:val="21"/>
          <w:szCs w:val="21"/>
        </w:rPr>
        <w:t>.</w:t>
      </w:r>
    </w:p>
    <w:p w14:paraId="2951C316" w14:textId="2A8F9891"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1E7542CA"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6EA8DC9C" w14:textId="77777777" w:rsidR="00CB3B7B" w:rsidRPr="00CB3B7B" w:rsidRDefault="00CB3B7B"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35EEE847" w14:textId="77777777" w:rsidR="00CB3B7B" w:rsidRPr="001768B3" w:rsidRDefault="00CB3B7B" w:rsidP="00CB3B7B">
      <w:pPr>
        <w:spacing w:after="0"/>
        <w:ind w:left="426"/>
        <w:jc w:val="both"/>
        <w:rPr>
          <w:rFonts w:ascii="Tahoma" w:hAnsi="Tahoma" w:cs="Tahoma"/>
          <w:sz w:val="21"/>
          <w:szCs w:val="21"/>
        </w:rPr>
      </w:pPr>
    </w:p>
    <w:p w14:paraId="463CA496" w14:textId="77777777" w:rsidR="00F35F93" w:rsidRPr="00CB3B7B" w:rsidRDefault="00F35F93" w:rsidP="00CB3B7B">
      <w:pPr>
        <w:spacing w:after="0"/>
        <w:jc w:val="center"/>
        <w:rPr>
          <w:rFonts w:ascii="Tahoma" w:hAnsi="Tahoma" w:cs="Tahoma"/>
          <w:sz w:val="21"/>
          <w:szCs w:val="21"/>
        </w:rPr>
      </w:pPr>
      <w:r w:rsidRPr="00CB3B7B">
        <w:rPr>
          <w:rFonts w:ascii="Tahoma" w:hAnsi="Tahoma" w:cs="Tahoma"/>
          <w:sz w:val="21"/>
          <w:szCs w:val="21"/>
        </w:rPr>
        <w:sym w:font="Wingdings" w:char="F075"/>
      </w:r>
      <w:r w:rsidRPr="00CB3B7B">
        <w:rPr>
          <w:rFonts w:ascii="Tahoma" w:hAnsi="Tahoma" w:cs="Tahoma"/>
          <w:sz w:val="21"/>
          <w:szCs w:val="21"/>
        </w:rPr>
        <w:sym w:font="Wingdings" w:char="F075"/>
      </w:r>
      <w:r w:rsidRPr="00CB3B7B">
        <w:rPr>
          <w:rFonts w:ascii="Tahoma" w:hAnsi="Tahoma" w:cs="Tahoma"/>
          <w:sz w:val="21"/>
          <w:szCs w:val="21"/>
        </w:rPr>
        <w:sym w:font="Wingdings" w:char="F075"/>
      </w:r>
    </w:p>
    <w:p w14:paraId="463CA497" w14:textId="77777777" w:rsidR="00F35F93" w:rsidRPr="00CB3B7B" w:rsidRDefault="00F35F93" w:rsidP="00CB3B7B">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br w:type="page"/>
      </w:r>
    </w:p>
    <w:p w14:paraId="463CA498" w14:textId="77777777"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lastRenderedPageBreak/>
        <w:t>3. KÖTET</w:t>
      </w:r>
    </w:p>
    <w:p w14:paraId="463CA499" w14:textId="578DC56C" w:rsidR="000C7CAD" w:rsidRPr="001768B3"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SZERZŐDÉSTERVEZET</w:t>
      </w:r>
    </w:p>
    <w:p w14:paraId="6B82B167" w14:textId="77777777" w:rsidR="001A503B" w:rsidRPr="001A503B" w:rsidRDefault="001A503B" w:rsidP="001A503B">
      <w:pPr>
        <w:pStyle w:val="FCm"/>
        <w:spacing w:before="240" w:after="0"/>
        <w:ind w:right="-284"/>
        <w:rPr>
          <w:rFonts w:ascii="Tahoma" w:hAnsi="Tahoma" w:cs="Tahoma"/>
          <w:sz w:val="21"/>
          <w:szCs w:val="21"/>
          <w:lang w:val="hu-HU"/>
        </w:rPr>
      </w:pPr>
      <w:r w:rsidRPr="001A503B">
        <w:rPr>
          <w:rFonts w:ascii="Tahoma" w:hAnsi="Tahoma" w:cs="Tahoma"/>
          <w:sz w:val="21"/>
          <w:szCs w:val="21"/>
          <w:lang w:val="hu-HU"/>
        </w:rPr>
        <w:t>MEGBÍZÁSI KERETSZERZŐDÉS-TERVEZET</w:t>
      </w:r>
    </w:p>
    <w:p w14:paraId="0FDCB67B" w14:textId="77777777" w:rsidR="001A503B" w:rsidRPr="001A503B" w:rsidRDefault="001A503B" w:rsidP="001A503B">
      <w:pPr>
        <w:spacing w:after="0" w:line="240" w:lineRule="auto"/>
        <w:jc w:val="both"/>
        <w:rPr>
          <w:rFonts w:ascii="Tahoma" w:hAnsi="Tahoma" w:cs="Tahoma"/>
          <w:sz w:val="21"/>
          <w:szCs w:val="21"/>
        </w:rPr>
      </w:pPr>
    </w:p>
    <w:p w14:paraId="21513C1E" w14:textId="77777777" w:rsidR="001A503B" w:rsidRPr="001A503B" w:rsidRDefault="001A503B" w:rsidP="001A503B">
      <w:pPr>
        <w:spacing w:after="0" w:line="240" w:lineRule="auto"/>
        <w:jc w:val="both"/>
        <w:rPr>
          <w:rFonts w:ascii="Tahoma" w:hAnsi="Tahoma" w:cs="Tahoma"/>
          <w:sz w:val="21"/>
          <w:szCs w:val="21"/>
        </w:rPr>
      </w:pPr>
    </w:p>
    <w:p w14:paraId="447BFD8D" w14:textId="77777777" w:rsidR="001A503B" w:rsidRPr="001A503B" w:rsidRDefault="001A503B" w:rsidP="001A503B">
      <w:pPr>
        <w:spacing w:after="0" w:line="240" w:lineRule="auto"/>
        <w:jc w:val="both"/>
        <w:rPr>
          <w:rFonts w:ascii="Tahoma" w:hAnsi="Tahoma" w:cs="Tahoma"/>
          <w:sz w:val="21"/>
          <w:szCs w:val="21"/>
        </w:rPr>
      </w:pPr>
      <w:r w:rsidRPr="001A503B">
        <w:rPr>
          <w:rFonts w:ascii="Tahoma" w:hAnsi="Tahoma" w:cs="Tahoma"/>
          <w:sz w:val="21"/>
          <w:szCs w:val="21"/>
        </w:rPr>
        <w:t xml:space="preserve">amely létrejött, egyrészről a </w:t>
      </w:r>
      <w:r w:rsidRPr="001A503B">
        <w:rPr>
          <w:rFonts w:ascii="Tahoma" w:hAnsi="Tahoma" w:cs="Tahoma"/>
          <w:b/>
          <w:sz w:val="21"/>
          <w:szCs w:val="21"/>
        </w:rPr>
        <w:t xml:space="preserve">Miniszterelnökség </w:t>
      </w:r>
      <w:r w:rsidRPr="001A503B">
        <w:rPr>
          <w:rFonts w:ascii="Tahoma" w:hAnsi="Tahoma" w:cs="Tahoma"/>
          <w:sz w:val="21"/>
          <w:szCs w:val="21"/>
        </w:rPr>
        <w:t>(1055 Budapest, Kossuth Lajos tér 1-3., képviseli: …)</w:t>
      </w:r>
      <w:r w:rsidRPr="001A503B">
        <w:rPr>
          <w:rFonts w:ascii="Tahoma" w:hAnsi="Tahoma" w:cs="Tahoma"/>
          <w:b/>
          <w:sz w:val="21"/>
          <w:szCs w:val="21"/>
        </w:rPr>
        <w:t xml:space="preserve"> </w:t>
      </w:r>
      <w:r w:rsidRPr="001A503B">
        <w:rPr>
          <w:rFonts w:ascii="Tahoma" w:hAnsi="Tahoma" w:cs="Tahoma"/>
          <w:sz w:val="21"/>
          <w:szCs w:val="21"/>
        </w:rPr>
        <w:t xml:space="preserve">mint megbízó (a továbbiakban: </w:t>
      </w:r>
      <w:r w:rsidRPr="001A503B">
        <w:rPr>
          <w:rFonts w:ascii="Tahoma" w:hAnsi="Tahoma" w:cs="Tahoma"/>
          <w:b/>
          <w:sz w:val="21"/>
          <w:szCs w:val="21"/>
        </w:rPr>
        <w:t>Megbízó</w:t>
      </w:r>
      <w:r w:rsidRPr="001A503B">
        <w:rPr>
          <w:rFonts w:ascii="Tahoma" w:hAnsi="Tahoma" w:cs="Tahoma"/>
          <w:sz w:val="21"/>
          <w:szCs w:val="21"/>
        </w:rPr>
        <w:t>),</w:t>
      </w:r>
      <w:r w:rsidRPr="001A503B">
        <w:rPr>
          <w:rFonts w:ascii="Tahoma" w:hAnsi="Tahoma" w:cs="Tahoma"/>
          <w:b/>
          <w:sz w:val="21"/>
          <w:szCs w:val="21"/>
        </w:rPr>
        <w:t xml:space="preserve"> </w:t>
      </w:r>
      <w:r w:rsidRPr="001A503B">
        <w:rPr>
          <w:rFonts w:ascii="Tahoma" w:hAnsi="Tahoma" w:cs="Tahoma"/>
          <w:sz w:val="21"/>
          <w:szCs w:val="21"/>
        </w:rPr>
        <w:t>másrészről</w:t>
      </w:r>
    </w:p>
    <w:p w14:paraId="63BADBF8" w14:textId="77777777" w:rsidR="001A503B" w:rsidRPr="001A503B" w:rsidRDefault="001A503B" w:rsidP="001A503B">
      <w:pPr>
        <w:spacing w:after="0" w:line="240" w:lineRule="auto"/>
        <w:jc w:val="both"/>
        <w:rPr>
          <w:rFonts w:ascii="Tahoma" w:hAnsi="Tahoma" w:cs="Tahoma"/>
          <w:sz w:val="21"/>
          <w:szCs w:val="21"/>
        </w:rPr>
      </w:pPr>
    </w:p>
    <w:p w14:paraId="12959974" w14:textId="77777777" w:rsidR="001A503B" w:rsidRPr="001A503B" w:rsidRDefault="001A503B" w:rsidP="001A503B">
      <w:pPr>
        <w:spacing w:after="0" w:line="240" w:lineRule="auto"/>
        <w:jc w:val="both"/>
        <w:rPr>
          <w:rFonts w:ascii="Tahoma" w:hAnsi="Tahoma" w:cs="Tahoma"/>
          <w:sz w:val="21"/>
          <w:szCs w:val="21"/>
        </w:rPr>
      </w:pPr>
      <w:r w:rsidRPr="001A503B">
        <w:rPr>
          <w:rFonts w:ascii="Tahoma" w:hAnsi="Tahoma" w:cs="Tahoma"/>
          <w:b/>
          <w:sz w:val="21"/>
          <w:szCs w:val="21"/>
        </w:rPr>
        <w:t>………………………………………………………….</w:t>
      </w:r>
      <w:r w:rsidRPr="001A503B">
        <w:rPr>
          <w:rFonts w:ascii="Tahoma" w:hAnsi="Tahoma" w:cs="Tahoma"/>
          <w:sz w:val="21"/>
          <w:szCs w:val="21"/>
        </w:rPr>
        <w:t xml:space="preserve">, mint megbízott (a továbbiakban: </w:t>
      </w:r>
      <w:r w:rsidRPr="001A503B">
        <w:rPr>
          <w:rFonts w:ascii="Tahoma" w:hAnsi="Tahoma" w:cs="Tahoma"/>
          <w:b/>
          <w:sz w:val="21"/>
          <w:szCs w:val="21"/>
        </w:rPr>
        <w:t>Megbízott</w:t>
      </w:r>
      <w:r w:rsidRPr="001A503B">
        <w:rPr>
          <w:rFonts w:ascii="Tahoma" w:hAnsi="Tahoma" w:cs="Tahoma"/>
          <w:sz w:val="21"/>
          <w:szCs w:val="21"/>
        </w:rPr>
        <w:t>)</w:t>
      </w:r>
    </w:p>
    <w:p w14:paraId="102CC13F" w14:textId="77777777" w:rsidR="001A503B" w:rsidRPr="001A503B" w:rsidRDefault="001A503B" w:rsidP="001A503B">
      <w:pPr>
        <w:tabs>
          <w:tab w:val="left" w:pos="4962"/>
        </w:tabs>
        <w:spacing w:after="0" w:line="240" w:lineRule="auto"/>
        <w:rPr>
          <w:rFonts w:ascii="Tahoma" w:hAnsi="Tahoma" w:cs="Tahoma"/>
          <w:sz w:val="21"/>
          <w:szCs w:val="21"/>
        </w:rPr>
      </w:pPr>
      <w:r w:rsidRPr="001A503B">
        <w:rPr>
          <w:rFonts w:ascii="Tahoma" w:hAnsi="Tahoma" w:cs="Tahoma"/>
          <w:sz w:val="21"/>
          <w:szCs w:val="21"/>
        </w:rPr>
        <w:t>székhelye: </w:t>
      </w:r>
      <w:r w:rsidRPr="001A503B">
        <w:rPr>
          <w:rFonts w:ascii="Tahoma" w:hAnsi="Tahoma" w:cs="Tahoma"/>
          <w:sz w:val="21"/>
          <w:szCs w:val="21"/>
        </w:rPr>
        <w:tab/>
        <w:t>…</w:t>
      </w:r>
    </w:p>
    <w:p w14:paraId="1FFE5A04" w14:textId="77777777" w:rsidR="001A503B" w:rsidRPr="001A503B" w:rsidRDefault="001A503B" w:rsidP="001A503B">
      <w:pPr>
        <w:tabs>
          <w:tab w:val="left" w:pos="4962"/>
        </w:tabs>
        <w:spacing w:after="0" w:line="240" w:lineRule="auto"/>
        <w:rPr>
          <w:rFonts w:ascii="Tahoma" w:hAnsi="Tahoma" w:cs="Tahoma"/>
          <w:sz w:val="21"/>
          <w:szCs w:val="21"/>
        </w:rPr>
      </w:pPr>
      <w:r w:rsidRPr="001A503B">
        <w:rPr>
          <w:rFonts w:ascii="Tahoma" w:hAnsi="Tahoma" w:cs="Tahoma"/>
          <w:sz w:val="21"/>
          <w:szCs w:val="21"/>
        </w:rPr>
        <w:t xml:space="preserve">adószáma: </w:t>
      </w:r>
      <w:r w:rsidRPr="001A503B">
        <w:rPr>
          <w:rFonts w:ascii="Tahoma" w:hAnsi="Tahoma" w:cs="Tahoma"/>
          <w:sz w:val="21"/>
          <w:szCs w:val="21"/>
        </w:rPr>
        <w:tab/>
        <w:t>…</w:t>
      </w:r>
    </w:p>
    <w:p w14:paraId="7BD013E8" w14:textId="77777777" w:rsidR="001A503B" w:rsidRPr="001A503B" w:rsidRDefault="001A503B" w:rsidP="001A503B">
      <w:pPr>
        <w:tabs>
          <w:tab w:val="left" w:pos="4962"/>
        </w:tabs>
        <w:spacing w:after="0" w:line="240" w:lineRule="auto"/>
        <w:rPr>
          <w:rFonts w:ascii="Tahoma" w:hAnsi="Tahoma" w:cs="Tahoma"/>
          <w:sz w:val="21"/>
          <w:szCs w:val="21"/>
        </w:rPr>
      </w:pPr>
      <w:r w:rsidRPr="001A503B">
        <w:rPr>
          <w:rFonts w:ascii="Tahoma" w:hAnsi="Tahoma" w:cs="Tahoma"/>
          <w:sz w:val="21"/>
          <w:szCs w:val="21"/>
        </w:rPr>
        <w:t>képviselő:</w:t>
      </w:r>
      <w:r w:rsidRPr="001A503B">
        <w:rPr>
          <w:rFonts w:ascii="Tahoma" w:hAnsi="Tahoma" w:cs="Tahoma"/>
          <w:sz w:val="21"/>
          <w:szCs w:val="21"/>
        </w:rPr>
        <w:tab/>
        <w:t>…</w:t>
      </w:r>
    </w:p>
    <w:p w14:paraId="78989DEB" w14:textId="77777777" w:rsidR="001A503B" w:rsidRPr="001A503B" w:rsidRDefault="001A503B" w:rsidP="001A503B">
      <w:pPr>
        <w:tabs>
          <w:tab w:val="left" w:pos="4962"/>
        </w:tabs>
        <w:spacing w:after="0" w:line="240" w:lineRule="auto"/>
        <w:rPr>
          <w:rFonts w:ascii="Tahoma" w:hAnsi="Tahoma" w:cs="Tahoma"/>
          <w:bCs/>
          <w:sz w:val="21"/>
          <w:szCs w:val="21"/>
        </w:rPr>
      </w:pPr>
      <w:r w:rsidRPr="001A503B">
        <w:rPr>
          <w:rFonts w:ascii="Tahoma" w:hAnsi="Tahoma" w:cs="Tahoma"/>
          <w:sz w:val="21"/>
          <w:szCs w:val="21"/>
        </w:rPr>
        <w:t>bankszámlát vezető pénzintézet:</w:t>
      </w:r>
      <w:r w:rsidRPr="001A503B">
        <w:rPr>
          <w:rFonts w:ascii="Tahoma" w:hAnsi="Tahoma" w:cs="Tahoma"/>
          <w:sz w:val="21"/>
          <w:szCs w:val="21"/>
        </w:rPr>
        <w:tab/>
        <w:t>…</w:t>
      </w:r>
    </w:p>
    <w:p w14:paraId="11EF3D48" w14:textId="77777777" w:rsidR="001A503B" w:rsidRPr="001A503B" w:rsidRDefault="001A503B" w:rsidP="001A503B">
      <w:pPr>
        <w:tabs>
          <w:tab w:val="left" w:pos="4962"/>
        </w:tabs>
        <w:spacing w:after="0" w:line="240" w:lineRule="auto"/>
        <w:rPr>
          <w:rFonts w:ascii="Tahoma" w:hAnsi="Tahoma" w:cs="Tahoma"/>
          <w:sz w:val="21"/>
          <w:szCs w:val="21"/>
        </w:rPr>
      </w:pPr>
      <w:r w:rsidRPr="001A503B">
        <w:rPr>
          <w:rFonts w:ascii="Tahoma" w:hAnsi="Tahoma" w:cs="Tahoma"/>
          <w:sz w:val="21"/>
          <w:szCs w:val="21"/>
        </w:rPr>
        <w:t>bankszámla száma:</w:t>
      </w:r>
      <w:r w:rsidRPr="001A503B">
        <w:rPr>
          <w:rFonts w:ascii="Tahoma" w:hAnsi="Tahoma" w:cs="Tahoma"/>
          <w:sz w:val="21"/>
          <w:szCs w:val="21"/>
        </w:rPr>
        <w:tab/>
        <w:t>…</w:t>
      </w:r>
    </w:p>
    <w:p w14:paraId="220E9ED7" w14:textId="77777777" w:rsidR="001A503B" w:rsidRPr="001A503B" w:rsidRDefault="001A503B" w:rsidP="001A503B">
      <w:pPr>
        <w:spacing w:after="0" w:line="240" w:lineRule="auto"/>
        <w:rPr>
          <w:rFonts w:ascii="Tahoma" w:hAnsi="Tahoma" w:cs="Tahoma"/>
          <w:bCs/>
          <w:sz w:val="21"/>
          <w:szCs w:val="21"/>
        </w:rPr>
      </w:pPr>
      <w:r w:rsidRPr="001A503B">
        <w:rPr>
          <w:rFonts w:ascii="Tahoma" w:hAnsi="Tahoma" w:cs="Tahoma"/>
          <w:sz w:val="21"/>
          <w:szCs w:val="21"/>
        </w:rPr>
        <w:t>törzskönyvi azonosító szám (PIR):</w:t>
      </w:r>
      <w:r w:rsidRPr="001A503B">
        <w:rPr>
          <w:rFonts w:ascii="Tahoma" w:hAnsi="Tahoma" w:cs="Tahoma"/>
          <w:sz w:val="21"/>
          <w:szCs w:val="21"/>
        </w:rPr>
        <w:tab/>
        <w:t>…</w:t>
      </w:r>
    </w:p>
    <w:p w14:paraId="25F073FA" w14:textId="77777777" w:rsidR="001A503B" w:rsidRPr="001A503B" w:rsidRDefault="001A503B" w:rsidP="001A503B">
      <w:pPr>
        <w:tabs>
          <w:tab w:val="left" w:pos="851"/>
        </w:tabs>
        <w:spacing w:after="0" w:line="240" w:lineRule="auto"/>
        <w:jc w:val="both"/>
        <w:rPr>
          <w:rFonts w:ascii="Tahoma" w:hAnsi="Tahoma" w:cs="Tahoma"/>
          <w:sz w:val="21"/>
          <w:szCs w:val="21"/>
        </w:rPr>
      </w:pPr>
    </w:p>
    <w:p w14:paraId="149DF771" w14:textId="77777777" w:rsidR="001A503B" w:rsidRPr="001A503B" w:rsidRDefault="001A503B" w:rsidP="001A503B">
      <w:pPr>
        <w:tabs>
          <w:tab w:val="left" w:pos="1701"/>
        </w:tabs>
        <w:spacing w:after="0" w:line="240" w:lineRule="auto"/>
        <w:jc w:val="both"/>
        <w:rPr>
          <w:rFonts w:ascii="Tahoma" w:hAnsi="Tahoma" w:cs="Tahoma"/>
          <w:sz w:val="21"/>
          <w:szCs w:val="21"/>
        </w:rPr>
      </w:pPr>
      <w:r w:rsidRPr="001A503B">
        <w:rPr>
          <w:rFonts w:ascii="Tahoma" w:hAnsi="Tahoma" w:cs="Tahoma"/>
          <w:sz w:val="21"/>
          <w:szCs w:val="21"/>
        </w:rPr>
        <w:t xml:space="preserve">(a továbbiakban együtt: </w:t>
      </w:r>
      <w:r w:rsidRPr="001A503B">
        <w:rPr>
          <w:rFonts w:ascii="Tahoma" w:hAnsi="Tahoma" w:cs="Tahoma"/>
          <w:b/>
          <w:sz w:val="21"/>
          <w:szCs w:val="21"/>
        </w:rPr>
        <w:t>Felek</w:t>
      </w:r>
      <w:r w:rsidRPr="001A503B">
        <w:rPr>
          <w:rFonts w:ascii="Tahoma" w:hAnsi="Tahoma" w:cs="Tahoma"/>
          <w:sz w:val="21"/>
          <w:szCs w:val="21"/>
        </w:rPr>
        <w:t>) között az alábbi feltételekkel.</w:t>
      </w:r>
    </w:p>
    <w:p w14:paraId="0B2A77AE" w14:textId="77777777" w:rsidR="001A503B" w:rsidRPr="001A503B" w:rsidRDefault="001A503B" w:rsidP="001A503B">
      <w:pPr>
        <w:spacing w:after="0" w:line="240" w:lineRule="auto"/>
        <w:jc w:val="both"/>
        <w:rPr>
          <w:rFonts w:ascii="Tahoma" w:hAnsi="Tahoma" w:cs="Tahoma"/>
          <w:b/>
          <w:sz w:val="21"/>
          <w:szCs w:val="21"/>
        </w:rPr>
      </w:pPr>
    </w:p>
    <w:p w14:paraId="773E0894" w14:textId="77777777" w:rsidR="001A503B" w:rsidRPr="001A503B" w:rsidRDefault="001A503B" w:rsidP="001A503B">
      <w:pPr>
        <w:pStyle w:val="Listaszerbekezds"/>
        <w:ind w:left="0"/>
        <w:jc w:val="center"/>
        <w:rPr>
          <w:rFonts w:ascii="Tahoma" w:hAnsi="Tahoma" w:cs="Tahoma"/>
          <w:b/>
          <w:sz w:val="21"/>
          <w:szCs w:val="21"/>
        </w:rPr>
      </w:pPr>
      <w:r w:rsidRPr="001A503B">
        <w:rPr>
          <w:rFonts w:ascii="Tahoma" w:hAnsi="Tahoma" w:cs="Tahoma"/>
          <w:b/>
          <w:sz w:val="21"/>
          <w:szCs w:val="21"/>
        </w:rPr>
        <w:t>I. Preambulum</w:t>
      </w:r>
    </w:p>
    <w:p w14:paraId="21DC02B7" w14:textId="77777777" w:rsidR="001A503B" w:rsidRPr="001A503B" w:rsidRDefault="001A503B" w:rsidP="001A503B">
      <w:pPr>
        <w:spacing w:after="0" w:line="240" w:lineRule="auto"/>
        <w:jc w:val="both"/>
        <w:rPr>
          <w:rFonts w:ascii="Tahoma" w:hAnsi="Tahoma" w:cs="Tahoma"/>
          <w:sz w:val="21"/>
          <w:szCs w:val="21"/>
        </w:rPr>
      </w:pPr>
    </w:p>
    <w:p w14:paraId="1060DE28" w14:textId="77777777" w:rsidR="001A503B" w:rsidRPr="001A503B" w:rsidRDefault="001A503B" w:rsidP="001A503B">
      <w:pPr>
        <w:spacing w:after="0" w:line="240" w:lineRule="auto"/>
        <w:jc w:val="both"/>
        <w:rPr>
          <w:rFonts w:ascii="Tahoma" w:hAnsi="Tahoma" w:cs="Tahoma"/>
          <w:sz w:val="21"/>
          <w:szCs w:val="21"/>
        </w:rPr>
      </w:pPr>
      <w:r w:rsidRPr="001A503B">
        <w:rPr>
          <w:rFonts w:ascii="Tahoma" w:hAnsi="Tahoma" w:cs="Tahoma"/>
          <w:sz w:val="21"/>
          <w:szCs w:val="21"/>
        </w:rPr>
        <w:t>Jelen szerződést a Felek a</w:t>
      </w:r>
      <w:r w:rsidRPr="001A503B">
        <w:rPr>
          <w:rFonts w:ascii="Tahoma" w:hAnsi="Tahoma" w:cs="Tahoma"/>
          <w:b/>
          <w:i/>
          <w:sz w:val="21"/>
          <w:szCs w:val="21"/>
        </w:rPr>
        <w:t xml:space="preserve"> „Foglalkozás-egészségügyi szolgáltatás nyújtása a Miniszterelnökség alkalmazottai részére”</w:t>
      </w:r>
      <w:r w:rsidRPr="001A503B">
        <w:rPr>
          <w:rFonts w:ascii="Tahoma" w:hAnsi="Tahoma" w:cs="Tahoma"/>
          <w:sz w:val="21"/>
          <w:szCs w:val="21"/>
        </w:rPr>
        <w:t xml:space="preserve"> tárgyú, a közbeszerzésekről szóló 2015. évi CXLIII. törvény (a továbbiakban: Kbt.) Második Rész, uniós értékhatárt elérő értékű nyílt közbeszerzési eljárás (81. § (1) bekezdés alapján) eredményeként kötik meg. Az eljárás vonatkozásában a nyertes Ajánlattevő a Megbízott lett, így a Kbt. vonatkozó szakaszainak megfelelően a Felek a szolgáltatás teljesítése érdekében az alábbi szerződést kötik.</w:t>
      </w:r>
    </w:p>
    <w:p w14:paraId="6F37566E" w14:textId="77777777" w:rsidR="001A503B" w:rsidRPr="001A503B" w:rsidRDefault="001A503B" w:rsidP="001A503B">
      <w:pPr>
        <w:spacing w:after="0" w:line="240" w:lineRule="auto"/>
        <w:jc w:val="both"/>
        <w:rPr>
          <w:rFonts w:ascii="Tahoma" w:hAnsi="Tahoma" w:cs="Tahoma"/>
          <w:sz w:val="21"/>
          <w:szCs w:val="21"/>
        </w:rPr>
      </w:pPr>
    </w:p>
    <w:p w14:paraId="38FBB91D" w14:textId="77777777" w:rsidR="001A503B" w:rsidRPr="001A503B" w:rsidRDefault="001A503B" w:rsidP="001A503B">
      <w:pPr>
        <w:spacing w:after="0" w:line="240" w:lineRule="auto"/>
        <w:jc w:val="both"/>
        <w:rPr>
          <w:rFonts w:ascii="Tahoma" w:hAnsi="Tahoma" w:cs="Tahoma"/>
          <w:sz w:val="21"/>
          <w:szCs w:val="21"/>
        </w:rPr>
      </w:pPr>
      <w:r w:rsidRPr="001A503B">
        <w:rPr>
          <w:rFonts w:ascii="Tahoma" w:hAnsi="Tahoma" w:cs="Tahoma"/>
          <w:sz w:val="21"/>
          <w:szCs w:val="21"/>
        </w:rPr>
        <w:t>Megrendelő rögzíti, hogy a Polgári Törvénykönyvről szóló 2013. évi V. törvény (a továbbiakban: Ptk.) 8:1. § (1) bekezdés 7. pontja alapján szerződő hatóságnak minősül.</w:t>
      </w:r>
    </w:p>
    <w:p w14:paraId="2BF970D1" w14:textId="77777777" w:rsidR="001A503B" w:rsidRPr="001A503B" w:rsidRDefault="001A503B" w:rsidP="001A503B">
      <w:pPr>
        <w:spacing w:after="0" w:line="240" w:lineRule="auto"/>
        <w:jc w:val="both"/>
        <w:rPr>
          <w:rFonts w:ascii="Tahoma" w:hAnsi="Tahoma" w:cs="Tahoma"/>
          <w:sz w:val="21"/>
          <w:szCs w:val="21"/>
        </w:rPr>
      </w:pPr>
    </w:p>
    <w:p w14:paraId="1B69CF41" w14:textId="77777777" w:rsidR="001A503B" w:rsidRPr="001A503B" w:rsidRDefault="001A503B" w:rsidP="001A503B">
      <w:pPr>
        <w:spacing w:after="0" w:line="240" w:lineRule="auto"/>
        <w:jc w:val="both"/>
        <w:rPr>
          <w:rFonts w:ascii="Tahoma" w:hAnsi="Tahoma" w:cs="Tahoma"/>
          <w:sz w:val="21"/>
          <w:szCs w:val="21"/>
        </w:rPr>
      </w:pPr>
      <w:r w:rsidRPr="001A503B">
        <w:rPr>
          <w:rFonts w:ascii="Tahoma" w:hAnsi="Tahoma" w:cs="Tahoma"/>
          <w:sz w:val="21"/>
          <w:szCs w:val="21"/>
        </w:rPr>
        <w:t>Jelen szerződés elválaszthatatlan mellékletét képezi – fizikai csatolás nélkül is – a közbeszerzési eljárás teljes iratanyaga, így különösen az ajánlattételi felhívása, az ajánlattételi dokumentáció, és Megbízott nyertes ajánlata.</w:t>
      </w:r>
    </w:p>
    <w:p w14:paraId="4540B579" w14:textId="77777777" w:rsidR="001A503B" w:rsidRPr="001A503B" w:rsidRDefault="001A503B" w:rsidP="001A503B">
      <w:pPr>
        <w:spacing w:after="0" w:line="240" w:lineRule="auto"/>
        <w:jc w:val="both"/>
        <w:rPr>
          <w:rFonts w:ascii="Tahoma" w:hAnsi="Tahoma" w:cs="Tahoma"/>
          <w:sz w:val="21"/>
          <w:szCs w:val="21"/>
        </w:rPr>
      </w:pPr>
    </w:p>
    <w:p w14:paraId="5E7EBA06" w14:textId="77777777" w:rsidR="001A503B" w:rsidRPr="001A503B" w:rsidRDefault="001A503B" w:rsidP="001A503B">
      <w:pPr>
        <w:spacing w:after="0" w:line="240" w:lineRule="auto"/>
        <w:jc w:val="center"/>
        <w:rPr>
          <w:rFonts w:ascii="Tahoma" w:hAnsi="Tahoma" w:cs="Tahoma"/>
          <w:b/>
          <w:sz w:val="21"/>
          <w:szCs w:val="21"/>
        </w:rPr>
      </w:pPr>
      <w:r w:rsidRPr="001A503B">
        <w:rPr>
          <w:rFonts w:ascii="Tahoma" w:hAnsi="Tahoma" w:cs="Tahoma"/>
          <w:b/>
          <w:sz w:val="21"/>
          <w:szCs w:val="21"/>
        </w:rPr>
        <w:t>II. A szerződés tárgya, időtartama</w:t>
      </w:r>
    </w:p>
    <w:p w14:paraId="3EB35491" w14:textId="77777777" w:rsidR="001A503B" w:rsidRPr="001A503B" w:rsidRDefault="001A503B" w:rsidP="001A503B">
      <w:pPr>
        <w:spacing w:after="0" w:line="240" w:lineRule="auto"/>
        <w:jc w:val="both"/>
        <w:rPr>
          <w:rFonts w:ascii="Tahoma" w:hAnsi="Tahoma" w:cs="Tahoma"/>
          <w:sz w:val="21"/>
          <w:szCs w:val="21"/>
        </w:rPr>
      </w:pPr>
    </w:p>
    <w:p w14:paraId="00C01718"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Megbízó megbízza Megbízottat </w:t>
      </w:r>
      <w:r w:rsidRPr="001A503B">
        <w:rPr>
          <w:rFonts w:ascii="Tahoma" w:hAnsi="Tahoma" w:cs="Tahoma"/>
          <w:b/>
          <w:sz w:val="21"/>
          <w:szCs w:val="21"/>
        </w:rPr>
        <w:t xml:space="preserve">foglalkozás-egészségügyi feladatok ellátásával jelen szerződés aláírásától számított 12 hónapig – amennyiben ez az időpont korábbi, a szerződéses keretösszeg kimerüléséig – tartó időtartamra, </w:t>
      </w:r>
      <w:r w:rsidRPr="001A503B">
        <w:rPr>
          <w:rFonts w:ascii="Tahoma" w:hAnsi="Tahoma" w:cs="Tahoma"/>
          <w:sz w:val="21"/>
          <w:szCs w:val="21"/>
        </w:rPr>
        <w:t>a vonatkozó jogszabályok rendelkezései és a közbeszerzési eljárás iratanyaga alapján. A feladatok részletes leírását a közbeszerzési eljárás iratanyaga, valamint a jelen szerződés 1. mellékletét képező műszaki leírás tartalmazza részletesen.</w:t>
      </w:r>
    </w:p>
    <w:p w14:paraId="6442B415" w14:textId="77777777" w:rsidR="001A503B" w:rsidRPr="001A503B" w:rsidRDefault="001A503B" w:rsidP="001A503B">
      <w:pPr>
        <w:pStyle w:val="Listaszerbekezds"/>
        <w:ind w:left="0"/>
        <w:rPr>
          <w:rFonts w:ascii="Tahoma" w:hAnsi="Tahoma" w:cs="Tahoma"/>
          <w:sz w:val="21"/>
          <w:szCs w:val="21"/>
        </w:rPr>
      </w:pPr>
    </w:p>
    <w:p w14:paraId="6E036497"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u w:val="single"/>
        </w:rPr>
      </w:pPr>
      <w:r w:rsidRPr="001A503B">
        <w:rPr>
          <w:rFonts w:ascii="Tahoma" w:hAnsi="Tahoma" w:cs="Tahoma"/>
          <w:sz w:val="21"/>
          <w:szCs w:val="21"/>
          <w:u w:val="single"/>
        </w:rPr>
        <w:t>A Megbízott különösen az alábbi feladatok elvégzését vállalja:</w:t>
      </w:r>
    </w:p>
    <w:p w14:paraId="1336EDCB" w14:textId="77777777" w:rsidR="001A503B" w:rsidRPr="001A503B" w:rsidRDefault="001A503B" w:rsidP="001A503B">
      <w:pPr>
        <w:pStyle w:val="Listaszerbekezds"/>
        <w:ind w:left="0"/>
        <w:rPr>
          <w:rFonts w:ascii="Tahoma" w:hAnsi="Tahoma" w:cs="Tahoma"/>
          <w:sz w:val="21"/>
          <w:szCs w:val="21"/>
        </w:rPr>
      </w:pPr>
    </w:p>
    <w:p w14:paraId="3D4D3ED1" w14:textId="77777777" w:rsidR="001A503B" w:rsidRPr="001A503B" w:rsidRDefault="001A503B" w:rsidP="001A503B">
      <w:pPr>
        <w:pStyle w:val="Listaszerbekezds"/>
        <w:ind w:left="0"/>
        <w:rPr>
          <w:rFonts w:ascii="Tahoma" w:hAnsi="Tahoma" w:cs="Tahoma"/>
          <w:sz w:val="21"/>
          <w:szCs w:val="21"/>
        </w:rPr>
      </w:pPr>
      <w:r w:rsidRPr="001A503B">
        <w:rPr>
          <w:rFonts w:ascii="Tahoma" w:hAnsi="Tahoma" w:cs="Tahoma"/>
          <w:sz w:val="21"/>
          <w:szCs w:val="21"/>
        </w:rPr>
        <w:t xml:space="preserve">2.1. Megbízott kötelezettséget vállal a </w:t>
      </w:r>
      <w:r w:rsidRPr="001A503B">
        <w:rPr>
          <w:rFonts w:ascii="Tahoma" w:hAnsi="Tahoma" w:cs="Tahoma"/>
          <w:i/>
          <w:sz w:val="21"/>
          <w:szCs w:val="21"/>
        </w:rPr>
        <w:t>munkavédelemről szóló</w:t>
      </w:r>
      <w:r w:rsidRPr="001A503B">
        <w:rPr>
          <w:rFonts w:ascii="Tahoma" w:hAnsi="Tahoma" w:cs="Tahoma"/>
          <w:sz w:val="21"/>
          <w:szCs w:val="21"/>
        </w:rPr>
        <w:t xml:space="preserve"> 1993. évi XCIII. törvény (a továbbiakban: Mvt.) 58. §-ában meghatározott foglalkozás-egészségügyi szolgáltatás nyújtására, különös tekintettel a foglalkozás egészségügyi szolgálatról szóló 89/1995. (VII. 14.) Korm. rendelet, a foglalkozás-egészségügyi szolgáltatásról szóló 27/1995. (VII. 25.) NM rendelet, a munkaköri, szakmai, illetve személyi higiénés alkalmasság orvosi vizsgálatáról és véleményezéséről szóló 33/1998. (VI. 24.) NM rendelet, a képernyő előtti munkavégzés minimális egészségügyi és biztonsági követelményeiről szóló 50/1999. (XI. 3.) EüM rendelet előírásaira, az </w:t>
      </w:r>
      <w:r w:rsidRPr="001A503B">
        <w:rPr>
          <w:rFonts w:ascii="Tahoma" w:hAnsi="Tahoma" w:cs="Tahoma"/>
          <w:sz w:val="21"/>
          <w:szCs w:val="21"/>
        </w:rPr>
        <w:lastRenderedPageBreak/>
        <w:t xml:space="preserve">egészségügyi szolgáltatás gyakorlásának általános feltételeiről, valamint a működési engedélyezési eljárásról szóló 96/2003. (VII. 15.) Korm. rendelet és az egészségügyi szolgáltatások nyújtásához szükséges szakmai minimumfeltételekről szóló 60/2003. (X. 20.) ESZCSM rendelet foglaltaknak megfelelően - Megbízó alkalmazottai a </w:t>
      </w:r>
      <w:r w:rsidRPr="001A503B">
        <w:rPr>
          <w:rFonts w:ascii="Tahoma" w:hAnsi="Tahoma" w:cs="Tahoma"/>
          <w:i/>
          <w:sz w:val="21"/>
          <w:szCs w:val="21"/>
        </w:rPr>
        <w:t xml:space="preserve">foglalkozás egészségügyi szolgálatról szóló </w:t>
      </w:r>
      <w:r w:rsidRPr="001A503B">
        <w:rPr>
          <w:rFonts w:ascii="Tahoma" w:hAnsi="Tahoma" w:cs="Tahoma"/>
          <w:sz w:val="21"/>
          <w:szCs w:val="21"/>
        </w:rPr>
        <w:t xml:space="preserve">89/1995. (VII. 14.) Korm. rendelet alapján „C” foglalkozás-egészségi osztályba tartoznak. Megbízott </w:t>
      </w:r>
      <w:r w:rsidRPr="001A503B">
        <w:rPr>
          <w:rFonts w:ascii="Tahoma" w:hAnsi="Tahoma" w:cs="Tahoma"/>
          <w:i/>
          <w:sz w:val="21"/>
          <w:szCs w:val="21"/>
        </w:rPr>
        <w:t>a foglalkozás-egészségügyi szolgáltatás keretében a foglalkozás-egészségügyi szolgáltatásról szóló</w:t>
      </w:r>
      <w:r w:rsidRPr="001A503B">
        <w:rPr>
          <w:rFonts w:ascii="Tahoma" w:hAnsi="Tahoma" w:cs="Tahoma"/>
          <w:sz w:val="21"/>
          <w:szCs w:val="21"/>
        </w:rPr>
        <w:t xml:space="preserve"> 27/1995. (VII. 25.) NM rendelet 4. §-ában meghatározott alapszolgáltatásokat nyújtja. </w:t>
      </w:r>
    </w:p>
    <w:p w14:paraId="576FA8FF" w14:textId="77777777" w:rsidR="001A503B" w:rsidRPr="001A503B" w:rsidRDefault="001A503B" w:rsidP="001A503B">
      <w:pPr>
        <w:pStyle w:val="Listaszerbekezds"/>
        <w:ind w:left="0"/>
        <w:rPr>
          <w:rFonts w:ascii="Tahoma" w:hAnsi="Tahoma" w:cs="Tahoma"/>
          <w:sz w:val="21"/>
          <w:szCs w:val="21"/>
          <w:u w:val="single"/>
        </w:rPr>
      </w:pPr>
    </w:p>
    <w:p w14:paraId="71B32D01" w14:textId="77777777" w:rsidR="001A503B" w:rsidRPr="001A503B" w:rsidRDefault="001A503B" w:rsidP="001A503B">
      <w:pPr>
        <w:pStyle w:val="Listaszerbekezds"/>
        <w:ind w:left="0"/>
        <w:rPr>
          <w:rFonts w:ascii="Tahoma" w:hAnsi="Tahoma" w:cs="Tahoma"/>
          <w:sz w:val="21"/>
          <w:szCs w:val="21"/>
          <w:u w:val="single"/>
        </w:rPr>
      </w:pPr>
      <w:r w:rsidRPr="001A503B">
        <w:rPr>
          <w:rFonts w:ascii="Tahoma" w:hAnsi="Tahoma" w:cs="Tahoma"/>
          <w:sz w:val="21"/>
          <w:szCs w:val="21"/>
          <w:u w:val="single"/>
        </w:rPr>
        <w:t>2.1.1. Megbízott az alapszolgáltatás keretében végzi:</w:t>
      </w:r>
    </w:p>
    <w:p w14:paraId="01D26E90" w14:textId="77777777" w:rsidR="001A503B" w:rsidRPr="001A503B" w:rsidRDefault="001A503B" w:rsidP="001A503B">
      <w:pPr>
        <w:pStyle w:val="Listaszerbekezds"/>
        <w:numPr>
          <w:ilvl w:val="2"/>
          <w:numId w:val="35"/>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a külön jogszabályban meghatározott munkaköri alkalmassági vizsgálatokat, és kezdeményezi az ehhez szükséges szakorvosi vizsgálatokat;</w:t>
      </w:r>
    </w:p>
    <w:p w14:paraId="00E82CB5" w14:textId="77777777" w:rsidR="001A503B" w:rsidRPr="001A503B" w:rsidRDefault="001A503B" w:rsidP="001A503B">
      <w:pPr>
        <w:pStyle w:val="Listaszerbekezds"/>
        <w:numPr>
          <w:ilvl w:val="2"/>
          <w:numId w:val="35"/>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 xml:space="preserve">külön jogszabályban meghatározottak szerint a foglalkozási megbetegedések, fokozott expozíciós esetek bejelentését, kivizsgálását; </w:t>
      </w:r>
    </w:p>
    <w:p w14:paraId="6607DD8B" w14:textId="77777777" w:rsidR="001A503B" w:rsidRPr="001A503B" w:rsidRDefault="001A503B" w:rsidP="001A503B">
      <w:pPr>
        <w:pStyle w:val="Listaszerbekezds"/>
        <w:numPr>
          <w:ilvl w:val="2"/>
          <w:numId w:val="35"/>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 xml:space="preserve">a munkakörülmények és a munkavégzés egészségkárosító hatásainak írásban dokumentált vizsgálatát évente egy alkalommal, vagy változás bekövetkezésekor soron kívül; </w:t>
      </w:r>
    </w:p>
    <w:p w14:paraId="56CAFA66" w14:textId="77777777" w:rsidR="001A503B" w:rsidRPr="001A503B" w:rsidRDefault="001A503B" w:rsidP="001A503B">
      <w:pPr>
        <w:pStyle w:val="Listaszerbekezds"/>
        <w:numPr>
          <w:ilvl w:val="2"/>
          <w:numId w:val="35"/>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 xml:space="preserve">külön jogszabályban meghatározottak szerint az egyéni védőeszközökkel kapcsolatos tanácsadást; </w:t>
      </w:r>
    </w:p>
    <w:p w14:paraId="43F51124" w14:textId="77777777" w:rsidR="001A503B" w:rsidRPr="001A503B" w:rsidRDefault="001A503B" w:rsidP="001A503B">
      <w:pPr>
        <w:pStyle w:val="Listaszerbekezds"/>
        <w:numPr>
          <w:ilvl w:val="2"/>
          <w:numId w:val="35"/>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 xml:space="preserve">külön jogszabályban előírtak szerint a munkahelyek kémiai biztonságát érintő feladatokat; </w:t>
      </w:r>
    </w:p>
    <w:p w14:paraId="2B9F761C" w14:textId="77777777" w:rsidR="001A503B" w:rsidRPr="001A503B" w:rsidRDefault="001A503B" w:rsidP="001A503B">
      <w:pPr>
        <w:pStyle w:val="Listaszerbekezds"/>
        <w:numPr>
          <w:ilvl w:val="2"/>
          <w:numId w:val="35"/>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 xml:space="preserve">a munkavállalók munkakörülményeivel kapcsolatos, egészséget, biztonságot érintő kérdésekkel összefüggő felvilágosítást; </w:t>
      </w:r>
    </w:p>
    <w:p w14:paraId="1F82D675" w14:textId="77777777" w:rsidR="001A503B" w:rsidRPr="001A503B" w:rsidRDefault="001A503B" w:rsidP="001A503B">
      <w:pPr>
        <w:pStyle w:val="Listaszerbekezds"/>
        <w:numPr>
          <w:ilvl w:val="2"/>
          <w:numId w:val="35"/>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 xml:space="preserve">külön jogszabályban előírtak szerint a munkakörhöz kötött védőoltásokkal kapcsolatos feladatokat; </w:t>
      </w:r>
    </w:p>
    <w:p w14:paraId="796A0883" w14:textId="77777777" w:rsidR="001A503B" w:rsidRPr="001A503B" w:rsidRDefault="001A503B" w:rsidP="001A503B">
      <w:pPr>
        <w:pStyle w:val="Listaszerbekezds"/>
        <w:numPr>
          <w:ilvl w:val="2"/>
          <w:numId w:val="35"/>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 xml:space="preserve">a krónikus megbetegedésben szenvedő munkavállalók megelőző gondozását; </w:t>
      </w:r>
    </w:p>
    <w:p w14:paraId="73D58AC3" w14:textId="77777777" w:rsidR="001A503B" w:rsidRPr="001A503B" w:rsidRDefault="001A503B" w:rsidP="001A503B">
      <w:pPr>
        <w:pStyle w:val="Listaszerbekezds"/>
        <w:numPr>
          <w:ilvl w:val="2"/>
          <w:numId w:val="35"/>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 xml:space="preserve">külön jogszabályban meghatározottak szerint az 1. és 2. alkalmassági csoportba tartozó közúti járművezetők egészségi alkalmassági vizsgálatát; </w:t>
      </w:r>
    </w:p>
    <w:p w14:paraId="623960BC" w14:textId="77777777" w:rsidR="001A503B" w:rsidRPr="001A503B" w:rsidRDefault="001A503B" w:rsidP="001A503B">
      <w:pPr>
        <w:pStyle w:val="Listaszerbekezds"/>
        <w:numPr>
          <w:ilvl w:val="2"/>
          <w:numId w:val="35"/>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a munkaköri, szakmai, illetve személyi higiénés alkalmasság orvosi vizsgálatáról és véleményezéséről szóló jogszabályban meghatározott esetekben a foglalkoztathatóság szakvéleményezését.</w:t>
      </w:r>
    </w:p>
    <w:p w14:paraId="4E40FCEA" w14:textId="77777777" w:rsidR="001A503B" w:rsidRPr="001A503B" w:rsidRDefault="001A503B" w:rsidP="001A503B">
      <w:pPr>
        <w:pStyle w:val="Listaszerbekezds"/>
        <w:autoSpaceDE w:val="0"/>
        <w:autoSpaceDN w:val="0"/>
        <w:adjustRightInd w:val="0"/>
        <w:ind w:left="567" w:hanging="283"/>
        <w:rPr>
          <w:rFonts w:ascii="Tahoma" w:hAnsi="Tahoma" w:cs="Tahoma"/>
          <w:sz w:val="21"/>
          <w:szCs w:val="21"/>
          <w:u w:val="single"/>
        </w:rPr>
      </w:pPr>
    </w:p>
    <w:p w14:paraId="2E337713" w14:textId="77777777" w:rsidR="001A503B" w:rsidRPr="001A503B" w:rsidRDefault="001A503B" w:rsidP="001A503B">
      <w:pPr>
        <w:autoSpaceDE w:val="0"/>
        <w:autoSpaceDN w:val="0"/>
        <w:adjustRightInd w:val="0"/>
        <w:rPr>
          <w:rFonts w:ascii="Tahoma" w:hAnsi="Tahoma" w:cs="Tahoma"/>
          <w:sz w:val="21"/>
          <w:szCs w:val="21"/>
          <w:u w:val="single"/>
        </w:rPr>
      </w:pPr>
      <w:r w:rsidRPr="001A503B">
        <w:rPr>
          <w:rFonts w:ascii="Tahoma" w:hAnsi="Tahoma" w:cs="Tahoma"/>
          <w:sz w:val="21"/>
          <w:szCs w:val="21"/>
          <w:u w:val="single"/>
        </w:rPr>
        <w:t xml:space="preserve">2.1.2. A Megbízott közreműködik: </w:t>
      </w:r>
    </w:p>
    <w:p w14:paraId="076BD41F" w14:textId="77777777" w:rsidR="001A503B" w:rsidRPr="001A503B" w:rsidRDefault="001A503B" w:rsidP="001A503B">
      <w:pPr>
        <w:pStyle w:val="Listaszerbekezds"/>
        <w:numPr>
          <w:ilvl w:val="0"/>
          <w:numId w:val="36"/>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az Mvt. 58. §-ában felsorolt munkáltatói feladatok ellátásában, különösen a munkahelyi veszélyforrások feltárásában, munka-egészségügyi, -fiziológiai, -ergonómiai, -higiénés feladatok megoldásában, a munkahelyi elsősegélynyújtás tárgyi, személyi és szervezési feltételeinek biztosításában, a sürgős orvosi ellátás megszervezésében, az elsősegélynyújtók szakmai felkészítésében;</w:t>
      </w:r>
    </w:p>
    <w:p w14:paraId="4EB54FED" w14:textId="77777777" w:rsidR="001A503B" w:rsidRPr="001A503B" w:rsidRDefault="001A503B" w:rsidP="001A503B">
      <w:pPr>
        <w:pStyle w:val="Listaszerbekezds"/>
        <w:numPr>
          <w:ilvl w:val="0"/>
          <w:numId w:val="36"/>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a foglalkozási rehabilitációban;</w:t>
      </w:r>
    </w:p>
    <w:p w14:paraId="1CC80673" w14:textId="77777777" w:rsidR="001A503B" w:rsidRPr="001A503B" w:rsidRDefault="001A503B" w:rsidP="001A503B">
      <w:pPr>
        <w:pStyle w:val="Listaszerbekezds"/>
        <w:numPr>
          <w:ilvl w:val="0"/>
          <w:numId w:val="36"/>
        </w:numPr>
        <w:autoSpaceDE w:val="0"/>
        <w:autoSpaceDN w:val="0"/>
        <w:adjustRightInd w:val="0"/>
        <w:spacing w:before="0" w:after="0"/>
        <w:ind w:left="567" w:hanging="283"/>
        <w:rPr>
          <w:rFonts w:ascii="Tahoma" w:hAnsi="Tahoma" w:cs="Tahoma"/>
          <w:sz w:val="21"/>
          <w:szCs w:val="21"/>
        </w:rPr>
      </w:pPr>
      <w:r w:rsidRPr="001A503B">
        <w:rPr>
          <w:rFonts w:ascii="Tahoma" w:hAnsi="Tahoma" w:cs="Tahoma"/>
          <w:sz w:val="21"/>
          <w:szCs w:val="21"/>
        </w:rPr>
        <w:t>a munkáltató katasztrófamegelőző, -elhárító, -felszámoló és az előidézett károsodások rehabilitációs tervének kidolgozásában.</w:t>
      </w:r>
    </w:p>
    <w:p w14:paraId="40AC2AF7" w14:textId="77777777" w:rsidR="001A503B" w:rsidRPr="001A503B" w:rsidRDefault="001A503B" w:rsidP="001A503B">
      <w:pPr>
        <w:pStyle w:val="Listaszerbekezds"/>
        <w:ind w:left="0"/>
        <w:rPr>
          <w:rFonts w:ascii="Tahoma" w:hAnsi="Tahoma" w:cs="Tahoma"/>
          <w:sz w:val="21"/>
          <w:szCs w:val="21"/>
        </w:rPr>
      </w:pPr>
    </w:p>
    <w:p w14:paraId="27F9209F" w14:textId="77777777" w:rsidR="001A503B" w:rsidRPr="001A503B" w:rsidRDefault="001A503B" w:rsidP="001A503B">
      <w:pPr>
        <w:spacing w:after="0" w:line="240" w:lineRule="auto"/>
        <w:jc w:val="both"/>
        <w:rPr>
          <w:rFonts w:ascii="Tahoma" w:hAnsi="Tahoma" w:cs="Tahoma"/>
          <w:sz w:val="21"/>
          <w:szCs w:val="21"/>
          <w:u w:val="single"/>
        </w:rPr>
      </w:pPr>
      <w:r w:rsidRPr="001A503B">
        <w:rPr>
          <w:rFonts w:ascii="Tahoma" w:hAnsi="Tahoma" w:cs="Tahoma"/>
          <w:sz w:val="21"/>
          <w:szCs w:val="21"/>
          <w:u w:val="single"/>
        </w:rPr>
        <w:t>2.1.3. Munkaköri alkalmassági vizsgálat elvégzése:</w:t>
      </w:r>
    </w:p>
    <w:p w14:paraId="1B6533E7" w14:textId="77777777" w:rsidR="001A503B" w:rsidRPr="001A503B" w:rsidRDefault="001A503B" w:rsidP="001A503B">
      <w:pPr>
        <w:pStyle w:val="Listaszerbekezds"/>
        <w:autoSpaceDE w:val="0"/>
        <w:autoSpaceDN w:val="0"/>
        <w:adjustRightInd w:val="0"/>
        <w:ind w:left="0"/>
        <w:rPr>
          <w:rFonts w:ascii="Tahoma" w:hAnsi="Tahoma" w:cs="Tahoma"/>
          <w:sz w:val="21"/>
          <w:szCs w:val="21"/>
        </w:rPr>
      </w:pPr>
      <w:r w:rsidRPr="001A503B">
        <w:rPr>
          <w:rFonts w:ascii="Tahoma" w:hAnsi="Tahoma" w:cs="Tahoma"/>
          <w:sz w:val="21"/>
          <w:szCs w:val="21"/>
        </w:rPr>
        <w:t xml:space="preserve">A </w:t>
      </w:r>
      <w:r w:rsidRPr="001A503B">
        <w:rPr>
          <w:rFonts w:ascii="Tahoma" w:hAnsi="Tahoma" w:cs="Tahoma"/>
          <w:i/>
          <w:sz w:val="21"/>
          <w:szCs w:val="21"/>
        </w:rPr>
        <w:t>munkaköri, szakmai, illetve személyi higiénés alkalmasság orvosi vizsgálatáról és véleményezéséről szóló</w:t>
      </w:r>
      <w:r w:rsidRPr="001A503B">
        <w:rPr>
          <w:rFonts w:ascii="Tahoma" w:hAnsi="Tahoma" w:cs="Tahoma"/>
          <w:sz w:val="21"/>
          <w:szCs w:val="21"/>
        </w:rPr>
        <w:t xml:space="preserve"> 33/1998. (VI. 24.) NM rendelet és a tartós külszolgálatról és ideiglenes külföldi kiküldetésről szóló 172/2012. (VII. 26.) Korm. rendelet szerinti munkaköri alkalmassági vizsgálatok elvégzése, ennek keretében különösen előzetes munkaköri alkalmasság orvosi vizsgálat, időszakos munkaköri és szakmai alkalmassági vizsgálat, soron kívüli munkaköri, szakmai, illetve személyi higiénés alkalmassági vizsgálat, záróvizsgálat, valamint a képernyős munkahelyeken történő munkavégzés által indokoltan évente esedékes időszakos munkaköri alkalmassági vizsgálat elvégzése, az alábbi minimális tartalommal.</w:t>
      </w:r>
    </w:p>
    <w:p w14:paraId="1484EAFB" w14:textId="77777777" w:rsidR="001A503B" w:rsidRPr="001A503B" w:rsidRDefault="001A503B" w:rsidP="001A503B">
      <w:pPr>
        <w:pStyle w:val="Listaszerbekezds"/>
        <w:autoSpaceDE w:val="0"/>
        <w:autoSpaceDN w:val="0"/>
        <w:adjustRightInd w:val="0"/>
        <w:ind w:left="0"/>
        <w:rPr>
          <w:rFonts w:ascii="Tahoma" w:hAnsi="Tahoma" w:cs="Tahoma"/>
          <w:bCs/>
          <w:iCs/>
          <w:sz w:val="21"/>
          <w:szCs w:val="21"/>
        </w:rPr>
      </w:pPr>
    </w:p>
    <w:p w14:paraId="4A374C4A" w14:textId="77777777" w:rsidR="001A503B" w:rsidRPr="001A503B" w:rsidRDefault="001A503B" w:rsidP="001A503B">
      <w:pPr>
        <w:pStyle w:val="Listaszerbekezds"/>
        <w:numPr>
          <w:ilvl w:val="0"/>
          <w:numId w:val="33"/>
        </w:numPr>
        <w:autoSpaceDE w:val="0"/>
        <w:autoSpaceDN w:val="0"/>
        <w:adjustRightInd w:val="0"/>
        <w:spacing w:before="0" w:after="0"/>
        <w:rPr>
          <w:rFonts w:ascii="Tahoma" w:hAnsi="Tahoma" w:cs="Tahoma"/>
          <w:b/>
          <w:bCs/>
          <w:iCs/>
          <w:sz w:val="21"/>
          <w:szCs w:val="21"/>
          <w:u w:val="single"/>
        </w:rPr>
      </w:pPr>
      <w:r w:rsidRPr="001A503B">
        <w:rPr>
          <w:rFonts w:ascii="Tahoma" w:hAnsi="Tahoma" w:cs="Tahoma"/>
          <w:b/>
          <w:bCs/>
          <w:iCs/>
          <w:sz w:val="21"/>
          <w:szCs w:val="21"/>
          <w:u w:val="single"/>
        </w:rPr>
        <w:t>ALAPSZOLGÁLTATÁS:</w:t>
      </w:r>
    </w:p>
    <w:p w14:paraId="46769A0F"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lastRenderedPageBreak/>
        <w:t>orvosi nyilvántartásba vétel, személyi adatok felvétele, kórelőzmény felvétele, munkaanamnézis felvétele;</w:t>
      </w:r>
    </w:p>
    <w:p w14:paraId="4F010FDC"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belgyógyászati vizsgálat;</w:t>
      </w:r>
    </w:p>
    <w:p w14:paraId="76CA3FAA"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teljes labor vérkép és vizeletvizsgálat (belgyógyászati nagyrutin);</w:t>
      </w:r>
    </w:p>
    <w:p w14:paraId="47F9474E"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fizikális vizsgálat;</w:t>
      </w:r>
    </w:p>
    <w:p w14:paraId="41316090"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vérnyomásmérés;</w:t>
      </w:r>
    </w:p>
    <w:p w14:paraId="1E525D5D"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reflex vizsgálat;</w:t>
      </w:r>
    </w:p>
    <w:p w14:paraId="58D48596"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látás és színlátás vizsgálat;</w:t>
      </w:r>
    </w:p>
    <w:p w14:paraId="6C15AC4C"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hallás és idegrendszeri vizsgálat (szűrő audiométer használatával);</w:t>
      </w:r>
    </w:p>
    <w:p w14:paraId="167FD387"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nyugalmi EKG vizsgálat;</w:t>
      </w:r>
    </w:p>
    <w:p w14:paraId="40E29585"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mellkas röntgen;</w:t>
      </w:r>
    </w:p>
    <w:p w14:paraId="4F8EE0FD"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munkakörrel kapcsolatos kiegészítő vizsgálatok;</w:t>
      </w:r>
    </w:p>
    <w:p w14:paraId="375A234D"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konzultáció;</w:t>
      </w:r>
    </w:p>
    <w:p w14:paraId="18090F33" w14:textId="77777777" w:rsidR="001A503B" w:rsidRPr="001A503B" w:rsidRDefault="001A503B" w:rsidP="001A503B">
      <w:pPr>
        <w:pStyle w:val="Listaszerbekezds10"/>
        <w:numPr>
          <w:ilvl w:val="0"/>
          <w:numId w:val="29"/>
        </w:numPr>
        <w:suppressAutoHyphens w:val="0"/>
        <w:spacing w:line="240" w:lineRule="auto"/>
        <w:ind w:left="567" w:hanging="283"/>
        <w:jc w:val="both"/>
        <w:textAlignment w:val="auto"/>
        <w:rPr>
          <w:rFonts w:ascii="Tahoma" w:hAnsi="Tahoma" w:cs="Tahoma"/>
          <w:sz w:val="21"/>
          <w:szCs w:val="21"/>
        </w:rPr>
      </w:pPr>
      <w:r w:rsidRPr="001A503B">
        <w:rPr>
          <w:rFonts w:ascii="Tahoma" w:hAnsi="Tahoma" w:cs="Tahoma"/>
          <w:sz w:val="21"/>
          <w:szCs w:val="21"/>
        </w:rPr>
        <w:t>szükség esetén további szakvizsgálatok igénybevételére javaslat;</w:t>
      </w:r>
    </w:p>
    <w:p w14:paraId="2E98E348" w14:textId="77777777" w:rsidR="001A503B" w:rsidRPr="001A503B" w:rsidRDefault="001A503B" w:rsidP="001A503B">
      <w:pPr>
        <w:pStyle w:val="Listaszerbekezds"/>
        <w:numPr>
          <w:ilvl w:val="0"/>
          <w:numId w:val="29"/>
        </w:numPr>
        <w:autoSpaceDE w:val="0"/>
        <w:autoSpaceDN w:val="0"/>
        <w:adjustRightInd w:val="0"/>
        <w:spacing w:before="0" w:after="0"/>
        <w:ind w:left="567" w:hanging="283"/>
        <w:rPr>
          <w:rFonts w:ascii="Tahoma" w:hAnsi="Tahoma" w:cs="Tahoma"/>
          <w:bCs/>
          <w:iCs/>
          <w:sz w:val="21"/>
          <w:szCs w:val="21"/>
        </w:rPr>
      </w:pPr>
      <w:r w:rsidRPr="001A503B">
        <w:rPr>
          <w:rFonts w:ascii="Tahoma" w:hAnsi="Tahoma" w:cs="Tahoma"/>
          <w:sz w:val="21"/>
          <w:szCs w:val="21"/>
        </w:rPr>
        <w:t>munka-alkalmassági szakvélemény kiadása.</w:t>
      </w:r>
    </w:p>
    <w:p w14:paraId="3A540D22" w14:textId="77777777" w:rsidR="001A503B" w:rsidRPr="001A503B" w:rsidRDefault="001A503B" w:rsidP="001A503B">
      <w:pPr>
        <w:spacing w:after="20"/>
        <w:ind w:left="567" w:hanging="283"/>
        <w:rPr>
          <w:rFonts w:ascii="Tahoma" w:hAnsi="Tahoma" w:cs="Tahoma"/>
          <w:sz w:val="21"/>
          <w:szCs w:val="21"/>
          <w:u w:val="single"/>
        </w:rPr>
      </w:pPr>
    </w:p>
    <w:p w14:paraId="4588B23C" w14:textId="77777777" w:rsidR="001A503B" w:rsidRPr="001A503B" w:rsidRDefault="001A503B" w:rsidP="001A503B">
      <w:pPr>
        <w:spacing w:after="20"/>
        <w:rPr>
          <w:rFonts w:ascii="Tahoma" w:hAnsi="Tahoma" w:cs="Tahoma"/>
          <w:bCs/>
          <w:iCs/>
          <w:sz w:val="21"/>
          <w:szCs w:val="21"/>
        </w:rPr>
      </w:pPr>
      <w:r w:rsidRPr="001A503B">
        <w:rPr>
          <w:rFonts w:ascii="Tahoma" w:hAnsi="Tahoma" w:cs="Tahoma"/>
          <w:sz w:val="21"/>
          <w:szCs w:val="21"/>
          <w:u w:val="single"/>
        </w:rPr>
        <w:t>A külszolgálatra utazó munkatársak (és együtt utazó családtagjaik) részére a kiutazás előtt, évenként, valamint a munkaköri, szakmai, illetve személyi higiénés alkalmasság orvosi vizsgálatáról és véleményezéséről szóló 33/1998. (VI. 24.) NM rendelet szerinti záróvizsgálat keretében</w:t>
      </w:r>
      <w:r w:rsidRPr="001A503B">
        <w:rPr>
          <w:rFonts w:ascii="Tahoma" w:hAnsi="Tahoma" w:cs="Tahoma"/>
          <w:sz w:val="21"/>
          <w:szCs w:val="21"/>
        </w:rPr>
        <w:t xml:space="preserve"> kifogástalan egészségi állapot biztosítása miatt az életkorhoz kötötten ajánlott népegészségügyi szűrővizsgálatok elvégzése, az </w:t>
      </w:r>
      <w:r w:rsidRPr="001A503B">
        <w:rPr>
          <w:rFonts w:ascii="Tahoma" w:hAnsi="Tahoma" w:cs="Tahoma"/>
          <w:bCs/>
          <w:iCs/>
          <w:sz w:val="21"/>
          <w:szCs w:val="21"/>
        </w:rPr>
        <w:t>alábbi tartalommal:</w:t>
      </w:r>
    </w:p>
    <w:p w14:paraId="282A7C51" w14:textId="77777777" w:rsidR="001A503B" w:rsidRPr="001A503B" w:rsidRDefault="001A503B" w:rsidP="001A503B">
      <w:pPr>
        <w:spacing w:after="20"/>
        <w:rPr>
          <w:rFonts w:ascii="Tahoma" w:hAnsi="Tahoma" w:cs="Tahoma"/>
          <w:bCs/>
          <w:iCs/>
          <w:sz w:val="21"/>
          <w:szCs w:val="21"/>
        </w:rPr>
      </w:pPr>
    </w:p>
    <w:p w14:paraId="00F00513" w14:textId="77777777" w:rsidR="001A503B" w:rsidRPr="001A503B" w:rsidRDefault="001A503B" w:rsidP="001A503B">
      <w:pPr>
        <w:pStyle w:val="Listaszerbekezds"/>
        <w:numPr>
          <w:ilvl w:val="0"/>
          <w:numId w:val="33"/>
        </w:numPr>
        <w:spacing w:before="0" w:after="20"/>
        <w:rPr>
          <w:rFonts w:ascii="Tahoma" w:hAnsi="Tahoma" w:cs="Tahoma"/>
          <w:sz w:val="21"/>
          <w:szCs w:val="21"/>
        </w:rPr>
      </w:pPr>
      <w:r w:rsidRPr="001A503B">
        <w:rPr>
          <w:rFonts w:ascii="Tahoma" w:hAnsi="Tahoma" w:cs="Tahoma"/>
          <w:b/>
          <w:sz w:val="21"/>
          <w:szCs w:val="21"/>
          <w:u w:val="single"/>
        </w:rPr>
        <w:t xml:space="preserve">A külszolgálatra utazó munkatársak (és együtt utazó családtagjaik) részére KIEGÉSZÍTŐ SZOLGÁLTATÁS: </w:t>
      </w:r>
    </w:p>
    <w:p w14:paraId="12FF4E9F" w14:textId="77777777" w:rsidR="001A503B" w:rsidRPr="001A503B" w:rsidRDefault="001A503B" w:rsidP="001A503B">
      <w:pPr>
        <w:pStyle w:val="Listaszerbekezds"/>
        <w:numPr>
          <w:ilvl w:val="0"/>
          <w:numId w:val="25"/>
        </w:numPr>
        <w:spacing w:before="0" w:after="20"/>
        <w:ind w:left="567" w:hanging="283"/>
        <w:rPr>
          <w:rFonts w:ascii="Tahoma" w:hAnsi="Tahoma" w:cs="Tahoma"/>
          <w:sz w:val="21"/>
          <w:szCs w:val="21"/>
        </w:rPr>
      </w:pPr>
      <w:r w:rsidRPr="001A503B">
        <w:rPr>
          <w:rFonts w:ascii="Tahoma" w:hAnsi="Tahoma" w:cs="Tahoma"/>
          <w:sz w:val="21"/>
          <w:szCs w:val="21"/>
        </w:rPr>
        <w:t>fogorvosi vizsgálat ellenőrzése/elvégeztetése/;</w:t>
      </w:r>
    </w:p>
    <w:p w14:paraId="6777DD63" w14:textId="77777777" w:rsidR="001A503B" w:rsidRPr="001A503B" w:rsidRDefault="001A503B" w:rsidP="001A503B">
      <w:pPr>
        <w:pStyle w:val="Listaszerbekezds"/>
        <w:numPr>
          <w:ilvl w:val="0"/>
          <w:numId w:val="25"/>
        </w:numPr>
        <w:spacing w:before="0" w:after="20"/>
        <w:ind w:left="567" w:hanging="283"/>
        <w:rPr>
          <w:rFonts w:ascii="Tahoma" w:hAnsi="Tahoma" w:cs="Tahoma"/>
          <w:sz w:val="21"/>
          <w:szCs w:val="21"/>
        </w:rPr>
      </w:pPr>
      <w:r w:rsidRPr="001A503B">
        <w:rPr>
          <w:rFonts w:ascii="Tahoma" w:hAnsi="Tahoma" w:cs="Tahoma"/>
          <w:sz w:val="21"/>
          <w:szCs w:val="21"/>
        </w:rPr>
        <w:t xml:space="preserve"> (gondozott betegségeknek is megfelelő) kiterjesztett laboratóriumi vizsgálat ellenőrzése/elvégeztetése;</w:t>
      </w:r>
    </w:p>
    <w:p w14:paraId="7C750A12" w14:textId="77777777" w:rsidR="001A503B" w:rsidRPr="001A503B" w:rsidRDefault="001A503B" w:rsidP="001A503B">
      <w:pPr>
        <w:pStyle w:val="Listaszerbekezds"/>
        <w:numPr>
          <w:ilvl w:val="0"/>
          <w:numId w:val="25"/>
        </w:numPr>
        <w:spacing w:before="0" w:after="20"/>
        <w:ind w:left="567" w:hanging="283"/>
        <w:rPr>
          <w:rFonts w:ascii="Tahoma" w:hAnsi="Tahoma" w:cs="Tahoma"/>
          <w:sz w:val="21"/>
          <w:szCs w:val="21"/>
        </w:rPr>
      </w:pPr>
      <w:r w:rsidRPr="001A503B">
        <w:rPr>
          <w:rFonts w:ascii="Tahoma" w:hAnsi="Tahoma" w:cs="Tahoma"/>
          <w:sz w:val="21"/>
          <w:szCs w:val="21"/>
        </w:rPr>
        <w:t>21 év feletti hölgyek nőgyógyászati szűrővizsgálatának ellenőrzése/elvégeztetése;</w:t>
      </w:r>
    </w:p>
    <w:p w14:paraId="31105AA9" w14:textId="77777777" w:rsidR="001A503B" w:rsidRPr="001A503B" w:rsidRDefault="001A503B" w:rsidP="001A503B">
      <w:pPr>
        <w:pStyle w:val="Listaszerbekezds"/>
        <w:numPr>
          <w:ilvl w:val="0"/>
          <w:numId w:val="25"/>
        </w:numPr>
        <w:spacing w:before="0" w:after="20"/>
        <w:ind w:left="567" w:hanging="283"/>
        <w:rPr>
          <w:rFonts w:ascii="Tahoma" w:hAnsi="Tahoma" w:cs="Tahoma"/>
          <w:sz w:val="21"/>
          <w:szCs w:val="21"/>
        </w:rPr>
      </w:pPr>
      <w:r w:rsidRPr="001A503B">
        <w:rPr>
          <w:rFonts w:ascii="Tahoma" w:hAnsi="Tahoma" w:cs="Tahoma"/>
          <w:sz w:val="21"/>
          <w:szCs w:val="21"/>
        </w:rPr>
        <w:t>45 év feletti hölgyek emlőszűrő vizsgálatának ellenőrzése/elvégeztetése;</w:t>
      </w:r>
    </w:p>
    <w:p w14:paraId="5B72E4A1" w14:textId="77777777" w:rsidR="001A503B" w:rsidRPr="001A503B" w:rsidRDefault="001A503B" w:rsidP="001A503B">
      <w:pPr>
        <w:pStyle w:val="Listaszerbekezds"/>
        <w:numPr>
          <w:ilvl w:val="0"/>
          <w:numId w:val="25"/>
        </w:numPr>
        <w:spacing w:before="0" w:after="20"/>
        <w:ind w:left="567" w:hanging="283"/>
        <w:rPr>
          <w:rFonts w:ascii="Tahoma" w:hAnsi="Tahoma" w:cs="Tahoma"/>
          <w:sz w:val="21"/>
          <w:szCs w:val="21"/>
        </w:rPr>
      </w:pPr>
      <w:r w:rsidRPr="001A503B">
        <w:rPr>
          <w:rFonts w:ascii="Tahoma" w:hAnsi="Tahoma" w:cs="Tahoma"/>
          <w:sz w:val="21"/>
          <w:szCs w:val="21"/>
        </w:rPr>
        <w:t>50 év feletti urak prosztata szűrő vizsgálatának ellenőrzése/elvégeztetése;</w:t>
      </w:r>
    </w:p>
    <w:p w14:paraId="61B9C928" w14:textId="77777777" w:rsidR="001A503B" w:rsidRPr="001A503B" w:rsidRDefault="001A503B" w:rsidP="001A503B">
      <w:pPr>
        <w:pStyle w:val="Listaszerbekezds"/>
        <w:numPr>
          <w:ilvl w:val="0"/>
          <w:numId w:val="25"/>
        </w:numPr>
        <w:spacing w:before="0" w:after="20"/>
        <w:ind w:left="567" w:hanging="283"/>
        <w:rPr>
          <w:rFonts w:ascii="Tahoma" w:hAnsi="Tahoma" w:cs="Tahoma"/>
          <w:sz w:val="21"/>
          <w:szCs w:val="21"/>
        </w:rPr>
      </w:pPr>
      <w:r w:rsidRPr="001A503B">
        <w:rPr>
          <w:rFonts w:ascii="Tahoma" w:hAnsi="Tahoma" w:cs="Tahoma"/>
          <w:sz w:val="21"/>
          <w:szCs w:val="21"/>
        </w:rPr>
        <w:t>50 év feletti hölgyek és urak vastagbél szűrő vizsgálatának ellenőrzése/elvégeztetése;</w:t>
      </w:r>
    </w:p>
    <w:p w14:paraId="2F66E71D" w14:textId="77777777" w:rsidR="001A503B" w:rsidRPr="001A503B" w:rsidRDefault="001A503B" w:rsidP="001A503B">
      <w:pPr>
        <w:pStyle w:val="Listaszerbekezds"/>
        <w:numPr>
          <w:ilvl w:val="0"/>
          <w:numId w:val="25"/>
        </w:numPr>
        <w:spacing w:before="0" w:after="20"/>
        <w:ind w:left="567" w:hanging="283"/>
        <w:rPr>
          <w:rFonts w:ascii="Tahoma" w:hAnsi="Tahoma" w:cs="Tahoma"/>
          <w:sz w:val="21"/>
          <w:szCs w:val="21"/>
        </w:rPr>
      </w:pPr>
      <w:r w:rsidRPr="001A503B">
        <w:rPr>
          <w:rFonts w:ascii="Tahoma" w:hAnsi="Tahoma" w:cs="Tahoma"/>
          <w:sz w:val="21"/>
          <w:szCs w:val="21"/>
        </w:rPr>
        <w:t>gondozott betegségeknek megfelelő időszakos kontrollvizsgálatok ellenőrzése/elvégeztetése.</w:t>
      </w:r>
    </w:p>
    <w:p w14:paraId="19BD0660" w14:textId="77777777" w:rsidR="001A503B" w:rsidRPr="001A503B" w:rsidRDefault="001A503B" w:rsidP="001A503B">
      <w:pPr>
        <w:pStyle w:val="Listaszerbekezds"/>
        <w:spacing w:after="20"/>
        <w:rPr>
          <w:rFonts w:ascii="Tahoma" w:hAnsi="Tahoma" w:cs="Tahoma"/>
          <w:sz w:val="21"/>
          <w:szCs w:val="21"/>
        </w:rPr>
      </w:pPr>
    </w:p>
    <w:p w14:paraId="03AA4541" w14:textId="77777777" w:rsidR="001A503B" w:rsidRPr="001A503B" w:rsidRDefault="001A503B" w:rsidP="001A503B">
      <w:pPr>
        <w:pStyle w:val="Listaszerbekezds"/>
        <w:numPr>
          <w:ilvl w:val="0"/>
          <w:numId w:val="33"/>
        </w:numPr>
        <w:spacing w:before="0" w:after="20"/>
        <w:rPr>
          <w:rFonts w:ascii="Tahoma" w:hAnsi="Tahoma" w:cs="Tahoma"/>
          <w:sz w:val="21"/>
          <w:szCs w:val="21"/>
        </w:rPr>
      </w:pPr>
      <w:r w:rsidRPr="001A503B">
        <w:rPr>
          <w:rFonts w:ascii="Tahoma" w:hAnsi="Tahoma" w:cs="Tahoma"/>
          <w:b/>
          <w:sz w:val="21"/>
          <w:szCs w:val="21"/>
          <w:u w:val="single"/>
        </w:rPr>
        <w:t>A külszolgálatra utazó munkatársak részére</w:t>
      </w:r>
      <w:r w:rsidRPr="001A503B">
        <w:rPr>
          <w:rFonts w:ascii="Tahoma" w:hAnsi="Tahoma" w:cs="Tahoma"/>
          <w:sz w:val="21"/>
          <w:szCs w:val="21"/>
          <w:u w:val="single"/>
        </w:rPr>
        <w:t xml:space="preserve"> a kiutazás előtt, évenként, valamint a munkaköri, szakmai, illetve személyi higiénés alkalmasság orvosi vizsgálatáról és véleményezéséről szóló 33/1998. (VI. 24.) NM rendelet szerinti záróvizsgálat keretében</w:t>
      </w:r>
      <w:r w:rsidRPr="001A503B">
        <w:rPr>
          <w:rFonts w:ascii="Tahoma" w:hAnsi="Tahoma" w:cs="Tahoma"/>
          <w:b/>
          <w:sz w:val="21"/>
          <w:szCs w:val="21"/>
          <w:u w:val="single"/>
        </w:rPr>
        <w:t xml:space="preserve"> KIEGÉSZÍTŐ SZOLGÁLTATÁS: </w:t>
      </w:r>
    </w:p>
    <w:p w14:paraId="362F80D1" w14:textId="77777777" w:rsidR="001A503B" w:rsidRPr="001A503B" w:rsidRDefault="001A503B" w:rsidP="001A503B">
      <w:pPr>
        <w:pStyle w:val="Listaszerbekezds"/>
        <w:numPr>
          <w:ilvl w:val="0"/>
          <w:numId w:val="25"/>
        </w:numPr>
        <w:autoSpaceDE w:val="0"/>
        <w:autoSpaceDN w:val="0"/>
        <w:adjustRightInd w:val="0"/>
        <w:spacing w:before="0" w:after="20"/>
        <w:ind w:left="714" w:hanging="357"/>
        <w:rPr>
          <w:rFonts w:ascii="Tahoma" w:hAnsi="Tahoma" w:cs="Tahoma"/>
          <w:sz w:val="21"/>
          <w:szCs w:val="21"/>
        </w:rPr>
      </w:pPr>
      <w:r w:rsidRPr="001A503B">
        <w:rPr>
          <w:rFonts w:ascii="Tahoma" w:hAnsi="Tahoma" w:cs="Tahoma"/>
          <w:sz w:val="21"/>
          <w:szCs w:val="21"/>
        </w:rPr>
        <w:t xml:space="preserve"> pszichikai alkalmassági vizsgálat elvégzése</w:t>
      </w:r>
    </w:p>
    <w:p w14:paraId="576DA03A" w14:textId="77777777" w:rsidR="001A503B" w:rsidRPr="001A503B" w:rsidRDefault="001A503B" w:rsidP="001A503B">
      <w:pPr>
        <w:pStyle w:val="Listaszerbekezds"/>
        <w:autoSpaceDE w:val="0"/>
        <w:autoSpaceDN w:val="0"/>
        <w:adjustRightInd w:val="0"/>
        <w:ind w:left="0"/>
        <w:rPr>
          <w:rFonts w:ascii="Tahoma" w:hAnsi="Tahoma" w:cs="Tahoma"/>
          <w:bCs/>
          <w:iCs/>
          <w:sz w:val="21"/>
          <w:szCs w:val="21"/>
        </w:rPr>
      </w:pPr>
    </w:p>
    <w:p w14:paraId="23A8A3CB" w14:textId="77777777" w:rsidR="001A503B" w:rsidRPr="001A503B" w:rsidRDefault="001A503B" w:rsidP="001A503B">
      <w:pPr>
        <w:spacing w:after="0" w:line="240" w:lineRule="auto"/>
        <w:jc w:val="both"/>
        <w:rPr>
          <w:rFonts w:ascii="Tahoma" w:hAnsi="Tahoma" w:cs="Tahoma"/>
          <w:sz w:val="21"/>
          <w:szCs w:val="21"/>
        </w:rPr>
      </w:pPr>
      <w:r w:rsidRPr="001A503B">
        <w:rPr>
          <w:rFonts w:ascii="Tahoma" w:hAnsi="Tahoma" w:cs="Tahoma"/>
          <w:sz w:val="21"/>
          <w:szCs w:val="21"/>
        </w:rPr>
        <w:t>Megbízott feladata, hogy segítséget nyújtson Megbízónak a hivatkozott rendelet 15. § (1) bekezdés a) pontjában foglalt feladat teljesítéséhez (munkaköri alkalmassági vizsgálatok rendjének, a vizsgálatokkal kapcsolatos feladatoknak /vizsgálatok iránya, gyakorisága/ meghatározása).</w:t>
      </w:r>
    </w:p>
    <w:p w14:paraId="17A06A9B" w14:textId="77777777" w:rsidR="001A503B" w:rsidRPr="001A503B" w:rsidRDefault="001A503B" w:rsidP="001A503B">
      <w:pPr>
        <w:spacing w:before="120" w:after="0" w:line="240" w:lineRule="auto"/>
        <w:jc w:val="both"/>
        <w:rPr>
          <w:rFonts w:ascii="Tahoma" w:hAnsi="Tahoma" w:cs="Tahoma"/>
          <w:sz w:val="21"/>
          <w:szCs w:val="21"/>
        </w:rPr>
      </w:pPr>
      <w:r w:rsidRPr="001A503B">
        <w:rPr>
          <w:rFonts w:ascii="Tahoma" w:hAnsi="Tahoma" w:cs="Tahoma"/>
          <w:sz w:val="21"/>
          <w:szCs w:val="21"/>
        </w:rPr>
        <w:t xml:space="preserve">2.1.4. Képernyő előtti munkavégzéshez éleslátást biztosító szemüveg szükségességének megállapítása érdekében szemészeti vizsgálat elvégzése: A </w:t>
      </w:r>
      <w:r w:rsidRPr="001A503B">
        <w:rPr>
          <w:rFonts w:ascii="Tahoma" w:hAnsi="Tahoma" w:cs="Tahoma"/>
          <w:i/>
          <w:sz w:val="21"/>
          <w:szCs w:val="21"/>
        </w:rPr>
        <w:t>képernyő előtti munkavégzés minimális egészségügyi és biztonsági követelményeiről szóló</w:t>
      </w:r>
      <w:r w:rsidRPr="001A503B">
        <w:rPr>
          <w:rFonts w:ascii="Tahoma" w:hAnsi="Tahoma" w:cs="Tahoma"/>
          <w:sz w:val="21"/>
          <w:szCs w:val="21"/>
        </w:rPr>
        <w:t xml:space="preserve"> 50/1999. (XI. 3.) EüM rendelet 5. §-ban meghatározott szem- és látásvizsgálatok elvégzése.</w:t>
      </w:r>
    </w:p>
    <w:p w14:paraId="00267735" w14:textId="77777777" w:rsidR="001A503B" w:rsidRPr="001A503B" w:rsidRDefault="001A503B" w:rsidP="001A503B">
      <w:pPr>
        <w:spacing w:before="120" w:after="0" w:line="240" w:lineRule="auto"/>
        <w:jc w:val="both"/>
        <w:rPr>
          <w:rFonts w:ascii="Tahoma" w:hAnsi="Tahoma" w:cs="Tahoma"/>
          <w:sz w:val="21"/>
          <w:szCs w:val="21"/>
        </w:rPr>
      </w:pPr>
      <w:r w:rsidRPr="001A503B">
        <w:rPr>
          <w:rFonts w:ascii="Tahoma" w:hAnsi="Tahoma" w:cs="Tahoma"/>
          <w:sz w:val="21"/>
          <w:szCs w:val="21"/>
        </w:rPr>
        <w:t>2.1.5. Egészségügyi nyilvántartás vezetése: Az egészségügyi és a hozzájuk kapcsolódó személyes adatok védelméről szóló 1997. évi XLVII. törvény rendelkezéseinek betartásával Megbízó munkatársai vizsgálatainak nyilvántartása.</w:t>
      </w:r>
    </w:p>
    <w:p w14:paraId="5EB7D6E3" w14:textId="77777777" w:rsidR="001A503B" w:rsidRPr="001A503B" w:rsidRDefault="001A503B" w:rsidP="001A503B">
      <w:pPr>
        <w:pStyle w:val="Listaszerbekezds"/>
        <w:ind w:left="0"/>
        <w:rPr>
          <w:rFonts w:ascii="Tahoma" w:hAnsi="Tahoma" w:cs="Tahoma"/>
          <w:sz w:val="21"/>
          <w:szCs w:val="21"/>
        </w:rPr>
      </w:pPr>
    </w:p>
    <w:p w14:paraId="4DBBA9DE"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vállalja, hogy az II.1. pontban rögzített időtartamig folyamatosan végzi a Megbízó munkatársainak kötelező egészségügyi vizsgálatát, valamint az új belépő munkatársak munkaköri alkalmassági vizsgálatait. </w:t>
      </w:r>
    </w:p>
    <w:p w14:paraId="337084FD" w14:textId="77777777" w:rsidR="001A503B" w:rsidRPr="001A503B" w:rsidRDefault="001A503B" w:rsidP="001A503B">
      <w:pPr>
        <w:pStyle w:val="Listaszerbekezds"/>
        <w:ind w:left="0"/>
        <w:rPr>
          <w:rFonts w:ascii="Tahoma" w:hAnsi="Tahoma" w:cs="Tahoma"/>
          <w:sz w:val="21"/>
          <w:szCs w:val="21"/>
        </w:rPr>
      </w:pPr>
    </w:p>
    <w:p w14:paraId="7EAAA17E"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a vizsgálatokat Megbízóval egyeztetetten úgy köteles megszervezni (megfelelő számú időpont biztosítása, stb.), hogy az új belépő munkatársak egészségügyi vizsgálatára a bejelentéstől számított 15 munkanapon, az évi rendszeres vizsgálaton részt vevők egészségügyi ellenőrzésére a bejelentéstől számított 45 munkanapon belül sor kerüljön.</w:t>
      </w:r>
    </w:p>
    <w:p w14:paraId="730258D4" w14:textId="77777777" w:rsidR="001A503B" w:rsidRPr="001A503B" w:rsidRDefault="001A503B" w:rsidP="001A503B">
      <w:pPr>
        <w:pStyle w:val="Listaszerbekezds"/>
        <w:ind w:left="0"/>
        <w:rPr>
          <w:rFonts w:ascii="Tahoma" w:hAnsi="Tahoma" w:cs="Tahoma"/>
          <w:sz w:val="21"/>
          <w:szCs w:val="21"/>
        </w:rPr>
      </w:pPr>
    </w:p>
    <w:p w14:paraId="3C16B92C"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kijelenti, hogy a teljesítési időszak alatt a Miniszterelnökség személyi állománya, akikkel kapcsolatban a tárgyi szolgáltatást el kell látni, maximálisan 1.600 fő lesz.</w:t>
      </w:r>
    </w:p>
    <w:p w14:paraId="4ECAA613" w14:textId="77777777" w:rsidR="001A503B" w:rsidRPr="001A503B" w:rsidRDefault="001A503B" w:rsidP="001A503B">
      <w:pPr>
        <w:pStyle w:val="Listaszerbekezds"/>
        <w:ind w:left="0"/>
        <w:rPr>
          <w:rFonts w:ascii="Tahoma" w:hAnsi="Tahoma" w:cs="Tahoma"/>
          <w:sz w:val="21"/>
          <w:szCs w:val="21"/>
        </w:rPr>
      </w:pPr>
      <w:r w:rsidRPr="001A503B">
        <w:rPr>
          <w:rFonts w:ascii="Tahoma" w:hAnsi="Tahoma" w:cs="Tahoma"/>
          <w:sz w:val="21"/>
          <w:szCs w:val="21"/>
        </w:rPr>
        <w:t>A szerződés időtartama alatt a Miniszterelnökség állománya 1480 fő belföldi állományból, valamint 120 fő Magyarország Európai Unió melletti Állandó Képviseletén külszolgálatot teljesítő állományból áll, azaz összesen 1600 főből. A külszolgálatot teljesítő alkalmazottakkal együtt utazó családtagok létszáma 160 fő. A tárgyi szolgáltatást a külszolgálatot teljesítő alkalmazottakkal együtt utazó családtagok számára is biztosítani kell.</w:t>
      </w:r>
    </w:p>
    <w:p w14:paraId="4F51FF9E" w14:textId="77777777" w:rsidR="001A503B" w:rsidRPr="001A503B" w:rsidRDefault="001A503B" w:rsidP="001A503B">
      <w:pPr>
        <w:pStyle w:val="Listaszerbekezds"/>
        <w:ind w:left="0"/>
        <w:rPr>
          <w:rFonts w:ascii="Tahoma" w:hAnsi="Tahoma" w:cs="Tahoma"/>
          <w:sz w:val="21"/>
          <w:szCs w:val="21"/>
        </w:rPr>
      </w:pPr>
    </w:p>
    <w:p w14:paraId="17C82CA3"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tevékenységéről </w:t>
      </w:r>
      <w:r w:rsidRPr="001A503B">
        <w:rPr>
          <w:rFonts w:ascii="Tahoma" w:hAnsi="Tahoma" w:cs="Tahoma"/>
          <w:b/>
          <w:sz w:val="21"/>
          <w:szCs w:val="21"/>
        </w:rPr>
        <w:t>havonta köteles írásbeli beszámolót készíteni Megbízó részére</w:t>
      </w:r>
      <w:r w:rsidRPr="001A503B">
        <w:rPr>
          <w:rFonts w:ascii="Tahoma" w:hAnsi="Tahoma" w:cs="Tahoma"/>
          <w:sz w:val="21"/>
          <w:szCs w:val="21"/>
        </w:rPr>
        <w:t xml:space="preserve">. A beszámoló tartalmazza a megvizsgált személyek számát, a vizsgálatok számát és fajtáját, továbbá a foglalkozás-egészségügyi tevékenység kapcsán tett megállapításokat, javaslatokat. A havi beszámolót a </w:t>
      </w:r>
      <w:r w:rsidRPr="001A503B">
        <w:rPr>
          <w:rFonts w:ascii="Tahoma" w:hAnsi="Tahoma" w:cs="Tahoma"/>
          <w:b/>
          <w:sz w:val="21"/>
          <w:szCs w:val="21"/>
        </w:rPr>
        <w:t>tárgyhót követő hónap 10. napjáig</w:t>
      </w:r>
      <w:r w:rsidRPr="001A503B">
        <w:rPr>
          <w:rFonts w:ascii="Tahoma" w:hAnsi="Tahoma" w:cs="Tahoma"/>
          <w:sz w:val="21"/>
          <w:szCs w:val="21"/>
        </w:rPr>
        <w:t xml:space="preserve"> kell Megbízóhoz személyesen, postán, faxon vagy e-mailen scannelve eljuttatni.</w:t>
      </w:r>
    </w:p>
    <w:p w14:paraId="756533B1" w14:textId="77777777" w:rsidR="001A503B" w:rsidRPr="001A503B" w:rsidRDefault="001A503B" w:rsidP="001A503B">
      <w:pPr>
        <w:pStyle w:val="Listaszerbekezds"/>
        <w:ind w:left="0"/>
        <w:rPr>
          <w:rFonts w:ascii="Tahoma" w:hAnsi="Tahoma" w:cs="Tahoma"/>
          <w:sz w:val="21"/>
          <w:szCs w:val="21"/>
        </w:rPr>
      </w:pPr>
    </w:p>
    <w:p w14:paraId="467CFC45"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kötelezettséget vállal arra, hogy a megbízást legjobb tudása, a vonatkozó jogszabályok és szakmai előírások, valamint a Megbízó igényei szerint és érdekeinek megfelelően a tőle elvárható fokozott gondossággal látja el, kijelenti továbbá, hogy a megbízás elvállalása nem ütközik jogszabályba, és vele szemben a feladat ellátása kapcsán összeférhetetlenségi ok nem áll fenn.</w:t>
      </w:r>
    </w:p>
    <w:p w14:paraId="43E6BD5B" w14:textId="77777777" w:rsidR="001A503B" w:rsidRPr="001A503B" w:rsidRDefault="001A503B" w:rsidP="001A503B">
      <w:pPr>
        <w:pStyle w:val="Listaszerbekezds"/>
        <w:ind w:left="0"/>
        <w:rPr>
          <w:rFonts w:ascii="Tahoma" w:hAnsi="Tahoma" w:cs="Tahoma"/>
          <w:sz w:val="21"/>
          <w:szCs w:val="21"/>
        </w:rPr>
      </w:pPr>
    </w:p>
    <w:p w14:paraId="05FB212E" w14:textId="77777777" w:rsidR="001A503B" w:rsidRPr="001A503B" w:rsidRDefault="001A503B" w:rsidP="001A503B">
      <w:pPr>
        <w:pStyle w:val="Listaszerbekezds"/>
        <w:ind w:left="0"/>
        <w:jc w:val="center"/>
        <w:rPr>
          <w:rFonts w:ascii="Tahoma" w:hAnsi="Tahoma" w:cs="Tahoma"/>
          <w:b/>
          <w:sz w:val="21"/>
          <w:szCs w:val="21"/>
        </w:rPr>
      </w:pPr>
    </w:p>
    <w:p w14:paraId="0E34A261" w14:textId="77777777" w:rsidR="001A503B" w:rsidRPr="001A503B" w:rsidRDefault="001A503B" w:rsidP="001A503B">
      <w:pPr>
        <w:pStyle w:val="Listaszerbekezds"/>
        <w:ind w:left="0"/>
        <w:jc w:val="center"/>
        <w:rPr>
          <w:rFonts w:ascii="Tahoma" w:hAnsi="Tahoma" w:cs="Tahoma"/>
          <w:b/>
          <w:sz w:val="21"/>
          <w:szCs w:val="21"/>
        </w:rPr>
      </w:pPr>
      <w:r w:rsidRPr="001A503B">
        <w:rPr>
          <w:rFonts w:ascii="Tahoma" w:hAnsi="Tahoma" w:cs="Tahoma"/>
          <w:b/>
          <w:sz w:val="21"/>
          <w:szCs w:val="21"/>
        </w:rPr>
        <w:t>III. Megbízási díj, fizetési feltételek, a teljesítés igazolása</w:t>
      </w:r>
    </w:p>
    <w:p w14:paraId="14460D5A" w14:textId="77777777" w:rsidR="001A503B" w:rsidRPr="001A503B" w:rsidRDefault="001A503B" w:rsidP="001A503B">
      <w:pPr>
        <w:pStyle w:val="Listaszerbekezds"/>
        <w:ind w:left="0"/>
        <w:rPr>
          <w:rFonts w:ascii="Tahoma" w:hAnsi="Tahoma" w:cs="Tahoma"/>
          <w:sz w:val="21"/>
          <w:szCs w:val="21"/>
        </w:rPr>
      </w:pPr>
    </w:p>
    <w:p w14:paraId="5E7AEC51"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Megbízottat a jelen szerződés II.2. pontjában, valamint a műszaki leírásban meghatározott feladatok szerződésszerű, hiba -és hiánymentes teljesítése ellenértékeként megbízási díj illeti meg. </w:t>
      </w:r>
    </w:p>
    <w:p w14:paraId="2CC8C93A" w14:textId="77777777" w:rsidR="001A503B" w:rsidRPr="001A503B" w:rsidRDefault="001A503B" w:rsidP="001A503B">
      <w:pPr>
        <w:pStyle w:val="Listaszerbekezds"/>
        <w:ind w:left="0"/>
        <w:rPr>
          <w:rFonts w:ascii="Tahoma" w:hAnsi="Tahoma" w:cs="Tahoma"/>
          <w:sz w:val="21"/>
          <w:szCs w:val="21"/>
        </w:rPr>
      </w:pPr>
    </w:p>
    <w:p w14:paraId="2DDC7BD4" w14:textId="77777777" w:rsidR="001A503B" w:rsidRPr="001A503B" w:rsidRDefault="001A503B" w:rsidP="001A503B">
      <w:pPr>
        <w:pStyle w:val="Listaszerbekezds"/>
        <w:numPr>
          <w:ilvl w:val="0"/>
          <w:numId w:val="32"/>
        </w:numPr>
        <w:spacing w:before="0" w:after="0"/>
        <w:ind w:left="567" w:hanging="283"/>
        <w:rPr>
          <w:rFonts w:ascii="Tahoma" w:hAnsi="Tahoma" w:cs="Tahoma"/>
          <w:sz w:val="21"/>
          <w:szCs w:val="21"/>
        </w:rPr>
      </w:pPr>
      <w:r w:rsidRPr="001A503B">
        <w:rPr>
          <w:rFonts w:ascii="Tahoma" w:hAnsi="Tahoma" w:cs="Tahoma"/>
          <w:sz w:val="21"/>
          <w:szCs w:val="21"/>
        </w:rPr>
        <w:t xml:space="preserve">A szerződés 2.1.3. A.) pontjában meghatározott feladatok elvégzésének díja </w:t>
      </w:r>
      <w:r w:rsidRPr="001A503B">
        <w:rPr>
          <w:rFonts w:ascii="Tahoma" w:hAnsi="Tahoma" w:cs="Tahoma"/>
          <w:b/>
          <w:sz w:val="21"/>
          <w:szCs w:val="21"/>
        </w:rPr>
        <w:t xml:space="preserve">személyenként ………………,- Ft / fő megbízási díj </w:t>
      </w:r>
      <w:r w:rsidRPr="001A503B">
        <w:rPr>
          <w:rFonts w:ascii="Tahoma" w:hAnsi="Tahoma" w:cs="Tahoma"/>
          <w:sz w:val="21"/>
          <w:szCs w:val="21"/>
        </w:rPr>
        <w:t>(Megbízott ajánlata szerint),</w:t>
      </w:r>
      <w:r w:rsidRPr="001A503B">
        <w:rPr>
          <w:rFonts w:ascii="Tahoma" w:hAnsi="Tahoma" w:cs="Tahoma"/>
          <w:b/>
          <w:sz w:val="21"/>
          <w:szCs w:val="21"/>
        </w:rPr>
        <w:t xml:space="preserve">  azaz ……………. forint/fő megbízási díj.  </w:t>
      </w:r>
    </w:p>
    <w:p w14:paraId="7E8751F9" w14:textId="77777777" w:rsidR="001A503B" w:rsidRPr="001A503B" w:rsidRDefault="001A503B" w:rsidP="001A503B">
      <w:pPr>
        <w:pStyle w:val="Listaszerbekezds"/>
        <w:ind w:left="567" w:hanging="283"/>
        <w:rPr>
          <w:rFonts w:ascii="Tahoma" w:hAnsi="Tahoma" w:cs="Tahoma"/>
          <w:sz w:val="21"/>
          <w:szCs w:val="21"/>
        </w:rPr>
      </w:pPr>
    </w:p>
    <w:p w14:paraId="2860B51F" w14:textId="77777777" w:rsidR="001A503B" w:rsidRPr="001A503B" w:rsidRDefault="001A503B" w:rsidP="001A503B">
      <w:pPr>
        <w:pStyle w:val="Listaszerbekezds"/>
        <w:numPr>
          <w:ilvl w:val="0"/>
          <w:numId w:val="32"/>
        </w:numPr>
        <w:spacing w:before="0" w:after="0"/>
        <w:ind w:left="567" w:hanging="283"/>
        <w:rPr>
          <w:rFonts w:ascii="Tahoma" w:hAnsi="Tahoma" w:cs="Tahoma"/>
          <w:b/>
          <w:sz w:val="21"/>
          <w:szCs w:val="21"/>
        </w:rPr>
      </w:pPr>
      <w:r w:rsidRPr="001A503B">
        <w:rPr>
          <w:rFonts w:ascii="Tahoma" w:hAnsi="Tahoma" w:cs="Tahoma"/>
          <w:sz w:val="21"/>
          <w:szCs w:val="21"/>
        </w:rPr>
        <w:t xml:space="preserve"> A külszolgálatot teljesítő alkalmazottak és a külszolgálatot teljesítő alkalmazottakkal együtt utazó családtagok esetén a kiegészítő szolgáltatások megbízási díja:</w:t>
      </w:r>
    </w:p>
    <w:p w14:paraId="21111CE3" w14:textId="77777777" w:rsidR="001A503B" w:rsidRPr="001A503B" w:rsidRDefault="001A503B" w:rsidP="001A503B">
      <w:pPr>
        <w:pStyle w:val="Listaszerbekezds"/>
        <w:rPr>
          <w:rFonts w:ascii="Tahoma" w:hAnsi="Tahoma" w:cs="Tahoma"/>
          <w:sz w:val="21"/>
          <w:szCs w:val="21"/>
        </w:rPr>
      </w:pPr>
    </w:p>
    <w:p w14:paraId="288DF3E7" w14:textId="77777777" w:rsidR="001A503B" w:rsidRPr="001A503B" w:rsidRDefault="001A503B" w:rsidP="001A503B">
      <w:pPr>
        <w:pStyle w:val="Listaszerbekezds"/>
        <w:ind w:left="567"/>
        <w:rPr>
          <w:rFonts w:ascii="Tahoma" w:hAnsi="Tahoma" w:cs="Tahoma"/>
          <w:b/>
          <w:sz w:val="21"/>
          <w:szCs w:val="21"/>
        </w:rPr>
      </w:pPr>
      <w:r w:rsidRPr="001A503B">
        <w:rPr>
          <w:rFonts w:ascii="Tahoma" w:hAnsi="Tahoma" w:cs="Tahoma"/>
          <w:sz w:val="21"/>
          <w:szCs w:val="21"/>
        </w:rPr>
        <w:t xml:space="preserve">- a szerződés 2.1.3. B.) o) pontjában meghatározott feladat elvégzésének díja </w:t>
      </w:r>
      <w:r w:rsidRPr="001A503B">
        <w:rPr>
          <w:rFonts w:ascii="Tahoma" w:hAnsi="Tahoma" w:cs="Tahoma"/>
          <w:b/>
          <w:sz w:val="21"/>
          <w:szCs w:val="21"/>
        </w:rPr>
        <w:t xml:space="preserve">személyenként ………………,- Ft / fő megbízási díj </w:t>
      </w:r>
      <w:r w:rsidRPr="001A503B">
        <w:rPr>
          <w:rFonts w:ascii="Tahoma" w:hAnsi="Tahoma" w:cs="Tahoma"/>
          <w:sz w:val="21"/>
          <w:szCs w:val="21"/>
        </w:rPr>
        <w:t>(Megbízott ajánlata szerint)</w:t>
      </w:r>
      <w:r w:rsidRPr="001A503B">
        <w:rPr>
          <w:rFonts w:ascii="Tahoma" w:hAnsi="Tahoma" w:cs="Tahoma"/>
          <w:b/>
          <w:sz w:val="21"/>
          <w:szCs w:val="21"/>
        </w:rPr>
        <w:t xml:space="preserve">,  azaz ……………. forint/fő megbízási díj. </w:t>
      </w:r>
    </w:p>
    <w:p w14:paraId="68D2AAAD" w14:textId="77777777" w:rsidR="001A503B" w:rsidRPr="001A503B" w:rsidRDefault="001A503B" w:rsidP="001A503B">
      <w:pPr>
        <w:pStyle w:val="Listaszerbekezds"/>
        <w:ind w:left="567"/>
        <w:rPr>
          <w:rFonts w:ascii="Tahoma" w:hAnsi="Tahoma" w:cs="Tahoma"/>
          <w:sz w:val="21"/>
          <w:szCs w:val="21"/>
        </w:rPr>
      </w:pPr>
    </w:p>
    <w:p w14:paraId="74EA8CCE" w14:textId="77777777" w:rsidR="001A503B" w:rsidRPr="001A503B" w:rsidRDefault="001A503B" w:rsidP="001A503B">
      <w:pPr>
        <w:pStyle w:val="Listaszerbekezds"/>
        <w:numPr>
          <w:ilvl w:val="1"/>
          <w:numId w:val="35"/>
        </w:numPr>
        <w:spacing w:before="0" w:after="0"/>
        <w:ind w:left="567" w:firstLine="0"/>
        <w:rPr>
          <w:rFonts w:ascii="Tahoma" w:hAnsi="Tahoma" w:cs="Tahoma"/>
          <w:b/>
          <w:sz w:val="21"/>
          <w:szCs w:val="21"/>
        </w:rPr>
      </w:pPr>
      <w:r w:rsidRPr="001A503B">
        <w:rPr>
          <w:rFonts w:ascii="Tahoma" w:hAnsi="Tahoma" w:cs="Tahoma"/>
          <w:sz w:val="21"/>
          <w:szCs w:val="21"/>
        </w:rPr>
        <w:t xml:space="preserve">a szerződés 2.1.3. B. p) pontjában meghatározott feladat elvégzésének díja </w:t>
      </w:r>
      <w:r w:rsidRPr="001A503B">
        <w:rPr>
          <w:rFonts w:ascii="Tahoma" w:hAnsi="Tahoma" w:cs="Tahoma"/>
          <w:b/>
          <w:sz w:val="21"/>
          <w:szCs w:val="21"/>
        </w:rPr>
        <w:t xml:space="preserve">személyenként ………………,- Ft / fő megbízási díj </w:t>
      </w:r>
      <w:r w:rsidRPr="001A503B">
        <w:rPr>
          <w:rFonts w:ascii="Tahoma" w:hAnsi="Tahoma" w:cs="Tahoma"/>
          <w:sz w:val="21"/>
          <w:szCs w:val="21"/>
        </w:rPr>
        <w:t>(Megbízott ajánlata szerint)</w:t>
      </w:r>
      <w:r w:rsidRPr="001A503B">
        <w:rPr>
          <w:rFonts w:ascii="Tahoma" w:hAnsi="Tahoma" w:cs="Tahoma"/>
          <w:b/>
          <w:sz w:val="21"/>
          <w:szCs w:val="21"/>
        </w:rPr>
        <w:t xml:space="preserve">,  azaz ……………. forint/fő megbízási díj. </w:t>
      </w:r>
    </w:p>
    <w:p w14:paraId="6528B27F" w14:textId="77777777" w:rsidR="001A503B" w:rsidRPr="001A503B" w:rsidRDefault="001A503B" w:rsidP="001A503B">
      <w:pPr>
        <w:pStyle w:val="Listaszerbekezds"/>
        <w:ind w:left="567"/>
        <w:rPr>
          <w:rFonts w:ascii="Tahoma" w:hAnsi="Tahoma" w:cs="Tahoma"/>
          <w:b/>
          <w:sz w:val="21"/>
          <w:szCs w:val="21"/>
        </w:rPr>
      </w:pPr>
    </w:p>
    <w:p w14:paraId="65548F1F" w14:textId="77777777" w:rsidR="001A503B" w:rsidRPr="001A503B" w:rsidRDefault="001A503B" w:rsidP="001A503B">
      <w:pPr>
        <w:pStyle w:val="Listaszerbekezds"/>
        <w:numPr>
          <w:ilvl w:val="1"/>
          <w:numId w:val="35"/>
        </w:numPr>
        <w:spacing w:before="0" w:after="0"/>
        <w:ind w:left="567" w:firstLine="0"/>
        <w:rPr>
          <w:rFonts w:ascii="Tahoma" w:hAnsi="Tahoma" w:cs="Tahoma"/>
          <w:b/>
          <w:sz w:val="21"/>
          <w:szCs w:val="21"/>
        </w:rPr>
      </w:pPr>
      <w:r w:rsidRPr="001A503B">
        <w:rPr>
          <w:rFonts w:ascii="Tahoma" w:hAnsi="Tahoma" w:cs="Tahoma"/>
          <w:sz w:val="21"/>
          <w:szCs w:val="21"/>
        </w:rPr>
        <w:t xml:space="preserve">a szerződés 2.1.3. B.) q) pontjában meghatározott feladat elvégzésének díja </w:t>
      </w:r>
      <w:r w:rsidRPr="001A503B">
        <w:rPr>
          <w:rFonts w:ascii="Tahoma" w:hAnsi="Tahoma" w:cs="Tahoma"/>
          <w:b/>
          <w:sz w:val="21"/>
          <w:szCs w:val="21"/>
        </w:rPr>
        <w:t xml:space="preserve">személyenként ………………,- Ft / fő megbízási díj </w:t>
      </w:r>
      <w:r w:rsidRPr="001A503B">
        <w:rPr>
          <w:rFonts w:ascii="Tahoma" w:hAnsi="Tahoma" w:cs="Tahoma"/>
          <w:sz w:val="21"/>
          <w:szCs w:val="21"/>
        </w:rPr>
        <w:t>(Megbízott ajánlata szerint)</w:t>
      </w:r>
      <w:r w:rsidRPr="001A503B">
        <w:rPr>
          <w:rFonts w:ascii="Tahoma" w:hAnsi="Tahoma" w:cs="Tahoma"/>
          <w:b/>
          <w:sz w:val="21"/>
          <w:szCs w:val="21"/>
        </w:rPr>
        <w:t xml:space="preserve">,  azaz ……………. forint/fő megbízási díj. </w:t>
      </w:r>
    </w:p>
    <w:p w14:paraId="7803820F" w14:textId="77777777" w:rsidR="001A503B" w:rsidRPr="001A503B" w:rsidRDefault="001A503B" w:rsidP="001A503B">
      <w:pPr>
        <w:pStyle w:val="Listaszerbekezds"/>
        <w:rPr>
          <w:rFonts w:ascii="Tahoma" w:hAnsi="Tahoma" w:cs="Tahoma"/>
          <w:b/>
          <w:sz w:val="21"/>
          <w:szCs w:val="21"/>
        </w:rPr>
      </w:pPr>
    </w:p>
    <w:p w14:paraId="39A16592" w14:textId="77777777" w:rsidR="001A503B" w:rsidRPr="001A503B" w:rsidRDefault="001A503B" w:rsidP="001A503B">
      <w:pPr>
        <w:pStyle w:val="Listaszerbekezds"/>
        <w:numPr>
          <w:ilvl w:val="1"/>
          <w:numId w:val="35"/>
        </w:numPr>
        <w:spacing w:before="0" w:after="0"/>
        <w:ind w:left="567" w:firstLine="0"/>
        <w:rPr>
          <w:rFonts w:ascii="Tahoma" w:hAnsi="Tahoma" w:cs="Tahoma"/>
          <w:b/>
          <w:sz w:val="21"/>
          <w:szCs w:val="21"/>
        </w:rPr>
      </w:pPr>
      <w:r w:rsidRPr="001A503B">
        <w:rPr>
          <w:rFonts w:ascii="Tahoma" w:hAnsi="Tahoma" w:cs="Tahoma"/>
          <w:sz w:val="21"/>
          <w:szCs w:val="21"/>
        </w:rPr>
        <w:t xml:space="preserve">a szerződés 2.1.3. B.) r) pontjában meghatározott feladat elvégzésének díja </w:t>
      </w:r>
      <w:r w:rsidRPr="001A503B">
        <w:rPr>
          <w:rFonts w:ascii="Tahoma" w:hAnsi="Tahoma" w:cs="Tahoma"/>
          <w:b/>
          <w:sz w:val="21"/>
          <w:szCs w:val="21"/>
        </w:rPr>
        <w:t xml:space="preserve">személyenként ………………,- Ft / fő megbízási díj </w:t>
      </w:r>
      <w:r w:rsidRPr="001A503B">
        <w:rPr>
          <w:rFonts w:ascii="Tahoma" w:hAnsi="Tahoma" w:cs="Tahoma"/>
          <w:sz w:val="21"/>
          <w:szCs w:val="21"/>
        </w:rPr>
        <w:t>(Megbízott ajánlata szerint)</w:t>
      </w:r>
      <w:r w:rsidRPr="001A503B">
        <w:rPr>
          <w:rFonts w:ascii="Tahoma" w:hAnsi="Tahoma" w:cs="Tahoma"/>
          <w:b/>
          <w:sz w:val="21"/>
          <w:szCs w:val="21"/>
        </w:rPr>
        <w:t xml:space="preserve">,  azaz ……………. forint/fő megbízási díj. </w:t>
      </w:r>
    </w:p>
    <w:p w14:paraId="7FC27012" w14:textId="77777777" w:rsidR="001A503B" w:rsidRPr="001A503B" w:rsidRDefault="001A503B" w:rsidP="001A503B">
      <w:pPr>
        <w:pStyle w:val="Listaszerbekezds"/>
        <w:rPr>
          <w:rFonts w:ascii="Tahoma" w:hAnsi="Tahoma" w:cs="Tahoma"/>
          <w:b/>
          <w:sz w:val="21"/>
          <w:szCs w:val="21"/>
        </w:rPr>
      </w:pPr>
    </w:p>
    <w:p w14:paraId="6152612B" w14:textId="77777777" w:rsidR="001A503B" w:rsidRPr="001A503B" w:rsidRDefault="001A503B" w:rsidP="001A503B">
      <w:pPr>
        <w:pStyle w:val="Listaszerbekezds"/>
        <w:numPr>
          <w:ilvl w:val="1"/>
          <w:numId w:val="35"/>
        </w:numPr>
        <w:spacing w:before="0" w:after="0"/>
        <w:ind w:left="567" w:firstLine="0"/>
        <w:rPr>
          <w:rFonts w:ascii="Tahoma" w:hAnsi="Tahoma" w:cs="Tahoma"/>
          <w:b/>
          <w:sz w:val="21"/>
          <w:szCs w:val="21"/>
        </w:rPr>
      </w:pPr>
      <w:r w:rsidRPr="001A503B">
        <w:rPr>
          <w:rFonts w:ascii="Tahoma" w:hAnsi="Tahoma" w:cs="Tahoma"/>
          <w:sz w:val="21"/>
          <w:szCs w:val="21"/>
        </w:rPr>
        <w:t xml:space="preserve">a szerződés 2.1.3. B.) s) pontjában meghatározott feladat elvégzésének díja </w:t>
      </w:r>
      <w:r w:rsidRPr="001A503B">
        <w:rPr>
          <w:rFonts w:ascii="Tahoma" w:hAnsi="Tahoma" w:cs="Tahoma"/>
          <w:b/>
          <w:sz w:val="21"/>
          <w:szCs w:val="21"/>
        </w:rPr>
        <w:t xml:space="preserve">személyenként ………………,- Ft / fő megbízási díj </w:t>
      </w:r>
      <w:r w:rsidRPr="001A503B">
        <w:rPr>
          <w:rFonts w:ascii="Tahoma" w:hAnsi="Tahoma" w:cs="Tahoma"/>
          <w:sz w:val="21"/>
          <w:szCs w:val="21"/>
        </w:rPr>
        <w:t>(Megbízott ajánlata szerint)</w:t>
      </w:r>
      <w:r w:rsidRPr="001A503B">
        <w:rPr>
          <w:rFonts w:ascii="Tahoma" w:hAnsi="Tahoma" w:cs="Tahoma"/>
          <w:b/>
          <w:sz w:val="21"/>
          <w:szCs w:val="21"/>
        </w:rPr>
        <w:t xml:space="preserve">,  azaz ……………. forint/fő megbízási díj. </w:t>
      </w:r>
    </w:p>
    <w:p w14:paraId="30668790" w14:textId="77777777" w:rsidR="001A503B" w:rsidRPr="001A503B" w:rsidRDefault="001A503B" w:rsidP="001A503B">
      <w:pPr>
        <w:pStyle w:val="Listaszerbekezds"/>
        <w:rPr>
          <w:rFonts w:ascii="Tahoma" w:hAnsi="Tahoma" w:cs="Tahoma"/>
          <w:b/>
          <w:sz w:val="21"/>
          <w:szCs w:val="21"/>
        </w:rPr>
      </w:pPr>
    </w:p>
    <w:p w14:paraId="686B6A17" w14:textId="77777777" w:rsidR="001A503B" w:rsidRPr="001A503B" w:rsidRDefault="001A503B" w:rsidP="001A503B">
      <w:pPr>
        <w:pStyle w:val="Listaszerbekezds"/>
        <w:numPr>
          <w:ilvl w:val="1"/>
          <w:numId w:val="35"/>
        </w:numPr>
        <w:spacing w:before="0" w:after="0"/>
        <w:ind w:left="567" w:firstLine="0"/>
        <w:rPr>
          <w:rFonts w:ascii="Tahoma" w:hAnsi="Tahoma" w:cs="Tahoma"/>
          <w:b/>
          <w:sz w:val="21"/>
          <w:szCs w:val="21"/>
        </w:rPr>
      </w:pPr>
      <w:r w:rsidRPr="001A503B">
        <w:rPr>
          <w:rFonts w:ascii="Tahoma" w:hAnsi="Tahoma" w:cs="Tahoma"/>
          <w:sz w:val="21"/>
          <w:szCs w:val="21"/>
        </w:rPr>
        <w:t xml:space="preserve">a szerződés 2.1.3. B.) t) pontjában meghatározott feladat elvégzésének díja </w:t>
      </w:r>
      <w:r w:rsidRPr="001A503B">
        <w:rPr>
          <w:rFonts w:ascii="Tahoma" w:hAnsi="Tahoma" w:cs="Tahoma"/>
          <w:b/>
          <w:sz w:val="21"/>
          <w:szCs w:val="21"/>
        </w:rPr>
        <w:t xml:space="preserve">személyenként ………………,- Ft / fő megbízási díj </w:t>
      </w:r>
      <w:r w:rsidRPr="001A503B">
        <w:rPr>
          <w:rFonts w:ascii="Tahoma" w:hAnsi="Tahoma" w:cs="Tahoma"/>
          <w:sz w:val="21"/>
          <w:szCs w:val="21"/>
        </w:rPr>
        <w:t>(Megbízott ajánlata szerint)</w:t>
      </w:r>
      <w:r w:rsidRPr="001A503B">
        <w:rPr>
          <w:rFonts w:ascii="Tahoma" w:hAnsi="Tahoma" w:cs="Tahoma"/>
          <w:b/>
          <w:sz w:val="21"/>
          <w:szCs w:val="21"/>
        </w:rPr>
        <w:t xml:space="preserve">,  azaz ……………. forint/fő megbízási díj. </w:t>
      </w:r>
    </w:p>
    <w:p w14:paraId="7BD1D8D5" w14:textId="77777777" w:rsidR="001A503B" w:rsidRPr="001A503B" w:rsidRDefault="001A503B" w:rsidP="001A503B">
      <w:pPr>
        <w:pStyle w:val="Listaszerbekezds"/>
        <w:rPr>
          <w:rFonts w:ascii="Tahoma" w:hAnsi="Tahoma" w:cs="Tahoma"/>
          <w:b/>
          <w:sz w:val="21"/>
          <w:szCs w:val="21"/>
        </w:rPr>
      </w:pPr>
    </w:p>
    <w:p w14:paraId="3C785379" w14:textId="77777777" w:rsidR="001A503B" w:rsidRPr="001A503B" w:rsidRDefault="001A503B" w:rsidP="001A503B">
      <w:pPr>
        <w:pStyle w:val="Listaszerbekezds"/>
        <w:numPr>
          <w:ilvl w:val="1"/>
          <w:numId w:val="35"/>
        </w:numPr>
        <w:spacing w:before="0" w:after="0"/>
        <w:ind w:left="567" w:firstLine="0"/>
        <w:rPr>
          <w:rFonts w:ascii="Tahoma" w:hAnsi="Tahoma" w:cs="Tahoma"/>
          <w:b/>
          <w:sz w:val="21"/>
          <w:szCs w:val="21"/>
        </w:rPr>
      </w:pPr>
      <w:r w:rsidRPr="001A503B">
        <w:rPr>
          <w:rFonts w:ascii="Tahoma" w:hAnsi="Tahoma" w:cs="Tahoma"/>
          <w:sz w:val="21"/>
          <w:szCs w:val="21"/>
        </w:rPr>
        <w:t xml:space="preserve">a szerződés 2.1.3. B.) u) pontjában meghatározott feladat elvégzésének díja </w:t>
      </w:r>
      <w:r w:rsidRPr="001A503B">
        <w:rPr>
          <w:rFonts w:ascii="Tahoma" w:hAnsi="Tahoma" w:cs="Tahoma"/>
          <w:b/>
          <w:sz w:val="21"/>
          <w:szCs w:val="21"/>
        </w:rPr>
        <w:t xml:space="preserve">személyenként ………………,- Ft / fő megbízási díj </w:t>
      </w:r>
      <w:r w:rsidRPr="001A503B">
        <w:rPr>
          <w:rFonts w:ascii="Tahoma" w:hAnsi="Tahoma" w:cs="Tahoma"/>
          <w:sz w:val="21"/>
          <w:szCs w:val="21"/>
        </w:rPr>
        <w:t>(Megbízott ajánlata szerint)</w:t>
      </w:r>
      <w:r w:rsidRPr="001A503B">
        <w:rPr>
          <w:rFonts w:ascii="Tahoma" w:hAnsi="Tahoma" w:cs="Tahoma"/>
          <w:b/>
          <w:sz w:val="21"/>
          <w:szCs w:val="21"/>
        </w:rPr>
        <w:t xml:space="preserve">,  azaz ……………. forint/fő megbízási díj. </w:t>
      </w:r>
    </w:p>
    <w:p w14:paraId="6F27189A" w14:textId="77777777" w:rsidR="001A503B" w:rsidRPr="001A503B" w:rsidRDefault="001A503B" w:rsidP="001A503B">
      <w:pPr>
        <w:pStyle w:val="Listaszerbekezds"/>
        <w:ind w:left="567" w:hanging="283"/>
        <w:rPr>
          <w:rFonts w:ascii="Tahoma" w:hAnsi="Tahoma" w:cs="Tahoma"/>
          <w:sz w:val="21"/>
          <w:szCs w:val="21"/>
        </w:rPr>
      </w:pPr>
    </w:p>
    <w:p w14:paraId="49E7CF5F" w14:textId="77777777" w:rsidR="001A503B" w:rsidRPr="001A503B" w:rsidRDefault="001A503B" w:rsidP="001A503B">
      <w:pPr>
        <w:pStyle w:val="Listaszerbekezds"/>
        <w:numPr>
          <w:ilvl w:val="0"/>
          <w:numId w:val="32"/>
        </w:numPr>
        <w:spacing w:before="0" w:after="0"/>
        <w:ind w:left="567" w:hanging="283"/>
        <w:rPr>
          <w:rFonts w:ascii="Tahoma" w:hAnsi="Tahoma" w:cs="Tahoma"/>
          <w:sz w:val="21"/>
          <w:szCs w:val="21"/>
        </w:rPr>
      </w:pPr>
      <w:r w:rsidRPr="001A503B">
        <w:rPr>
          <w:rFonts w:ascii="Tahoma" w:hAnsi="Tahoma" w:cs="Tahoma"/>
          <w:sz w:val="21"/>
          <w:szCs w:val="21"/>
        </w:rPr>
        <w:t xml:space="preserve">A külszolgálatot teljesítő alkalmazottak esetén a kiegészítő szolgáltatás megbízási díja:, </w:t>
      </w:r>
    </w:p>
    <w:p w14:paraId="5D0B3A10" w14:textId="77777777" w:rsidR="001A503B" w:rsidRPr="001A503B" w:rsidRDefault="001A503B" w:rsidP="001A503B">
      <w:pPr>
        <w:pStyle w:val="Listaszerbekezds"/>
        <w:numPr>
          <w:ilvl w:val="1"/>
          <w:numId w:val="35"/>
        </w:numPr>
        <w:spacing w:before="0" w:after="0"/>
        <w:rPr>
          <w:rFonts w:ascii="Tahoma" w:hAnsi="Tahoma" w:cs="Tahoma"/>
          <w:sz w:val="21"/>
          <w:szCs w:val="21"/>
        </w:rPr>
      </w:pPr>
      <w:r w:rsidRPr="001A503B">
        <w:rPr>
          <w:rFonts w:ascii="Tahoma" w:hAnsi="Tahoma" w:cs="Tahoma"/>
          <w:sz w:val="21"/>
          <w:szCs w:val="21"/>
        </w:rPr>
        <w:t xml:space="preserve">a szerződés 2.1.3. C.) v) pontjában meghatározott feladat elvégzésének díja </w:t>
      </w:r>
      <w:r w:rsidRPr="001A503B">
        <w:rPr>
          <w:rFonts w:ascii="Tahoma" w:hAnsi="Tahoma" w:cs="Tahoma"/>
          <w:b/>
          <w:sz w:val="21"/>
          <w:szCs w:val="21"/>
        </w:rPr>
        <w:t xml:space="preserve">személyenként ………………,- Ft / fő megbízási díj </w:t>
      </w:r>
      <w:r w:rsidRPr="001A503B">
        <w:rPr>
          <w:rFonts w:ascii="Tahoma" w:hAnsi="Tahoma" w:cs="Tahoma"/>
          <w:sz w:val="21"/>
          <w:szCs w:val="21"/>
        </w:rPr>
        <w:t>(Megbízott ajánlata szerint)</w:t>
      </w:r>
      <w:r w:rsidRPr="001A503B">
        <w:rPr>
          <w:rFonts w:ascii="Tahoma" w:hAnsi="Tahoma" w:cs="Tahoma"/>
          <w:b/>
          <w:sz w:val="21"/>
          <w:szCs w:val="21"/>
        </w:rPr>
        <w:t>,  azaz ……………. forint/fő megbízási díj.</w:t>
      </w:r>
    </w:p>
    <w:p w14:paraId="12BF6DC1" w14:textId="77777777" w:rsidR="001A503B" w:rsidRPr="001A503B" w:rsidRDefault="001A503B" w:rsidP="001A503B">
      <w:pPr>
        <w:pStyle w:val="Listaszerbekezds"/>
        <w:ind w:left="0"/>
        <w:rPr>
          <w:rFonts w:ascii="Tahoma" w:hAnsi="Tahoma" w:cs="Tahoma"/>
          <w:sz w:val="21"/>
          <w:szCs w:val="21"/>
        </w:rPr>
      </w:pPr>
    </w:p>
    <w:p w14:paraId="54E234D7" w14:textId="77777777" w:rsidR="001A503B" w:rsidRPr="001A503B" w:rsidRDefault="001A503B" w:rsidP="001A503B">
      <w:pPr>
        <w:pStyle w:val="Listaszerbekezds"/>
        <w:ind w:left="0"/>
        <w:rPr>
          <w:rFonts w:ascii="Tahoma" w:hAnsi="Tahoma" w:cs="Tahoma"/>
          <w:sz w:val="21"/>
          <w:szCs w:val="21"/>
        </w:rPr>
      </w:pPr>
      <w:r w:rsidRPr="001A503B">
        <w:rPr>
          <w:rFonts w:ascii="Tahoma" w:hAnsi="Tahoma" w:cs="Tahoma"/>
          <w:b/>
          <w:sz w:val="21"/>
          <w:szCs w:val="21"/>
        </w:rPr>
        <w:t>Felek rögzítik, hogy Megbízott jelen szerződés szerinti tevékenysége Áfa mentes.</w:t>
      </w:r>
    </w:p>
    <w:p w14:paraId="051210FF" w14:textId="77777777" w:rsidR="001A503B" w:rsidRPr="001A503B" w:rsidRDefault="001A503B" w:rsidP="001A503B">
      <w:pPr>
        <w:pStyle w:val="Listaszerbekezds"/>
        <w:ind w:left="0"/>
        <w:rPr>
          <w:rFonts w:ascii="Tahoma" w:hAnsi="Tahoma" w:cs="Tahoma"/>
          <w:sz w:val="21"/>
          <w:szCs w:val="21"/>
        </w:rPr>
      </w:pPr>
    </w:p>
    <w:p w14:paraId="2122C7E7" w14:textId="42E80B0E"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b/>
          <w:sz w:val="21"/>
          <w:szCs w:val="21"/>
        </w:rPr>
        <w:t>Felek rögzítik, hogy a jelen szerződés szerinti megbízás keretösszege mindösszesen nettó 54 943 606,- Ft.</w:t>
      </w:r>
      <w:r w:rsidRPr="001A503B">
        <w:rPr>
          <w:rFonts w:ascii="Tahoma" w:hAnsi="Tahoma" w:cs="Tahoma"/>
          <w:sz w:val="21"/>
          <w:szCs w:val="21"/>
        </w:rPr>
        <w:t xml:space="preserve"> Felek akként állapodnak meg, hogy Megbízott maximálisan ezen összeg erejéig jogosult Megbízóval szemben megbízási díjat kiszámlázni. Felek rögzítik, hogy a szerződés keretjellegéből adódóan Megbízó jogosult, de nem köteles ezen keretösszeget kimeríteni, azt Megbízott kifejezetten tudomásul veszi. Megbízott elfogadja, hogy a megbízási díj keretösszeg ki nem merülése miatt követelést nem támaszthat a Megbízóval szemben.</w:t>
      </w:r>
    </w:p>
    <w:p w14:paraId="4E5BA469" w14:textId="77777777" w:rsidR="001A503B" w:rsidRPr="001A503B" w:rsidRDefault="001A503B" w:rsidP="001A503B">
      <w:pPr>
        <w:pStyle w:val="Listaszerbekezds"/>
        <w:ind w:left="0"/>
        <w:rPr>
          <w:rFonts w:ascii="Tahoma" w:hAnsi="Tahoma" w:cs="Tahoma"/>
          <w:sz w:val="21"/>
          <w:szCs w:val="21"/>
        </w:rPr>
      </w:pPr>
    </w:p>
    <w:p w14:paraId="2CBF3287"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A megbízási díj </w:t>
      </w:r>
      <w:r w:rsidRPr="001A503B">
        <w:rPr>
          <w:rFonts w:ascii="Tahoma" w:hAnsi="Tahoma" w:cs="Tahoma"/>
          <w:i/>
          <w:sz w:val="21"/>
          <w:szCs w:val="21"/>
        </w:rPr>
        <w:t>költségátalányként,</w:t>
      </w:r>
      <w:r w:rsidRPr="001A503B">
        <w:rPr>
          <w:rFonts w:ascii="Tahoma" w:hAnsi="Tahoma" w:cs="Tahoma"/>
          <w:sz w:val="21"/>
          <w:szCs w:val="21"/>
        </w:rPr>
        <w:t xml:space="preserve"> a Megbízott valamennyi, jelen szerződés szerinti feladata teljesítésével kapcsolatosan felmerülő költségekre és egyéb díjakra tekintettel került megállapításra, a megbízási díj magába foglalja Megbízott feladat-ellátáshoz szükséges valamennyi költségét és kiadását. Megbízott a megbízási díjon felül semmiféle további költségtérítési, illetve egyéb, más jogcímen keletkezett díjigénnyel nem léphet fel Megbízóval szemben. Megbízott tudomásul veszi, hogy díjait a jelen szerződés hatálya alatt nem módosíthatja. A Megbízott a résztvevőktől (ellátottaktól) semmiféle jogcímen fizetési kötelezettséget nem követelhet.</w:t>
      </w:r>
    </w:p>
    <w:p w14:paraId="3E022B7A" w14:textId="77777777" w:rsidR="001A503B" w:rsidRPr="001A503B" w:rsidRDefault="001A503B" w:rsidP="001A503B">
      <w:pPr>
        <w:pStyle w:val="Listaszerbekezds"/>
        <w:rPr>
          <w:rFonts w:ascii="Tahoma" w:hAnsi="Tahoma" w:cs="Tahoma"/>
          <w:sz w:val="21"/>
          <w:szCs w:val="21"/>
        </w:rPr>
      </w:pPr>
    </w:p>
    <w:p w14:paraId="744AB744"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Felek – a 5. pontban foglaltakra figyelemmel – rögzítik, hogy a Megbízó </w:t>
      </w:r>
      <w:r w:rsidRPr="001A503B">
        <w:rPr>
          <w:rFonts w:ascii="Tahoma" w:hAnsi="Tahoma" w:cs="Tahoma"/>
          <w:b/>
          <w:sz w:val="21"/>
          <w:szCs w:val="21"/>
        </w:rPr>
        <w:t>alkalmazottainak száma jelen szerződés időtartama alatt előreláthatólag 1480 fő belföldi állományból, 120 fő Magyarország Európai Unió melletti Állandó Képviseletén külszolgálatot teljesítő állományból valamint a 160 fő külszolgálatot teljesítő alkalmazottakkal együtt utazó családtagokból áll.</w:t>
      </w:r>
      <w:r w:rsidRPr="001A503B">
        <w:rPr>
          <w:rFonts w:ascii="Tahoma" w:hAnsi="Tahoma" w:cs="Tahoma"/>
          <w:sz w:val="21"/>
          <w:szCs w:val="21"/>
        </w:rPr>
        <w:t xml:space="preserve"> Megbízott tudomásul veszi, hogy Megbízó állományi létszáma a megbízás időtartama alatt változhat. </w:t>
      </w:r>
    </w:p>
    <w:p w14:paraId="7165A4A2" w14:textId="77777777" w:rsidR="001A503B" w:rsidRPr="001A503B" w:rsidRDefault="001A503B" w:rsidP="001A503B">
      <w:pPr>
        <w:pStyle w:val="Listaszerbekezds"/>
        <w:ind w:left="0"/>
        <w:rPr>
          <w:rFonts w:ascii="Tahoma" w:hAnsi="Tahoma" w:cs="Tahoma"/>
          <w:sz w:val="21"/>
          <w:szCs w:val="21"/>
        </w:rPr>
      </w:pPr>
    </w:p>
    <w:p w14:paraId="6369E1A5"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Felek rögzítik, hogy a megbízási díj Magyarország 2017. évi központi költségvetéséről szóló 2016. évi XC. törvény XI. Miniszterelnökség fejezet 1. Miniszterelnökség cím terhére kerül kifizetésre. A jelen szerződés alapján teljesítendő kifizetések pénzneme magyar forint (HUF). Megbízó előleget semmilyen jogcímen nem fizet, azt Megbízott kifejezetten tudomásul veszi.</w:t>
      </w:r>
    </w:p>
    <w:p w14:paraId="70026E73" w14:textId="77777777" w:rsidR="001A503B" w:rsidRPr="001A503B" w:rsidRDefault="001A503B" w:rsidP="001A503B">
      <w:pPr>
        <w:pStyle w:val="Listaszerbekezds"/>
        <w:ind w:left="0"/>
        <w:rPr>
          <w:rFonts w:ascii="Tahoma" w:hAnsi="Tahoma" w:cs="Tahoma"/>
          <w:sz w:val="21"/>
          <w:szCs w:val="21"/>
        </w:rPr>
      </w:pPr>
    </w:p>
    <w:p w14:paraId="2854271E"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Megbízó az ellenszolgáltatás összegét az igazolt szerződésszerű teljesítést követően havonta, utólag a Kbt. 135. § (1), (5)-(6) bekezdései, továbbá a Ptk. 6:130. § (1) bekezdése szerint, 30 napos fizetési határidővel, a Megbízott fent megjelölt számlaszámára történő átutalással a Magyar Államkincstár útján teljesíti. Megbízott szavatol az általa megadott bankszámlaszám helyességéért, továbbá azért, hogy az Megbízotthoz tartozik. A megbízási díj teljesítésének napja az a nap, amikor Megbízó számláját megterhelték. </w:t>
      </w:r>
    </w:p>
    <w:p w14:paraId="3F6D6EC2" w14:textId="77777777" w:rsidR="001A503B" w:rsidRPr="001A503B" w:rsidRDefault="001A503B" w:rsidP="001A503B">
      <w:pPr>
        <w:pStyle w:val="Listaszerbekezds"/>
        <w:ind w:left="0"/>
        <w:rPr>
          <w:rFonts w:ascii="Tahoma" w:hAnsi="Tahoma" w:cs="Tahoma"/>
          <w:sz w:val="21"/>
          <w:szCs w:val="21"/>
        </w:rPr>
      </w:pPr>
    </w:p>
    <w:p w14:paraId="643EDF8B"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A Ptk. 6:130. § (2) bekezdés a)-b) pontjában foglaltakra tekintettel Felek rögzítik, hogy amennyiben nem állapítható meg egyértelműen a Megbízott számlájának Megbízó általi kézhezvételének időpontja, vagy a számla Megbízó általi kézhezvétele a Megbízott teljesítését megelőzte, Megbízó a Megbízott jelen szerződésben meghatározott módon és tartalommal történő </w:t>
      </w:r>
      <w:r w:rsidRPr="001A503B">
        <w:rPr>
          <w:rFonts w:ascii="Tahoma" w:hAnsi="Tahoma" w:cs="Tahoma"/>
          <w:i/>
          <w:sz w:val="21"/>
          <w:szCs w:val="21"/>
        </w:rPr>
        <w:t>– és ennek megfelelően igazolt –</w:t>
      </w:r>
      <w:r w:rsidRPr="001A503B">
        <w:rPr>
          <w:rFonts w:ascii="Tahoma" w:hAnsi="Tahoma" w:cs="Tahoma"/>
          <w:sz w:val="21"/>
          <w:szCs w:val="21"/>
        </w:rPr>
        <w:t xml:space="preserve"> teljesítése napját követő 30 napon belül egyenlíti ki a megbízási díjat.</w:t>
      </w:r>
    </w:p>
    <w:p w14:paraId="5B12B3E2" w14:textId="77777777" w:rsidR="001A503B" w:rsidRPr="001A503B" w:rsidRDefault="001A503B" w:rsidP="001A503B">
      <w:pPr>
        <w:pStyle w:val="Listaszerbekezds"/>
        <w:ind w:left="0"/>
        <w:rPr>
          <w:rFonts w:ascii="Tahoma" w:hAnsi="Tahoma" w:cs="Tahoma"/>
          <w:sz w:val="21"/>
          <w:szCs w:val="21"/>
        </w:rPr>
      </w:pPr>
    </w:p>
    <w:p w14:paraId="778BBD84"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Megbízó </w:t>
      </w:r>
      <w:r w:rsidRPr="001A503B">
        <w:rPr>
          <w:rFonts w:ascii="Tahoma" w:hAnsi="Tahoma" w:cs="Tahoma"/>
          <w:i/>
          <w:sz w:val="21"/>
          <w:szCs w:val="21"/>
        </w:rPr>
        <w:t xml:space="preserve">- </w:t>
      </w:r>
      <w:r w:rsidRPr="001A503B">
        <w:rPr>
          <w:rFonts w:ascii="Tahoma" w:hAnsi="Tahoma" w:cs="Tahoma"/>
          <w:sz w:val="21"/>
          <w:szCs w:val="21"/>
        </w:rPr>
        <w:t>a Kbt. 135. § (1) bekezdése alapján</w:t>
      </w:r>
      <w:r w:rsidRPr="001A503B">
        <w:rPr>
          <w:rFonts w:ascii="Tahoma" w:hAnsi="Tahoma" w:cs="Tahoma"/>
          <w:i/>
          <w:sz w:val="21"/>
          <w:szCs w:val="21"/>
        </w:rPr>
        <w:t xml:space="preserve"> -</w:t>
      </w:r>
      <w:r w:rsidRPr="001A503B">
        <w:rPr>
          <w:rFonts w:ascii="Tahoma" w:hAnsi="Tahoma" w:cs="Tahoma"/>
          <w:sz w:val="21"/>
          <w:szCs w:val="21"/>
        </w:rPr>
        <w:t xml:space="preserve"> a jelen szerződés II. 6. pontjában hivatkozott beszámoló benyújtását követő 15 napon belül írásban köteles nyilatkozni a jelen szerződésben meghatározott feladatok szerződésszerű teljesítésének elismeréséről, vagy az elismerés megtagadásáról és ennek indoklásáról. Amennyiben a beszámoló hiányos, illetve egyéb okból nem alkalmas a feladat teljesítésének igazolására, úgy Megbízó határidő tűzésével Megbízottat hiánypótlásra hívja fel. Amennyiben Megbízott a beszámoló benyújtására vagy a hiánypótlásra vonatkozó kötelezettségét elmulasztja, az súlyos szerződésszegésnek minősül.</w:t>
      </w:r>
    </w:p>
    <w:p w14:paraId="46F257AE" w14:textId="77777777" w:rsidR="001A503B" w:rsidRPr="001A503B" w:rsidRDefault="001A503B" w:rsidP="001A503B">
      <w:pPr>
        <w:pStyle w:val="Listaszerbekezds"/>
        <w:ind w:left="0"/>
        <w:rPr>
          <w:rFonts w:ascii="Tahoma" w:hAnsi="Tahoma" w:cs="Tahoma"/>
          <w:sz w:val="21"/>
          <w:szCs w:val="21"/>
        </w:rPr>
      </w:pPr>
    </w:p>
    <w:p w14:paraId="5A1A893F"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Amennyiben a Megbízó a beszámolót elfogadja, teljesítésigazolást állít ki, amely az adott hónap vonatkozásában a feladatok szerződésszerű teljesítését igazolja. A Megbízott tudomásul veszi, hogy a megbízási díj megfizetésének a feltétele, hogy Megbízó a jelen szerződésben foglalt feladatok tárgyhavi teljesítését írásban igazolja. </w:t>
      </w:r>
    </w:p>
    <w:p w14:paraId="47102A53" w14:textId="77777777" w:rsidR="001A503B" w:rsidRPr="001A503B" w:rsidRDefault="001A503B" w:rsidP="001A503B">
      <w:pPr>
        <w:pStyle w:val="Listaszerbekezds"/>
        <w:ind w:left="0"/>
        <w:rPr>
          <w:rFonts w:ascii="Tahoma" w:hAnsi="Tahoma" w:cs="Tahoma"/>
          <w:sz w:val="21"/>
          <w:szCs w:val="21"/>
        </w:rPr>
      </w:pPr>
    </w:p>
    <w:p w14:paraId="52349655"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A teljesítésigazolás kiállítására az államháztartásról szóló törvény végrehajtásáról szóló 368/2011. (XII.31.) Korm. rendelet (a továbbiakban: Ávr.) 57. § (4) bekezdése alapján a Miniszterelnökséget vezető miniszter vagy az általa írásban kijelölt személy jogosult. </w:t>
      </w:r>
    </w:p>
    <w:p w14:paraId="46780F19" w14:textId="77777777" w:rsidR="001A503B" w:rsidRPr="001A503B" w:rsidRDefault="001A503B" w:rsidP="001A503B">
      <w:pPr>
        <w:pStyle w:val="Listaszerbekezds"/>
        <w:ind w:left="0"/>
        <w:rPr>
          <w:rFonts w:ascii="Tahoma" w:hAnsi="Tahoma" w:cs="Tahoma"/>
          <w:sz w:val="21"/>
          <w:szCs w:val="21"/>
        </w:rPr>
      </w:pPr>
    </w:p>
    <w:p w14:paraId="06E81238"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Amennyiben Megbízó a teljesítéshez alvállalkozót nem vesz igénybe, Megrendelő – a Polgári Törvénykönyvről szóló 2013. évi V. törvény (a továbbiakban: Ptk.) 6:130. § (1)-(2) bekezdése szerint – a teljesítésigazolás alapján Megbízott által kiállított számla kézhezvételétől számított harminc napon belül fizeti ki a megbízási díjat. Megbízott teljesítésétől számított harminc napon belül kell kifizetni a megbízási díjat, ha</w:t>
      </w:r>
    </w:p>
    <w:p w14:paraId="100FA38C" w14:textId="77777777" w:rsidR="001A503B" w:rsidRPr="001A503B" w:rsidRDefault="001A503B" w:rsidP="001A503B">
      <w:pPr>
        <w:pStyle w:val="Listaszerbekezds"/>
        <w:numPr>
          <w:ilvl w:val="0"/>
          <w:numId w:val="30"/>
        </w:numPr>
        <w:spacing w:before="0" w:after="0"/>
        <w:ind w:left="567" w:hanging="283"/>
        <w:rPr>
          <w:rFonts w:ascii="Tahoma" w:hAnsi="Tahoma" w:cs="Tahoma"/>
          <w:sz w:val="21"/>
          <w:szCs w:val="21"/>
        </w:rPr>
      </w:pPr>
      <w:r w:rsidRPr="001A503B">
        <w:rPr>
          <w:rFonts w:ascii="Tahoma" w:hAnsi="Tahoma" w:cs="Tahoma"/>
          <w:sz w:val="21"/>
          <w:szCs w:val="21"/>
        </w:rPr>
        <w:t>a Megbízott fizetési felszólításának vagy számlájának kézhezvétele Megbízott teljesítését megelőzte;</w:t>
      </w:r>
    </w:p>
    <w:p w14:paraId="4301E3FD" w14:textId="77777777" w:rsidR="001A503B" w:rsidRPr="001A503B" w:rsidRDefault="001A503B" w:rsidP="001A503B">
      <w:pPr>
        <w:pStyle w:val="Listaszerbekezds"/>
        <w:numPr>
          <w:ilvl w:val="0"/>
          <w:numId w:val="30"/>
        </w:numPr>
        <w:spacing w:before="0" w:after="0"/>
        <w:ind w:left="567" w:hanging="283"/>
        <w:rPr>
          <w:rFonts w:ascii="Tahoma" w:hAnsi="Tahoma" w:cs="Tahoma"/>
          <w:sz w:val="21"/>
          <w:szCs w:val="21"/>
        </w:rPr>
      </w:pPr>
      <w:r w:rsidRPr="001A503B">
        <w:rPr>
          <w:rFonts w:ascii="Tahoma" w:hAnsi="Tahoma" w:cs="Tahoma"/>
          <w:sz w:val="21"/>
          <w:szCs w:val="21"/>
        </w:rPr>
        <w:t>nem állapítható meg egyértelműen a Megbízott fizetési felszólítása vagy számlája kézhezvételének időpontja.</w:t>
      </w:r>
    </w:p>
    <w:p w14:paraId="3A94283E" w14:textId="77777777" w:rsidR="001A503B" w:rsidRPr="001A503B" w:rsidRDefault="001A503B" w:rsidP="001A503B">
      <w:pPr>
        <w:rPr>
          <w:rFonts w:ascii="Tahoma" w:hAnsi="Tahoma" w:cs="Tahoma"/>
          <w:sz w:val="21"/>
          <w:szCs w:val="21"/>
        </w:rPr>
      </w:pPr>
    </w:p>
    <w:p w14:paraId="60D8A95D"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tudomásul veszi, hogy Megbízó csak a teljesítés igazolását követően kiállított, a Megbízott által </w:t>
      </w:r>
      <w:r w:rsidRPr="001A503B">
        <w:rPr>
          <w:rFonts w:ascii="Tahoma" w:hAnsi="Tahoma" w:cs="Tahoma"/>
          <w:i/>
          <w:sz w:val="21"/>
          <w:szCs w:val="21"/>
        </w:rPr>
        <w:t xml:space="preserve">– a számvitelről szóló 2000. évi C. törvény előírásainak megfelelően – </w:t>
      </w:r>
      <w:r w:rsidRPr="001A503B">
        <w:rPr>
          <w:rFonts w:ascii="Tahoma" w:hAnsi="Tahoma" w:cs="Tahoma"/>
          <w:sz w:val="21"/>
          <w:szCs w:val="21"/>
        </w:rPr>
        <w:t>cégszerűen aláírt és a Megbízó által befogadott számla ellenében teljesít kifizetést. Megbízó a számlát nem köteles befogadni, és a Megbízott egyidejű értesítése mellett a számlát a fizetési határidő szempontjából be nem nyújtottnak tekintheti, ha a számla nem felel meg a vonatkozó jogszabályi előírásoknak, vagy jelen szerződésnek. A számlához a Megbízott köteles mellékelni a Megbízó által aláírt teljesítési igazolást.</w:t>
      </w:r>
    </w:p>
    <w:p w14:paraId="72E642A1" w14:textId="77777777" w:rsidR="001A503B" w:rsidRPr="001A503B" w:rsidRDefault="001A503B" w:rsidP="001A503B">
      <w:pPr>
        <w:pStyle w:val="Listaszerbekezds"/>
        <w:ind w:left="0"/>
        <w:rPr>
          <w:rFonts w:ascii="Tahoma" w:hAnsi="Tahoma" w:cs="Tahoma"/>
          <w:sz w:val="21"/>
          <w:szCs w:val="21"/>
        </w:rPr>
      </w:pPr>
    </w:p>
    <w:p w14:paraId="0696FF45" w14:textId="77777777" w:rsidR="001A503B" w:rsidRPr="001A503B" w:rsidRDefault="001A503B" w:rsidP="001A503B">
      <w:pPr>
        <w:pStyle w:val="Listaszerbekezds"/>
        <w:ind w:left="0"/>
        <w:rPr>
          <w:rFonts w:ascii="Tahoma" w:hAnsi="Tahoma" w:cs="Tahoma"/>
          <w:sz w:val="21"/>
          <w:szCs w:val="21"/>
        </w:rPr>
      </w:pPr>
    </w:p>
    <w:p w14:paraId="69CBB961"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A </w:t>
      </w:r>
      <w:r w:rsidRPr="001A503B">
        <w:rPr>
          <w:rFonts w:ascii="Tahoma" w:hAnsi="Tahoma" w:cs="Tahoma"/>
          <w:sz w:val="21"/>
          <w:szCs w:val="21"/>
          <w:u w:val="single"/>
        </w:rPr>
        <w:t>számla átvételére</w:t>
      </w:r>
      <w:r w:rsidRPr="001A503B">
        <w:rPr>
          <w:rFonts w:ascii="Tahoma" w:hAnsi="Tahoma" w:cs="Tahoma"/>
          <w:sz w:val="21"/>
          <w:szCs w:val="21"/>
        </w:rPr>
        <w:t xml:space="preserve"> a gazdasági terület illetékes titkársága jogosult, címe: </w:t>
      </w:r>
    </w:p>
    <w:p w14:paraId="4793AABC" w14:textId="77777777" w:rsidR="001A503B" w:rsidRPr="001A503B" w:rsidRDefault="001A503B" w:rsidP="001A503B">
      <w:pPr>
        <w:pStyle w:val="Listaszerbekezds"/>
        <w:ind w:left="0" w:firstLine="708"/>
        <w:rPr>
          <w:rFonts w:ascii="Tahoma" w:hAnsi="Tahoma" w:cs="Tahoma"/>
          <w:sz w:val="21"/>
          <w:szCs w:val="21"/>
        </w:rPr>
      </w:pPr>
      <w:r w:rsidRPr="001A503B">
        <w:rPr>
          <w:rFonts w:ascii="Tahoma" w:hAnsi="Tahoma" w:cs="Tahoma"/>
          <w:b/>
          <w:sz w:val="21"/>
          <w:szCs w:val="21"/>
        </w:rPr>
        <w:t>1077 Budapest Wesselényi utca 20-22.</w:t>
      </w:r>
    </w:p>
    <w:p w14:paraId="0709C8BD" w14:textId="77777777" w:rsidR="001A503B" w:rsidRPr="001A503B" w:rsidRDefault="001A503B" w:rsidP="001A503B">
      <w:pPr>
        <w:pStyle w:val="Listaszerbekezds"/>
        <w:ind w:left="0"/>
        <w:rPr>
          <w:rFonts w:ascii="Tahoma" w:hAnsi="Tahoma" w:cs="Tahoma"/>
          <w:sz w:val="21"/>
          <w:szCs w:val="21"/>
        </w:rPr>
      </w:pPr>
    </w:p>
    <w:p w14:paraId="1D66B75B" w14:textId="77777777" w:rsidR="001A503B" w:rsidRPr="001A503B" w:rsidRDefault="001A503B" w:rsidP="001A503B">
      <w:pPr>
        <w:spacing w:after="0" w:line="240" w:lineRule="auto"/>
        <w:ind w:firstLine="708"/>
        <w:rPr>
          <w:rFonts w:ascii="Tahoma" w:hAnsi="Tahoma" w:cs="Tahoma"/>
          <w:sz w:val="21"/>
          <w:szCs w:val="21"/>
        </w:rPr>
      </w:pPr>
      <w:r w:rsidRPr="001A503B">
        <w:rPr>
          <w:rFonts w:ascii="Tahoma" w:hAnsi="Tahoma" w:cs="Tahoma"/>
          <w:sz w:val="21"/>
          <w:szCs w:val="21"/>
          <w:u w:val="single"/>
        </w:rPr>
        <w:t>A számlát</w:t>
      </w:r>
      <w:r w:rsidRPr="001A503B">
        <w:rPr>
          <w:rFonts w:ascii="Tahoma" w:hAnsi="Tahoma" w:cs="Tahoma"/>
          <w:sz w:val="21"/>
          <w:szCs w:val="21"/>
        </w:rPr>
        <w:t xml:space="preserve"> a következő szervezet nevére és címére kell </w:t>
      </w:r>
      <w:r w:rsidRPr="001A503B">
        <w:rPr>
          <w:rFonts w:ascii="Tahoma" w:hAnsi="Tahoma" w:cs="Tahoma"/>
          <w:sz w:val="21"/>
          <w:szCs w:val="21"/>
          <w:u w:val="single"/>
        </w:rPr>
        <w:t>kiállítani</w:t>
      </w:r>
      <w:r w:rsidRPr="001A503B">
        <w:rPr>
          <w:rFonts w:ascii="Tahoma" w:hAnsi="Tahoma" w:cs="Tahoma"/>
          <w:sz w:val="21"/>
          <w:szCs w:val="21"/>
        </w:rPr>
        <w:t>:</w:t>
      </w:r>
    </w:p>
    <w:p w14:paraId="0894D67C" w14:textId="77777777" w:rsidR="001A503B" w:rsidRPr="001A503B" w:rsidRDefault="001A503B" w:rsidP="001A503B">
      <w:pPr>
        <w:spacing w:after="0" w:line="240" w:lineRule="auto"/>
        <w:ind w:firstLine="708"/>
        <w:rPr>
          <w:rFonts w:ascii="Tahoma" w:hAnsi="Tahoma" w:cs="Tahoma"/>
          <w:b/>
          <w:sz w:val="21"/>
          <w:szCs w:val="21"/>
        </w:rPr>
      </w:pPr>
      <w:r w:rsidRPr="001A503B">
        <w:rPr>
          <w:rFonts w:ascii="Tahoma" w:hAnsi="Tahoma" w:cs="Tahoma"/>
          <w:b/>
          <w:sz w:val="21"/>
          <w:szCs w:val="21"/>
        </w:rPr>
        <w:t>Miniszterelnökség, 1055 Budapest, Kossuth Lajos tér 1-3.</w:t>
      </w:r>
    </w:p>
    <w:p w14:paraId="50F4FDE8" w14:textId="77777777" w:rsidR="001A503B" w:rsidRPr="001A503B" w:rsidRDefault="001A503B" w:rsidP="001A503B">
      <w:pPr>
        <w:pStyle w:val="Listaszerbekezds"/>
        <w:rPr>
          <w:rFonts w:ascii="Tahoma" w:hAnsi="Tahoma" w:cs="Tahoma"/>
          <w:sz w:val="21"/>
          <w:szCs w:val="21"/>
        </w:rPr>
      </w:pPr>
    </w:p>
    <w:p w14:paraId="61BD8339"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Felek rögzítik, hogy Megbízó késedelmes fizetése esetén a számlát kiállító Megbízott a Ptk. 6:155. § (1) bekezdése szerinti késedelmi kamatra és a Ptk. 6:155. § (2) bekezdése szerinti behajtási költségátalányra jogosult. Megbízott tudomásul veszi, hogy a teljesítésigazolás hiánya a Megbízó késedelmét kizárja. A Megbízó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Megbízó késedelmi kamat fizetésére köteles.</w:t>
      </w:r>
    </w:p>
    <w:p w14:paraId="3E6008A9" w14:textId="77777777" w:rsidR="001A503B" w:rsidRPr="001A503B" w:rsidRDefault="001A503B" w:rsidP="001A503B">
      <w:pPr>
        <w:pStyle w:val="Listaszerbekezds"/>
        <w:ind w:left="0"/>
        <w:rPr>
          <w:rFonts w:ascii="Tahoma" w:hAnsi="Tahoma" w:cs="Tahoma"/>
          <w:sz w:val="21"/>
          <w:szCs w:val="21"/>
        </w:rPr>
      </w:pPr>
    </w:p>
    <w:p w14:paraId="053904E7"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 Kbt. 136. § (1) bekezdés a) pontja alapján Felek rögzítik, hogy Megbízott nem fizethet, illetve számolhat el a szerződés teljesítésével összefüggésben olyan költségeket, melyek a Kbt. 62. § (1) bekezdés k) pont ka)-kb) alpont szerinti feltételeknek nem megfelelő társaság tekintetében merülnek fel, és melyek a Megbízott adóköteles jövedelmének csökkentésére alkalmasak. A Kbt. 136. § (1) bekezdés b) pontja alapján Felek rögzítik, hogy Megbízott a szerződés teljesítésének teljes időtartama alatt tulajdonosi szerkezetét Megbízó számára megismerhetővé teszi és a Kbt. 143. § (3) bekezdése szerinti ügyletekről Megbízót haladéktalanul értesíti. Megbízott ezt kifejezetten tudomásul veszi.</w:t>
      </w:r>
    </w:p>
    <w:p w14:paraId="777DCCA9" w14:textId="77777777" w:rsidR="001A503B" w:rsidRPr="001A503B" w:rsidRDefault="001A503B" w:rsidP="001A503B">
      <w:pPr>
        <w:pStyle w:val="Listaszerbekezds"/>
        <w:ind w:left="0"/>
        <w:rPr>
          <w:rFonts w:ascii="Tahoma" w:hAnsi="Tahoma" w:cs="Tahoma"/>
          <w:sz w:val="21"/>
          <w:szCs w:val="21"/>
        </w:rPr>
      </w:pPr>
    </w:p>
    <w:p w14:paraId="302158D2"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Megbízó felhívja a Megbízott figyelmét arra, hogy az ezen szerződés előzményeként lefolytatott közbeszerzési eljárás közvetlen megvalósításához kapcsolódóan megkötött valamennyi szerződés esetében a Megbízottnak alvállalkozóját (alvállalkozóit) tájékoztatnia kell arról, hogy a közöttük létrejött szerződés és ennek teljesítése esetén a kifizetés az Art. 36/A. § rendelkezésének hatálya alá esik. </w:t>
      </w:r>
    </w:p>
    <w:p w14:paraId="0A5939A6" w14:textId="77777777" w:rsidR="001A503B" w:rsidRPr="001A503B" w:rsidRDefault="001A503B" w:rsidP="001A503B">
      <w:pPr>
        <w:pStyle w:val="Listaszerbekezds"/>
        <w:tabs>
          <w:tab w:val="left" w:pos="8025"/>
        </w:tabs>
        <w:ind w:left="0"/>
        <w:rPr>
          <w:rFonts w:ascii="Tahoma" w:hAnsi="Tahoma" w:cs="Tahoma"/>
          <w:sz w:val="21"/>
          <w:szCs w:val="21"/>
        </w:rPr>
      </w:pPr>
      <w:r w:rsidRPr="001A503B">
        <w:rPr>
          <w:rFonts w:ascii="Tahoma" w:hAnsi="Tahoma" w:cs="Tahoma"/>
          <w:sz w:val="21"/>
          <w:szCs w:val="21"/>
        </w:rPr>
        <w:tab/>
      </w:r>
    </w:p>
    <w:p w14:paraId="1C05421D"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Az Art. 36/A. §-a alapján a közbeszerzések közvetlen megvalósításához kapcsolódóan a Kbt. szerinti nyertes ajánlattevő és az alvállalkozók, valamint a polgári jog szerinti alvállalkozók között megkötött megbízási szerződések alapján történő, a havonta nettó módon számított 200.000,- forintot meghaladó kifizetésnél a Megbízott az igénybevett alvállalkozónak a teljesítésért abban az esetben fizethet – ide nem értve az általános forgalmi adót – ha az alvállalkozó a kifizetés időpontját megelőzően bemutat, átad vagy megküld egy harminc napnál nem régebbi nemlegesnek minősülő együttes adóigazolást, amellyel igazolja, hogy az állami adóhatóságnál és a vámhatóságnál nyilvántartott köztartozása nincs, vagy az alvállalkozó a kifizetés időpontjában szerepel a köztartozásmentes adózói adatbázisban. A Megbízottnak a nemlegesnek minősülő együttes adóigazolás átadása, bemutatása vagy megküldése hiányában vissza kell tartania a kifizetést. Amennyiben teljesíti a kifizetést, annak erejéig az alvállalkozóval együtt egyetemlegesen felel az alvállalkozót a kifizetés időpontjában terhelő köztartozásért. Ha az állami adóhatóság a közbeszerzéshez kapcsolódó kifizetés céljából igényelt adóigazolásban köztartozást mutat ki, az adóigazolás kiállításával egyidejűleg a végrehajtás szabályai szerint intézkedik a követelés lefoglalásáról. A kifizetést teljesítő a követelés lefoglalását követően mentesül az egyetemleges felelősség alól. A kifizetést teljesítő a köztartozást meghaladó összegű kifizetést a rá egyébként kötelező fizetési határidőben teljesíti az adóhatóság végrehajtási cselekménye előtt. A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10C61DD7" w14:textId="77777777" w:rsidR="001A503B" w:rsidRPr="001A503B" w:rsidRDefault="001A503B" w:rsidP="001A503B">
      <w:pPr>
        <w:pStyle w:val="Listaszerbekezds"/>
        <w:ind w:left="0"/>
        <w:rPr>
          <w:rFonts w:ascii="Tahoma" w:hAnsi="Tahoma" w:cs="Tahoma"/>
          <w:sz w:val="21"/>
          <w:szCs w:val="21"/>
        </w:rPr>
      </w:pPr>
    </w:p>
    <w:p w14:paraId="1B7389A3" w14:textId="77777777" w:rsidR="001A503B" w:rsidRPr="001A503B" w:rsidRDefault="001A503B" w:rsidP="001A503B">
      <w:pPr>
        <w:pStyle w:val="Listaszerbekezds"/>
        <w:numPr>
          <w:ilvl w:val="0"/>
          <w:numId w:val="34"/>
        </w:numPr>
        <w:spacing w:before="0" w:after="0"/>
        <w:ind w:right="141"/>
        <w:jc w:val="center"/>
        <w:rPr>
          <w:rFonts w:ascii="Tahoma" w:hAnsi="Tahoma" w:cs="Tahoma"/>
          <w:b/>
          <w:caps/>
          <w:sz w:val="21"/>
          <w:szCs w:val="21"/>
        </w:rPr>
      </w:pPr>
      <w:r w:rsidRPr="001A503B">
        <w:rPr>
          <w:rFonts w:ascii="Tahoma" w:hAnsi="Tahoma" w:cs="Tahoma"/>
          <w:b/>
          <w:caps/>
          <w:sz w:val="21"/>
          <w:szCs w:val="21"/>
        </w:rPr>
        <w:t>A</w:t>
      </w:r>
      <w:r w:rsidRPr="001A503B">
        <w:rPr>
          <w:rFonts w:ascii="Tahoma" w:hAnsi="Tahoma" w:cs="Tahoma"/>
          <w:b/>
          <w:sz w:val="21"/>
          <w:szCs w:val="21"/>
        </w:rPr>
        <w:t>lvállalkozók</w:t>
      </w:r>
    </w:p>
    <w:p w14:paraId="3A740576" w14:textId="77777777" w:rsidR="001A503B" w:rsidRPr="001A503B" w:rsidRDefault="001A503B" w:rsidP="001A503B">
      <w:pPr>
        <w:pStyle w:val="Listaszerbekezds"/>
        <w:ind w:left="1080" w:right="141"/>
        <w:rPr>
          <w:rFonts w:ascii="Tahoma" w:hAnsi="Tahoma" w:cs="Tahoma"/>
          <w:b/>
          <w:caps/>
          <w:sz w:val="21"/>
          <w:szCs w:val="21"/>
        </w:rPr>
      </w:pPr>
    </w:p>
    <w:p w14:paraId="10025224"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a szerződés megkötésének időpontjában köteles valamennyi olyan a Kbt. 3. § 2. pontja szerinti alvállalkozót (a továbbiakban: alvállalkozó) bejelenteni, amely részt vesz a szerződés teljesítésében, és – ha a közbeszerzési eljárásban az adott alvállalkozót még nem nevezte meg – a bejelentéssel együtt nyilatkozni arról is, hogy az általa igénybe venni kívánt alvállalkozó nem áll kizáró okok hatálya alatt. Az alvállalkozó teljesítéséért mind a minőségi követelmények mind a határidő tekintetében a Megbízott úgy felel, mintha a munkát teljes egészében maga végezte volna el. </w:t>
      </w:r>
    </w:p>
    <w:p w14:paraId="4415F37D" w14:textId="77777777" w:rsidR="001A503B" w:rsidRPr="001A503B" w:rsidRDefault="001A503B" w:rsidP="001A503B">
      <w:pPr>
        <w:pStyle w:val="Listaszerbekezds"/>
        <w:ind w:left="0"/>
        <w:rPr>
          <w:rFonts w:ascii="Tahoma" w:hAnsi="Tahoma" w:cs="Tahoma"/>
          <w:sz w:val="21"/>
          <w:szCs w:val="21"/>
        </w:rPr>
      </w:pPr>
    </w:p>
    <w:p w14:paraId="192AD608"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a benyújtott ajánlatában foglalt alvállalkozó személyében történő változtatást a Kbt. 138. § (3) bekezdésének figyelembevételével köteles előzetesen egyeztetni a Megbízóval, és a szerződés teljesítésének időtartama alatt köteles Megbízónak minden további, a teljesítésbe bevonni kívánt alvállalkozót előzetesen bejelenteni, és a bejelentéssel együtt nyilatkozni arról is, hogy az általa igénybe venni kívánt alvállalkozó nem áll kizáró okok hatálya alatt.</w:t>
      </w:r>
    </w:p>
    <w:p w14:paraId="1B61BFA9" w14:textId="77777777" w:rsidR="001A503B" w:rsidRPr="001A503B" w:rsidRDefault="001A503B" w:rsidP="001A503B">
      <w:pPr>
        <w:pStyle w:val="Listaszerbekezds"/>
        <w:ind w:left="0"/>
        <w:rPr>
          <w:rFonts w:ascii="Tahoma" w:hAnsi="Tahoma" w:cs="Tahoma"/>
          <w:sz w:val="21"/>
          <w:szCs w:val="21"/>
        </w:rPr>
      </w:pPr>
    </w:p>
    <w:p w14:paraId="10026634"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Megbízó a Kbt. 138. § (1) bekezdésében foglaltakra figyelemmel kiköti, hogy a szerződést a közbeszerzési eljárás alapján nyertes ajánlattevőként szerződő félnek, illetve közösen ajánlatot tevőknek, azaz Megbízottnak kell teljesítenie. </w:t>
      </w:r>
    </w:p>
    <w:p w14:paraId="47178805" w14:textId="77777777" w:rsidR="001A503B" w:rsidRPr="001A503B" w:rsidRDefault="001A503B" w:rsidP="001A503B">
      <w:pPr>
        <w:pStyle w:val="Listaszerbekezds"/>
        <w:spacing w:before="0" w:after="0"/>
        <w:ind w:left="0"/>
        <w:rPr>
          <w:rFonts w:ascii="Tahoma" w:hAnsi="Tahoma" w:cs="Tahoma"/>
          <w:sz w:val="21"/>
          <w:szCs w:val="21"/>
        </w:rPr>
      </w:pPr>
    </w:p>
    <w:p w14:paraId="6CCA0B52" w14:textId="77777777" w:rsidR="001A503B" w:rsidRPr="001A503B" w:rsidRDefault="001A503B" w:rsidP="001A503B">
      <w:pPr>
        <w:pStyle w:val="Listaszerbekezds"/>
        <w:ind w:left="0"/>
        <w:rPr>
          <w:rFonts w:ascii="Tahoma" w:hAnsi="Tahoma" w:cs="Tahoma"/>
          <w:sz w:val="21"/>
          <w:szCs w:val="21"/>
        </w:rPr>
      </w:pPr>
    </w:p>
    <w:p w14:paraId="1E212B06" w14:textId="77777777" w:rsidR="001A503B" w:rsidRPr="001A503B" w:rsidRDefault="001A503B" w:rsidP="001A503B">
      <w:pPr>
        <w:pStyle w:val="Listaszerbekezds"/>
        <w:ind w:left="0"/>
        <w:jc w:val="center"/>
        <w:rPr>
          <w:rFonts w:ascii="Tahoma" w:hAnsi="Tahoma" w:cs="Tahoma"/>
          <w:b/>
          <w:sz w:val="21"/>
          <w:szCs w:val="21"/>
        </w:rPr>
      </w:pPr>
      <w:r w:rsidRPr="001A503B">
        <w:rPr>
          <w:rFonts w:ascii="Tahoma" w:hAnsi="Tahoma" w:cs="Tahoma"/>
          <w:b/>
          <w:sz w:val="21"/>
          <w:szCs w:val="21"/>
        </w:rPr>
        <w:t>V. A felek jogai és kötelezettségei, a teljesítés feltételei</w:t>
      </w:r>
    </w:p>
    <w:p w14:paraId="797C3DBF" w14:textId="77777777" w:rsidR="001A503B" w:rsidRPr="001A503B" w:rsidRDefault="001A503B" w:rsidP="001A503B">
      <w:pPr>
        <w:pStyle w:val="Listaszerbekezds"/>
        <w:ind w:left="0"/>
        <w:rPr>
          <w:rFonts w:ascii="Tahoma" w:hAnsi="Tahoma" w:cs="Tahoma"/>
          <w:sz w:val="21"/>
          <w:szCs w:val="21"/>
        </w:rPr>
      </w:pPr>
    </w:p>
    <w:p w14:paraId="2E59CDE9"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Megbízó a jelen szerződés szerinti szolgáltatást ……………………………….(cím). alatti egészségügyi intézetében vállalja. Ez alól kivétel képez a laborvizsgálat, amelynél csak a mintavételnek kell a jelen pontban szereplő helyszínen történnie.</w:t>
      </w:r>
    </w:p>
    <w:p w14:paraId="463D317F" w14:textId="77777777" w:rsidR="001A503B" w:rsidRPr="001A503B" w:rsidRDefault="001A503B" w:rsidP="001A503B">
      <w:pPr>
        <w:pStyle w:val="Listaszerbekezds"/>
        <w:ind w:left="0"/>
        <w:rPr>
          <w:rFonts w:ascii="Tahoma" w:hAnsi="Tahoma" w:cs="Tahoma"/>
          <w:sz w:val="21"/>
          <w:szCs w:val="21"/>
        </w:rPr>
      </w:pPr>
    </w:p>
    <w:p w14:paraId="34A0A469"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kijelenti, hogy rendelkezik mindazon infrastrukturális és szakmai háttérrel, amely a jelen szerződés szerinti feladatai hiba-és hiánymentes, szerződésszerű teljesítéséhez szükséges. Felek megállapodnak abban, hogy minden, a megbízás teljesítéséhez szükséges eszközt, felszerelést, berendezést Megbízott biztosít, az azok használatával kapcsolatos költségek a Megbízottat terhelik; ezen felszerelések, eszközök, berendezések használata miatt, azokkal összefüggésben Megbízott semmiféle többletköltséget nem érvényesíthet Megbízóval szemben. </w:t>
      </w:r>
    </w:p>
    <w:p w14:paraId="11D030BB" w14:textId="77777777" w:rsidR="001A503B" w:rsidRPr="001A503B" w:rsidRDefault="001A503B" w:rsidP="001A503B">
      <w:pPr>
        <w:pStyle w:val="Listaszerbekezds"/>
        <w:ind w:left="0"/>
        <w:rPr>
          <w:rFonts w:ascii="Tahoma" w:hAnsi="Tahoma" w:cs="Tahoma"/>
          <w:sz w:val="21"/>
          <w:szCs w:val="21"/>
        </w:rPr>
      </w:pPr>
    </w:p>
    <w:p w14:paraId="7AEA2E93"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nem jogosult megbízóval szemben többletköltséget, díjigényt érvényesíteni Megbízóval szemben akkor sem, ha a jelen szerződés időtartama alatt bekövetkezett esetleges (orvos)technikai, technológiai változások, diagnosztikai eljárások változása miatt Megbízott szerződés szerinti feladatainak ellátásához további eszközök, felszerelések, berendezések beszerzése, pótlása válik szükségessé, avagy esetleges egészségügyi ágazati jogszabályok változása miatt jelen szerződés szerinti feladatainak ellátása további szakember igénybevételével járna. Ezen esetleges jövőbeli változások Megbízott kockázata körében tartoznak. Megbízott nyilatkozik, hogy fentieket tudomásul veszi, ajánlatát kifejezetten fentiek ismeretében tette meg. </w:t>
      </w:r>
    </w:p>
    <w:p w14:paraId="0509C9E6" w14:textId="77777777" w:rsidR="001A503B" w:rsidRPr="001A503B" w:rsidRDefault="001A503B" w:rsidP="001A503B">
      <w:pPr>
        <w:pStyle w:val="Listaszerbekezds"/>
        <w:ind w:left="0"/>
        <w:rPr>
          <w:rFonts w:ascii="Tahoma" w:hAnsi="Tahoma" w:cs="Tahoma"/>
          <w:sz w:val="21"/>
          <w:szCs w:val="21"/>
        </w:rPr>
      </w:pPr>
    </w:p>
    <w:p w14:paraId="63931FD8"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Megbízottat az egyes vizsgálatok, kezelések lebonyolítása vonatkozásában eredményfelelősség terheli. Megbízott eredményfelelőssége abban áll, hogy jelen szerződés szerinti feladatait a vonatkozó ágazati jogszabályok maradéktalan betartása mellett, az ilyen tevékenységet folytató személytől elvárható legmagasabb fokú gondossággal köteles teljesíteni. Megbízott eredményfelelősség kiterjed a műszaki leírás szerint elkészítendő dokumentáció, nyilvántartás megvalósítására is.</w:t>
      </w:r>
    </w:p>
    <w:p w14:paraId="1E399084" w14:textId="77777777" w:rsidR="001A503B" w:rsidRPr="001A503B" w:rsidRDefault="001A503B" w:rsidP="001A503B">
      <w:pPr>
        <w:pStyle w:val="Listaszerbekezds"/>
        <w:ind w:left="0"/>
        <w:rPr>
          <w:rFonts w:ascii="Tahoma" w:hAnsi="Tahoma" w:cs="Tahoma"/>
          <w:sz w:val="21"/>
          <w:szCs w:val="21"/>
        </w:rPr>
      </w:pPr>
    </w:p>
    <w:p w14:paraId="2169D2C6"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Jelen szerződés szerinti feladatainak eredményes teljesítése érdekében Megbízott kijelenti, hogy az ellátandó feladatokat és feltételeit teljes körűen megismerte, azok hiba- és hiánymentes, szerződésszerű teljesítésére képes és alkalmas.</w:t>
      </w:r>
    </w:p>
    <w:p w14:paraId="73C7BFF5" w14:textId="77777777" w:rsidR="001A503B" w:rsidRPr="001A503B" w:rsidRDefault="001A503B" w:rsidP="001A503B">
      <w:pPr>
        <w:pStyle w:val="Listaszerbekezds"/>
        <w:ind w:left="0"/>
        <w:rPr>
          <w:rFonts w:ascii="Tahoma" w:hAnsi="Tahoma" w:cs="Tahoma"/>
          <w:sz w:val="21"/>
          <w:szCs w:val="21"/>
        </w:rPr>
      </w:pPr>
    </w:p>
    <w:p w14:paraId="511C0586"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a Megbízóval történő előzetes egyeztetés alapján köteles a feladatok ellátásához szükséges végzettséggel rendelkező személyeket biztosítani. Megbízott a vonatkozó ágazati jogszabályban előírt engedéllyel rendelkező olyan szakorvost (szakorvosokat) és ápolót (ápolókat) köteles biztosítani, aki(k) kellő szakmai gyakorlattal rendelkeznek az általuk a jelen szerződés vonatkozásában ellátandó feladatok vonatkozásában.</w:t>
      </w:r>
    </w:p>
    <w:p w14:paraId="3B0CD8B2" w14:textId="77777777" w:rsidR="001A503B" w:rsidRPr="001A503B" w:rsidRDefault="001A503B" w:rsidP="001A503B">
      <w:pPr>
        <w:pStyle w:val="Listaszerbekezds"/>
        <w:ind w:left="0"/>
        <w:rPr>
          <w:rFonts w:ascii="Tahoma" w:hAnsi="Tahoma" w:cs="Tahoma"/>
          <w:sz w:val="21"/>
          <w:szCs w:val="21"/>
        </w:rPr>
      </w:pPr>
    </w:p>
    <w:p w14:paraId="76E1F788"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Megbízó jogosult visszautasítani Megbízott azon személyzete részvételét a teljesítésben, aki nem felel meg a fenti előírásoknak. Ebben az esetben Megbízott köteles azonnal új, megfelelő személyzetről gondoskodni. </w:t>
      </w:r>
    </w:p>
    <w:p w14:paraId="55E21890" w14:textId="77777777" w:rsidR="001A503B" w:rsidRPr="001A503B" w:rsidRDefault="001A503B" w:rsidP="001A503B">
      <w:pPr>
        <w:pStyle w:val="Listaszerbekezds"/>
        <w:ind w:left="0"/>
        <w:rPr>
          <w:rFonts w:ascii="Tahoma" w:hAnsi="Tahoma" w:cs="Tahoma"/>
          <w:sz w:val="21"/>
          <w:szCs w:val="21"/>
        </w:rPr>
      </w:pPr>
    </w:p>
    <w:p w14:paraId="5DD52567"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jelen szerződés szerinti feladata teljesítése során köteles valamennyi, az általa nyújtott szolgáltatásra vonatkozó magyar valamint európai uniós egészségügyi jogszabályi rendelkezést, szakmai szabályt, előírást, valamint szakmai etikai irányelvet betartani, és feladatait az ilyen tevékenységet rendszeresen végző személytől elvárható fokozott gondossággal ellátni.</w:t>
      </w:r>
    </w:p>
    <w:p w14:paraId="5508B922" w14:textId="77777777" w:rsidR="001A503B" w:rsidRPr="001A503B" w:rsidRDefault="001A503B" w:rsidP="001A503B">
      <w:pPr>
        <w:pStyle w:val="Listaszerbekezds"/>
        <w:ind w:left="0"/>
        <w:rPr>
          <w:rFonts w:ascii="Tahoma" w:hAnsi="Tahoma" w:cs="Tahoma"/>
          <w:sz w:val="21"/>
          <w:szCs w:val="21"/>
        </w:rPr>
      </w:pPr>
    </w:p>
    <w:p w14:paraId="4AB32997"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tevékenységét az előírtakhoz képest hiba-és hiánymentesen kell, hogy megvalósítsa (teljesítse), a jelen szerződésben előírt határidőn belül. Megbízott tevékenysége során nem sértheti a Megbízó, illetve harmadik személyek jóhírnevét a tevékenysége ellátása során. Megbízott tevékenységének ellátása nem járhat harmadik személyek zaklatásával. Megbízott és közreműködője olyan tevékenység ellátását nem vállalhatja, amely sértheti, vagy veszélyeztetheti a Megbízóval szemben jelen szerződésben foglalt kötelezettségei teljesítését. </w:t>
      </w:r>
    </w:p>
    <w:p w14:paraId="564F5055" w14:textId="77777777" w:rsidR="001A503B" w:rsidRPr="001A503B" w:rsidRDefault="001A503B" w:rsidP="001A503B">
      <w:pPr>
        <w:pStyle w:val="Listaszerbekezds"/>
        <w:ind w:left="0"/>
        <w:rPr>
          <w:rFonts w:ascii="Tahoma" w:hAnsi="Tahoma" w:cs="Tahoma"/>
          <w:sz w:val="21"/>
          <w:szCs w:val="21"/>
        </w:rPr>
      </w:pPr>
    </w:p>
    <w:p w14:paraId="3BC9BBD9"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Felek megállapodnak abban, hogy tekintettel a jelen szerződés tárgyára az érintett személyek személyiségi jogait a legmesszebbmenőkig tiszteletben tartják, és Megbízott köteles megtenni mindent ezen jogok sérelmének, illetve veszélyeztetésének elkerülése érdekében akkor is, ha azt a jelen szerződés vagy a közbeszerzési eljárás dokumentációja külön nem nevesíti.</w:t>
      </w:r>
    </w:p>
    <w:p w14:paraId="45384E0C" w14:textId="77777777" w:rsidR="001A503B" w:rsidRPr="001A503B" w:rsidRDefault="001A503B" w:rsidP="001A503B">
      <w:pPr>
        <w:pStyle w:val="Listaszerbekezds"/>
        <w:ind w:left="0"/>
        <w:rPr>
          <w:rFonts w:ascii="Tahoma" w:hAnsi="Tahoma" w:cs="Tahoma"/>
          <w:sz w:val="21"/>
          <w:szCs w:val="21"/>
        </w:rPr>
      </w:pPr>
    </w:p>
    <w:p w14:paraId="1C16F083"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szavatolja, hogy az általa a szerződéses feladatok teljesítéséhez használt eszközök, felszerelések, berendezések, valamint a Megbízó részére általa beszerzett termékek megfelelnek a rájuk vonatkozó jogszabályoknak, szabványoknak, műszaki előírásoknak foglaltaknak, azok rendeltetésszerű használatra alkalmasak, nem károsítják az egészséget, valamint a környezetet.</w:t>
      </w:r>
    </w:p>
    <w:p w14:paraId="37159660" w14:textId="77777777" w:rsidR="001A503B" w:rsidRPr="001A503B" w:rsidRDefault="001A503B" w:rsidP="001A503B">
      <w:pPr>
        <w:pStyle w:val="Listaszerbekezds"/>
        <w:ind w:left="0"/>
        <w:rPr>
          <w:rFonts w:ascii="Tahoma" w:hAnsi="Tahoma" w:cs="Tahoma"/>
          <w:sz w:val="21"/>
          <w:szCs w:val="21"/>
        </w:rPr>
      </w:pPr>
    </w:p>
    <w:p w14:paraId="5236B0F9"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Amennyiben Megbízott a jelen szerződés szerinti feladatainak teljesítése során bármikor olyan körülményről szerez tudomást, mely akadályozza vagy korlátozza a szerződésszerű teljesítést, köteles erről haladéktalanul tájékoztatni Megbízót, továbbá tájékoztatni a teljesítés várható elhúzódásáról és annak okairól. </w:t>
      </w:r>
    </w:p>
    <w:p w14:paraId="173020F8" w14:textId="77777777" w:rsidR="001A503B" w:rsidRPr="001A503B" w:rsidRDefault="001A503B" w:rsidP="001A503B">
      <w:pPr>
        <w:pStyle w:val="Listaszerbekezds"/>
        <w:ind w:left="0"/>
        <w:rPr>
          <w:rFonts w:ascii="Tahoma" w:hAnsi="Tahoma" w:cs="Tahoma"/>
          <w:sz w:val="21"/>
          <w:szCs w:val="21"/>
        </w:rPr>
      </w:pPr>
    </w:p>
    <w:p w14:paraId="2C6D7BC6"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köteles a szolgáltatásokat a jelen szerződés II. 4. pontjában előírt határidőre teljesíteni.</w:t>
      </w:r>
    </w:p>
    <w:p w14:paraId="7F321ED0" w14:textId="77777777" w:rsidR="001A503B" w:rsidRPr="001A503B" w:rsidRDefault="001A503B" w:rsidP="001A503B">
      <w:pPr>
        <w:pStyle w:val="Listaszerbekezds"/>
        <w:ind w:left="0"/>
        <w:rPr>
          <w:rFonts w:ascii="Tahoma" w:hAnsi="Tahoma" w:cs="Tahoma"/>
          <w:sz w:val="21"/>
          <w:szCs w:val="21"/>
        </w:rPr>
      </w:pPr>
    </w:p>
    <w:p w14:paraId="40D50122"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 feladat akkor tekinthető szerződésszerűen teljesítettnek, ha az adott személlyel kapcsolatos valamennyi feladatot (vizsgálatot) a Megbízott elvégezte. Hibás teljesítés esetén a Megbízó ezt a Megbízott felé jelzi, aki köteles a hiányos teljesítést 5 napon belül szerződésszerűen megvalósítani.</w:t>
      </w:r>
    </w:p>
    <w:p w14:paraId="46993AA9" w14:textId="77777777" w:rsidR="001A503B" w:rsidRPr="001A503B" w:rsidRDefault="001A503B" w:rsidP="001A503B">
      <w:pPr>
        <w:pStyle w:val="Listaszerbekezds"/>
        <w:ind w:left="0"/>
        <w:rPr>
          <w:rFonts w:ascii="Tahoma" w:hAnsi="Tahoma" w:cs="Tahoma"/>
          <w:sz w:val="21"/>
          <w:szCs w:val="21"/>
        </w:rPr>
      </w:pPr>
    </w:p>
    <w:p w14:paraId="7F6C3FE8" w14:textId="77777777" w:rsidR="001A503B" w:rsidRPr="001A503B" w:rsidRDefault="001A503B" w:rsidP="001A503B">
      <w:pPr>
        <w:pStyle w:val="Listaszerbekezds"/>
        <w:ind w:left="0"/>
        <w:jc w:val="center"/>
        <w:rPr>
          <w:rFonts w:ascii="Tahoma" w:hAnsi="Tahoma" w:cs="Tahoma"/>
          <w:b/>
          <w:sz w:val="21"/>
          <w:szCs w:val="21"/>
        </w:rPr>
      </w:pPr>
      <w:r w:rsidRPr="001A503B">
        <w:rPr>
          <w:rFonts w:ascii="Tahoma" w:hAnsi="Tahoma" w:cs="Tahoma"/>
          <w:b/>
          <w:sz w:val="21"/>
          <w:szCs w:val="21"/>
        </w:rPr>
        <w:t>VI. Szerződésszegés, a szerződést biztosító mellékkötelezettségek</w:t>
      </w:r>
    </w:p>
    <w:p w14:paraId="76DC914D" w14:textId="77777777" w:rsidR="001A503B" w:rsidRPr="001A503B" w:rsidRDefault="001A503B" w:rsidP="001A503B">
      <w:pPr>
        <w:pStyle w:val="Listaszerbekezds"/>
        <w:ind w:left="0"/>
        <w:rPr>
          <w:rFonts w:ascii="Tahoma" w:hAnsi="Tahoma" w:cs="Tahoma"/>
          <w:sz w:val="21"/>
          <w:szCs w:val="21"/>
        </w:rPr>
      </w:pPr>
    </w:p>
    <w:p w14:paraId="06BF3814"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 megbízás teljesítése akkor szerződésszerű, ha Megbízott a jelen szerződésben meghatározott feladatait, illetve az azok teljesítése körében kapott utasításokat a Megbízó érdekének szem előtt tartásával, határidőben, maradéktalanul, a Megbízó által megkívánt követelményeknek megfelelően teljesíti.</w:t>
      </w:r>
    </w:p>
    <w:p w14:paraId="70D7098A" w14:textId="77777777" w:rsidR="001A503B" w:rsidRPr="001A503B" w:rsidRDefault="001A503B" w:rsidP="001A503B">
      <w:pPr>
        <w:pStyle w:val="Listaszerbekezds"/>
        <w:ind w:left="0"/>
        <w:rPr>
          <w:rFonts w:ascii="Tahoma" w:hAnsi="Tahoma" w:cs="Tahoma"/>
          <w:sz w:val="21"/>
          <w:szCs w:val="21"/>
        </w:rPr>
      </w:pPr>
    </w:p>
    <w:p w14:paraId="0495EEC5"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Amennyiben a Megbízott nem, vagy nem szerződésszerűen teljesít, különösen az alábbi jogkövetkezmények alkalmazhatóak:</w:t>
      </w:r>
    </w:p>
    <w:p w14:paraId="06F5A3F5" w14:textId="77777777" w:rsidR="001A503B" w:rsidRPr="001A503B" w:rsidRDefault="001A503B" w:rsidP="001A503B">
      <w:pPr>
        <w:pStyle w:val="Listaszerbekezds"/>
        <w:ind w:left="0"/>
        <w:rPr>
          <w:rFonts w:ascii="Tahoma" w:hAnsi="Tahoma" w:cs="Tahoma"/>
          <w:sz w:val="21"/>
          <w:szCs w:val="21"/>
        </w:rPr>
      </w:pPr>
    </w:p>
    <w:p w14:paraId="189F9DD0" w14:textId="77777777" w:rsidR="001A503B" w:rsidRPr="001A503B" w:rsidRDefault="001A503B" w:rsidP="001A503B">
      <w:pPr>
        <w:pStyle w:val="Listaszerbekezds"/>
        <w:numPr>
          <w:ilvl w:val="0"/>
          <w:numId w:val="26"/>
        </w:numPr>
        <w:spacing w:before="0" w:after="0"/>
        <w:ind w:left="567" w:hanging="283"/>
        <w:rPr>
          <w:rFonts w:ascii="Tahoma" w:hAnsi="Tahoma" w:cs="Tahoma"/>
          <w:sz w:val="21"/>
          <w:szCs w:val="21"/>
        </w:rPr>
      </w:pPr>
      <w:r w:rsidRPr="001A503B">
        <w:rPr>
          <w:rFonts w:ascii="Tahoma" w:hAnsi="Tahoma" w:cs="Tahoma"/>
          <w:sz w:val="21"/>
          <w:szCs w:val="21"/>
        </w:rPr>
        <w:t>késedelmi, hibás teljesítési, meghiúsulási kötbér;</w:t>
      </w:r>
    </w:p>
    <w:p w14:paraId="3E75E3B1" w14:textId="77777777" w:rsidR="001A503B" w:rsidRPr="001A503B" w:rsidRDefault="001A503B" w:rsidP="001A503B">
      <w:pPr>
        <w:pStyle w:val="Listaszerbekezds"/>
        <w:numPr>
          <w:ilvl w:val="0"/>
          <w:numId w:val="26"/>
        </w:numPr>
        <w:spacing w:before="0" w:after="0"/>
        <w:ind w:left="567" w:hanging="283"/>
        <w:rPr>
          <w:rFonts w:ascii="Tahoma" w:hAnsi="Tahoma" w:cs="Tahoma"/>
          <w:sz w:val="21"/>
          <w:szCs w:val="21"/>
        </w:rPr>
      </w:pPr>
      <w:r w:rsidRPr="001A503B">
        <w:rPr>
          <w:rFonts w:ascii="Tahoma" w:hAnsi="Tahoma" w:cs="Tahoma"/>
          <w:sz w:val="21"/>
          <w:szCs w:val="21"/>
        </w:rPr>
        <w:t>kártérítési igény érvényesítése;</w:t>
      </w:r>
    </w:p>
    <w:p w14:paraId="4BACE0CE" w14:textId="77777777" w:rsidR="001A503B" w:rsidRPr="001A503B" w:rsidRDefault="001A503B" w:rsidP="001A503B">
      <w:pPr>
        <w:pStyle w:val="Listaszerbekezds"/>
        <w:numPr>
          <w:ilvl w:val="0"/>
          <w:numId w:val="26"/>
        </w:numPr>
        <w:spacing w:before="0" w:after="0"/>
        <w:ind w:left="567" w:hanging="283"/>
        <w:rPr>
          <w:rFonts w:ascii="Tahoma" w:hAnsi="Tahoma" w:cs="Tahoma"/>
          <w:sz w:val="21"/>
          <w:szCs w:val="21"/>
        </w:rPr>
      </w:pPr>
      <w:r w:rsidRPr="001A503B">
        <w:rPr>
          <w:rFonts w:ascii="Tahoma" w:hAnsi="Tahoma" w:cs="Tahoma"/>
          <w:sz w:val="21"/>
          <w:szCs w:val="21"/>
        </w:rPr>
        <w:t>más megbízott igénybevétele a Megbízott által nem teljesített szolgáltatási kötelezettség elvégzésére, és a Megbízott díjának – a Kbt. 135. § (6) bekezdésének megfelelő – csökkentése a szolgáltatásért kifizetett összeggel;</w:t>
      </w:r>
    </w:p>
    <w:p w14:paraId="42392111" w14:textId="77777777" w:rsidR="001A503B" w:rsidRPr="001A503B" w:rsidRDefault="001A503B" w:rsidP="001A503B">
      <w:pPr>
        <w:pStyle w:val="Listaszerbekezds"/>
        <w:numPr>
          <w:ilvl w:val="0"/>
          <w:numId w:val="26"/>
        </w:numPr>
        <w:spacing w:before="0" w:after="0"/>
        <w:ind w:left="567" w:hanging="283"/>
        <w:rPr>
          <w:rFonts w:ascii="Tahoma" w:hAnsi="Tahoma" w:cs="Tahoma"/>
          <w:sz w:val="21"/>
          <w:szCs w:val="21"/>
        </w:rPr>
      </w:pPr>
      <w:r w:rsidRPr="001A503B">
        <w:rPr>
          <w:rFonts w:ascii="Tahoma" w:hAnsi="Tahoma" w:cs="Tahoma"/>
          <w:sz w:val="21"/>
          <w:szCs w:val="21"/>
        </w:rPr>
        <w:t>azonnali hatályú felmondás.</w:t>
      </w:r>
    </w:p>
    <w:p w14:paraId="24B66809" w14:textId="77777777" w:rsidR="001A503B" w:rsidRPr="001A503B" w:rsidRDefault="001A503B" w:rsidP="001A503B">
      <w:pPr>
        <w:spacing w:after="0" w:line="240" w:lineRule="auto"/>
        <w:jc w:val="both"/>
        <w:rPr>
          <w:rFonts w:ascii="Tahoma" w:hAnsi="Tahoma" w:cs="Tahoma"/>
          <w:sz w:val="21"/>
          <w:szCs w:val="21"/>
        </w:rPr>
      </w:pPr>
      <w:r w:rsidRPr="001A503B">
        <w:rPr>
          <w:rFonts w:ascii="Tahoma" w:hAnsi="Tahoma" w:cs="Tahoma"/>
          <w:sz w:val="21"/>
          <w:szCs w:val="21"/>
        </w:rPr>
        <w:t>Megbízó jogosult továbbá érvényesítheti a szerződésszegésből eredő egyéb jogait is.</w:t>
      </w:r>
    </w:p>
    <w:p w14:paraId="04C1F977" w14:textId="77777777" w:rsidR="001A503B" w:rsidRPr="001A503B" w:rsidRDefault="001A503B" w:rsidP="001A503B">
      <w:pPr>
        <w:pStyle w:val="Listaszerbekezds"/>
        <w:ind w:left="0"/>
        <w:rPr>
          <w:rFonts w:ascii="Tahoma" w:hAnsi="Tahoma" w:cs="Tahoma"/>
          <w:sz w:val="21"/>
          <w:szCs w:val="21"/>
        </w:rPr>
      </w:pPr>
    </w:p>
    <w:p w14:paraId="208BF5B1"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a szerződést hibásan teljesíti, amennyiben a szerződésben meghatározott egyes feladatokat, a feladatok összességét vagy az egész szerződést hiányosan vagy nem megfelelő szakmai színvonalon teljesíti, így különösen amennyiben a Megbízótól egy hónapon belül három ízben – indokolással ellátott – írásbeli figyelmeztetést kap azzal, hogy írásbeli figyelmeztetésnek minősül az elektronikus levélben küldött felszólítás is. Ilyen esetben a </w:t>
      </w:r>
      <w:r w:rsidRPr="001A503B">
        <w:rPr>
          <w:rFonts w:ascii="Tahoma" w:hAnsi="Tahoma" w:cs="Tahoma"/>
          <w:sz w:val="21"/>
          <w:szCs w:val="21"/>
          <w:u w:val="single"/>
        </w:rPr>
        <w:t>hibás teljesítés esetére</w:t>
      </w:r>
      <w:r w:rsidRPr="001A503B">
        <w:rPr>
          <w:rFonts w:ascii="Tahoma" w:hAnsi="Tahoma" w:cs="Tahoma"/>
          <w:sz w:val="21"/>
          <w:szCs w:val="21"/>
        </w:rPr>
        <w:t xml:space="preserve"> a Megbízott naptári naponként a szerződésszegéssel érintett szolgáltatásrész nettó ellenértéke (kötbéralap) 1 %-ának megfelelő összegű, legfeljebb azonban a kötbéralap 20 %-ának megfelelő összegű napi kötbért köteles a Megbízó részére megfizetni. Felek megállapodnak abban, hogy a jelen szerződésben rögzített bármely kötbért a Megbízó írásbeli felszólítás útján érvényesíti. amennyiben a Megbízott az írásbeli felszólítás kézhezvételétől számított 3 munkanap alatt magát nem menti ki (érdemi indoklással és azt alátámasztó bizonyítékokkal), akkor a kötbérkövetelést, mint elismert követelést kell nyilvántartani és így az beszámíthatóvá válik, a Kbt. 135. § (6) bekezdés szerinti feltételek teljesülése esetén.</w:t>
      </w:r>
    </w:p>
    <w:p w14:paraId="345D4844" w14:textId="77777777" w:rsidR="001A503B" w:rsidRPr="001A503B" w:rsidRDefault="001A503B" w:rsidP="001A503B">
      <w:pPr>
        <w:pStyle w:val="Listaszerbekezds"/>
        <w:ind w:left="0"/>
        <w:rPr>
          <w:rFonts w:ascii="Tahoma" w:hAnsi="Tahoma" w:cs="Tahoma"/>
          <w:sz w:val="21"/>
          <w:szCs w:val="21"/>
        </w:rPr>
      </w:pPr>
    </w:p>
    <w:p w14:paraId="79AA1EAF"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köteles a teljesítés tekintetében Megbízó által meghatározott határidők betartására. Megbízott késedelmes teljesítése esetén a Megbízó – a szerződésszegésből adódó egyéb (kár)igényén túl </w:t>
      </w:r>
      <w:r w:rsidRPr="001A503B">
        <w:rPr>
          <w:rFonts w:ascii="Tahoma" w:hAnsi="Tahoma" w:cs="Tahoma"/>
          <w:i/>
          <w:sz w:val="21"/>
          <w:szCs w:val="21"/>
        </w:rPr>
        <w:t xml:space="preserve">– </w:t>
      </w:r>
      <w:r w:rsidRPr="001A503B">
        <w:rPr>
          <w:rFonts w:ascii="Tahoma" w:hAnsi="Tahoma" w:cs="Tahoma"/>
          <w:sz w:val="21"/>
          <w:szCs w:val="21"/>
          <w:u w:val="single"/>
        </w:rPr>
        <w:t>késedelmi kötbérre jogosult</w:t>
      </w:r>
      <w:r w:rsidRPr="001A503B">
        <w:rPr>
          <w:rFonts w:ascii="Tahoma" w:hAnsi="Tahoma" w:cs="Tahoma"/>
          <w:sz w:val="21"/>
          <w:szCs w:val="21"/>
        </w:rPr>
        <w:t xml:space="preserve">, ha olyan okból amiért Megbízott felelős, bármely feladatát, amely vonatkozásában határidő került meghatározásra késedelmesen teljesíti. A késedelmi kötbér összege naptári naponként a szerződésszegéssel érintett szolgáltatásrész nettó ellenértékének (kötbéralap) 1 %-a, legfeljebb azonban a kötbéralap 20 %-a. </w:t>
      </w:r>
      <w:r w:rsidRPr="001A503B">
        <w:rPr>
          <w:rFonts w:ascii="Tahoma" w:hAnsi="Tahoma" w:cs="Tahoma"/>
          <w:b/>
          <w:sz w:val="21"/>
          <w:szCs w:val="21"/>
        </w:rPr>
        <w:t>Fenti adatok vizsgált személyenként veendők figyelembe.</w:t>
      </w:r>
      <w:r w:rsidRPr="001A503B">
        <w:rPr>
          <w:rFonts w:ascii="Tahoma" w:hAnsi="Tahoma" w:cs="Tahoma"/>
          <w:sz w:val="21"/>
          <w:szCs w:val="21"/>
        </w:rPr>
        <w:t xml:space="preserve"> A késedelmi kötbér fizetésére a VI. 44. pontban írtakat megfelelően alkalmazni kell. </w:t>
      </w:r>
    </w:p>
    <w:p w14:paraId="0E681271" w14:textId="77777777" w:rsidR="001A503B" w:rsidRPr="001A503B" w:rsidRDefault="001A503B" w:rsidP="001A503B">
      <w:pPr>
        <w:pStyle w:val="Listaszerbekezds"/>
        <w:ind w:left="0"/>
        <w:rPr>
          <w:rFonts w:ascii="Tahoma" w:hAnsi="Tahoma" w:cs="Tahoma"/>
          <w:sz w:val="21"/>
          <w:szCs w:val="21"/>
        </w:rPr>
      </w:pPr>
    </w:p>
    <w:p w14:paraId="49983E0F"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Amennyiben a teljesítés olyan okból meghiúsul, amiért a Megbízott felelős, </w:t>
      </w:r>
      <w:r w:rsidRPr="001A503B">
        <w:rPr>
          <w:rFonts w:ascii="Tahoma" w:hAnsi="Tahoma" w:cs="Tahoma"/>
          <w:sz w:val="21"/>
          <w:szCs w:val="21"/>
          <w:u w:val="single"/>
        </w:rPr>
        <w:t>meghiúsulási kötbért köteles fizetni Megbízó részére</w:t>
      </w:r>
      <w:r w:rsidRPr="001A503B">
        <w:rPr>
          <w:rFonts w:ascii="Tahoma" w:hAnsi="Tahoma" w:cs="Tahoma"/>
          <w:sz w:val="21"/>
          <w:szCs w:val="21"/>
        </w:rPr>
        <w:t>. A meghiúsulási kötbér alapja a nettó keretösszegnek a meghiúsuláskor még ki nem fizetett összege, mértéke a kötbéralap 20%-a. A meghiúsulási kötbér fizetésére a VI. 44. pontban írtakat megfelelően alkalmazni kell.</w:t>
      </w:r>
    </w:p>
    <w:p w14:paraId="7091AA73" w14:textId="77777777" w:rsidR="001A503B" w:rsidRPr="001A503B" w:rsidRDefault="001A503B" w:rsidP="001A503B">
      <w:pPr>
        <w:pStyle w:val="Listaszerbekezds"/>
        <w:ind w:left="0"/>
        <w:rPr>
          <w:rFonts w:ascii="Tahoma" w:hAnsi="Tahoma" w:cs="Tahoma"/>
          <w:sz w:val="21"/>
          <w:szCs w:val="21"/>
        </w:rPr>
      </w:pPr>
    </w:p>
    <w:p w14:paraId="1F44F84A"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Abban az esetben, ha a teljesítéssel, vagy a hiba kijavításával Megbízott több, mint 10 napot késik, Megbízó jogosult egyoldalú, írásbeli, a Megbízotthoz, írásbeli nyilatkozattal a szerződést azonnali hatállyal felmondani, vagy elvégeztetheti a munkát a Megbízó költségén harmadik személlyel. Azonnali hatályú felmondás esetén Megbízó meghiúsulási kötbérre jogosult.</w:t>
      </w:r>
    </w:p>
    <w:p w14:paraId="33F5E1C3" w14:textId="77777777" w:rsidR="001A503B" w:rsidRPr="001A503B" w:rsidRDefault="001A503B" w:rsidP="001A503B">
      <w:pPr>
        <w:pStyle w:val="Listaszerbekezds"/>
        <w:ind w:left="0"/>
        <w:rPr>
          <w:rFonts w:ascii="Tahoma" w:hAnsi="Tahoma" w:cs="Tahoma"/>
          <w:sz w:val="21"/>
          <w:szCs w:val="21"/>
        </w:rPr>
      </w:pPr>
    </w:p>
    <w:p w14:paraId="7AE2B620"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Megbízó, Megbízottal szemben fennálló, jelen szerződésből eredő követeléseit – különösen a kötbérigényét, valamint a VI. 43. pontban hivatkozott egyéb igényeket – a Megbízott vele szemben fennálló követeléseibe – különösen a megbízási díjba – beszámíthatja, a jelen szerződés VI. 44. pontjában meghatározottak szerint, figyelemmel a</w:t>
      </w:r>
      <w:r w:rsidRPr="001A503B">
        <w:rPr>
          <w:rFonts w:ascii="Tahoma" w:hAnsi="Tahoma" w:cs="Tahoma"/>
          <w:bCs/>
          <w:sz w:val="21"/>
          <w:szCs w:val="21"/>
        </w:rPr>
        <w:t xml:space="preserve"> Kbt. 135. § (6) bekezdésében foglaltakra.  </w:t>
      </w:r>
    </w:p>
    <w:p w14:paraId="6671E3FB" w14:textId="77777777" w:rsidR="001A503B" w:rsidRPr="001A503B" w:rsidRDefault="001A503B" w:rsidP="001A503B">
      <w:pPr>
        <w:pStyle w:val="Listaszerbekezds"/>
        <w:ind w:left="0"/>
        <w:rPr>
          <w:rFonts w:ascii="Tahoma" w:hAnsi="Tahoma" w:cs="Tahoma"/>
          <w:sz w:val="21"/>
          <w:szCs w:val="21"/>
        </w:rPr>
      </w:pPr>
    </w:p>
    <w:p w14:paraId="3A4405DA"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Bármely nem szerződésszerű teljesítés jogi fenntartás nélküli elfogadása Megbízott részéről nem értelmezhető joglemondásként azon igényről, vagy igényekről, amelyek Megbízót a szerződésszegés következményeként megilletik.</w:t>
      </w:r>
    </w:p>
    <w:p w14:paraId="5EA144B9" w14:textId="77777777" w:rsidR="001A503B" w:rsidRPr="001A503B" w:rsidRDefault="001A503B" w:rsidP="001A503B">
      <w:pPr>
        <w:pStyle w:val="Listaszerbekezds"/>
        <w:ind w:left="0"/>
        <w:rPr>
          <w:rFonts w:ascii="Tahoma" w:hAnsi="Tahoma" w:cs="Tahoma"/>
          <w:sz w:val="21"/>
          <w:szCs w:val="21"/>
        </w:rPr>
      </w:pPr>
    </w:p>
    <w:p w14:paraId="6BD666D0"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Megbízó kötbérigényének érvényesítése nem jelenti a Megbízó egyéb igényeinek elvesztését. Megbízó a kötbért meghaladó kárt is érvényesítheti Megbízottal szemben. </w:t>
      </w:r>
    </w:p>
    <w:p w14:paraId="1B333233" w14:textId="77777777" w:rsidR="001A503B" w:rsidRPr="001A503B" w:rsidRDefault="001A503B" w:rsidP="001A503B">
      <w:pPr>
        <w:pStyle w:val="Listaszerbekezds"/>
        <w:ind w:left="0"/>
        <w:rPr>
          <w:rFonts w:ascii="Tahoma" w:hAnsi="Tahoma" w:cs="Tahoma"/>
          <w:sz w:val="21"/>
          <w:szCs w:val="21"/>
        </w:rPr>
      </w:pPr>
    </w:p>
    <w:p w14:paraId="16199317" w14:textId="77777777" w:rsidR="001A503B" w:rsidRPr="001A503B" w:rsidRDefault="001A503B" w:rsidP="001A503B">
      <w:pPr>
        <w:pStyle w:val="Listaszerbekezds"/>
        <w:ind w:left="0"/>
        <w:jc w:val="center"/>
        <w:rPr>
          <w:rFonts w:ascii="Tahoma" w:hAnsi="Tahoma" w:cs="Tahoma"/>
          <w:b/>
          <w:sz w:val="21"/>
          <w:szCs w:val="21"/>
        </w:rPr>
      </w:pPr>
      <w:r w:rsidRPr="001A503B">
        <w:rPr>
          <w:rFonts w:ascii="Tahoma" w:hAnsi="Tahoma" w:cs="Tahoma"/>
          <w:b/>
          <w:sz w:val="21"/>
          <w:szCs w:val="21"/>
        </w:rPr>
        <w:t>VII. Felek képviseletében eljáró személyek</w:t>
      </w:r>
    </w:p>
    <w:p w14:paraId="6E2C948C" w14:textId="77777777" w:rsidR="001A503B" w:rsidRPr="001A503B" w:rsidRDefault="001A503B" w:rsidP="001A503B">
      <w:pPr>
        <w:pStyle w:val="Listaszerbekezds"/>
        <w:ind w:left="0"/>
        <w:jc w:val="center"/>
        <w:rPr>
          <w:rFonts w:ascii="Tahoma" w:hAnsi="Tahoma" w:cs="Tahoma"/>
          <w:b/>
          <w:sz w:val="21"/>
          <w:szCs w:val="21"/>
        </w:rPr>
      </w:pPr>
    </w:p>
    <w:p w14:paraId="3F4BABBB"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Felek a jelen szerződés teljesítése érdekében együttműködési kötelezettséget vállalnak, melynek keretében kötelesek a szerződés teljesítését befolyásoló minden lényeges körülményt egymással haladéktalanul közölni. Megbízott tudomásul veszi, hogy köteles a Megbízó alkalmazottaival és munkatársaival, vagy az általa kijelölt más személyekkel a megbízás teljesítése során együttműködni. </w:t>
      </w:r>
    </w:p>
    <w:p w14:paraId="5507FBED" w14:textId="77777777" w:rsidR="001A503B" w:rsidRPr="001A503B" w:rsidRDefault="001A503B" w:rsidP="001A503B">
      <w:pPr>
        <w:pStyle w:val="Listaszerbekezds"/>
        <w:ind w:left="0"/>
        <w:rPr>
          <w:rFonts w:ascii="Tahoma" w:hAnsi="Tahoma" w:cs="Tahoma"/>
          <w:sz w:val="21"/>
          <w:szCs w:val="21"/>
        </w:rPr>
      </w:pPr>
    </w:p>
    <w:p w14:paraId="2E588884"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köteles a Megbízó kapcsolattartóját kívánságára, illetve szükség esetén e nélkül is folyamatosan tájékoztatni tevékenységéről.</w:t>
      </w:r>
    </w:p>
    <w:p w14:paraId="157A0C7E" w14:textId="77777777" w:rsidR="001A503B" w:rsidRPr="001A503B" w:rsidRDefault="001A503B" w:rsidP="001A503B">
      <w:pPr>
        <w:pStyle w:val="Listaszerbekezds"/>
        <w:ind w:left="0"/>
        <w:rPr>
          <w:rFonts w:ascii="Tahoma" w:hAnsi="Tahoma" w:cs="Tahoma"/>
          <w:sz w:val="21"/>
          <w:szCs w:val="21"/>
        </w:rPr>
      </w:pPr>
    </w:p>
    <w:p w14:paraId="063DFDC4"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Felek rögzítik, hogy mindennemű értesítést írásban is meg kell erősíteni, és azokat megküldeni az érdekelt Felek címére. A Felek megállapodnak abban, hogy az értesítéseket elektronikus levél formájában elfogadják egymástól azzal, hogy az elektronikus levél csak akkor minősül kézbesítettnek, ha annak kézbesítését a címzett vagy a levelezési rendszer az elküldést követően visszaigazolja. Bármely fél által észlelt, a szerződésszerű teljesítést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133D0054" w14:textId="77777777" w:rsidR="001A503B" w:rsidRPr="001A503B" w:rsidRDefault="001A503B" w:rsidP="001A503B">
      <w:pPr>
        <w:pStyle w:val="Listaszerbekezds"/>
        <w:ind w:left="0"/>
        <w:rPr>
          <w:rFonts w:ascii="Tahoma" w:hAnsi="Tahoma" w:cs="Tahoma"/>
          <w:sz w:val="21"/>
          <w:szCs w:val="21"/>
        </w:rPr>
      </w:pPr>
    </w:p>
    <w:p w14:paraId="26424BDE"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Felek az alábbi kapcsolattartó személyeket jelölik meg:</w:t>
      </w:r>
    </w:p>
    <w:p w14:paraId="586543B6" w14:textId="77777777" w:rsidR="001A503B" w:rsidRPr="001A503B" w:rsidRDefault="001A503B" w:rsidP="001A503B">
      <w:pPr>
        <w:spacing w:after="0" w:line="240" w:lineRule="auto"/>
        <w:jc w:val="both"/>
        <w:rPr>
          <w:rFonts w:ascii="Tahoma" w:hAnsi="Tahoma" w:cs="Tahoma"/>
          <w:sz w:val="21"/>
          <w:szCs w:val="21"/>
        </w:rPr>
      </w:pPr>
    </w:p>
    <w:p w14:paraId="3FE38292" w14:textId="77777777" w:rsidR="001A503B" w:rsidRPr="001A503B" w:rsidRDefault="001A503B" w:rsidP="001A503B">
      <w:pPr>
        <w:spacing w:after="0" w:line="240" w:lineRule="auto"/>
        <w:jc w:val="both"/>
        <w:rPr>
          <w:rFonts w:ascii="Tahoma" w:hAnsi="Tahoma" w:cs="Tahoma"/>
          <w:sz w:val="21"/>
          <w:szCs w:val="21"/>
        </w:rPr>
      </w:pPr>
      <w:r w:rsidRPr="001A503B">
        <w:rPr>
          <w:rFonts w:ascii="Tahoma" w:hAnsi="Tahoma" w:cs="Tahoma"/>
          <w:sz w:val="21"/>
          <w:szCs w:val="21"/>
        </w:rPr>
        <w:t xml:space="preserve">Megbízó részéről: </w:t>
      </w:r>
      <w:r w:rsidRPr="001A503B">
        <w:rPr>
          <w:rFonts w:ascii="Tahoma" w:hAnsi="Tahoma" w:cs="Tahoma"/>
          <w:sz w:val="21"/>
          <w:szCs w:val="21"/>
        </w:rPr>
        <w:tab/>
        <w:t>Gyökér Csilla</w:t>
      </w:r>
    </w:p>
    <w:p w14:paraId="1614F2A2" w14:textId="77777777" w:rsidR="001A503B" w:rsidRPr="001A503B" w:rsidRDefault="001A503B" w:rsidP="001A503B">
      <w:pPr>
        <w:spacing w:after="0" w:line="240" w:lineRule="auto"/>
        <w:jc w:val="both"/>
        <w:rPr>
          <w:rFonts w:ascii="Tahoma" w:hAnsi="Tahoma" w:cs="Tahoma"/>
          <w:b/>
          <w:sz w:val="21"/>
          <w:szCs w:val="21"/>
        </w:rPr>
      </w:pPr>
      <w:r w:rsidRPr="001A503B">
        <w:rPr>
          <w:rFonts w:ascii="Tahoma" w:hAnsi="Tahoma" w:cs="Tahoma"/>
          <w:sz w:val="21"/>
          <w:szCs w:val="21"/>
        </w:rPr>
        <w:tab/>
      </w:r>
      <w:r w:rsidRPr="001A503B">
        <w:rPr>
          <w:rFonts w:ascii="Tahoma" w:hAnsi="Tahoma" w:cs="Tahoma"/>
          <w:sz w:val="21"/>
          <w:szCs w:val="21"/>
        </w:rPr>
        <w:tab/>
      </w:r>
      <w:r w:rsidRPr="001A503B">
        <w:rPr>
          <w:rFonts w:ascii="Tahoma" w:hAnsi="Tahoma" w:cs="Tahoma"/>
          <w:sz w:val="21"/>
          <w:szCs w:val="21"/>
        </w:rPr>
        <w:tab/>
        <w:t xml:space="preserve">Tel: </w:t>
      </w:r>
      <w:r w:rsidRPr="001A503B">
        <w:rPr>
          <w:rStyle w:val="intranetbold1"/>
          <w:rFonts w:ascii="Tahoma" w:hAnsi="Tahoma" w:cs="Tahoma"/>
          <w:sz w:val="21"/>
          <w:szCs w:val="21"/>
        </w:rPr>
        <w:t>+</w:t>
      </w:r>
      <w:r w:rsidRPr="001A503B">
        <w:rPr>
          <w:rStyle w:val="intranetbold1"/>
          <w:rFonts w:ascii="Tahoma" w:hAnsi="Tahoma" w:cs="Tahoma"/>
          <w:b w:val="0"/>
          <w:sz w:val="21"/>
          <w:szCs w:val="21"/>
        </w:rPr>
        <w:t>36 (1) 795-6433</w:t>
      </w:r>
    </w:p>
    <w:p w14:paraId="3CACF14A" w14:textId="77777777" w:rsidR="001A503B" w:rsidRPr="001A503B" w:rsidRDefault="001A503B" w:rsidP="001A503B">
      <w:pPr>
        <w:spacing w:after="0" w:line="240" w:lineRule="auto"/>
        <w:ind w:left="1416" w:firstLine="708"/>
        <w:jc w:val="both"/>
        <w:rPr>
          <w:rFonts w:ascii="Tahoma" w:hAnsi="Tahoma" w:cs="Tahoma"/>
          <w:sz w:val="21"/>
          <w:szCs w:val="21"/>
        </w:rPr>
      </w:pPr>
      <w:r w:rsidRPr="001A503B">
        <w:rPr>
          <w:rFonts w:ascii="Tahoma" w:hAnsi="Tahoma" w:cs="Tahoma"/>
          <w:sz w:val="21"/>
          <w:szCs w:val="21"/>
        </w:rPr>
        <w:t xml:space="preserve">e-mail: </w:t>
      </w:r>
      <w:hyperlink r:id="rId18" w:history="1">
        <w:r w:rsidRPr="001A503B">
          <w:rPr>
            <w:rStyle w:val="Hiperhivatkozs"/>
            <w:rFonts w:ascii="Tahoma" w:hAnsi="Tahoma" w:cs="Tahoma"/>
            <w:color w:val="auto"/>
            <w:sz w:val="21"/>
            <w:szCs w:val="21"/>
          </w:rPr>
          <w:t>csilla.gyoker@me.gov.hu</w:t>
        </w:r>
      </w:hyperlink>
    </w:p>
    <w:p w14:paraId="51B185D0" w14:textId="77777777" w:rsidR="001A503B" w:rsidRPr="001A503B" w:rsidRDefault="001A503B" w:rsidP="001A503B">
      <w:pPr>
        <w:spacing w:after="0" w:line="240" w:lineRule="auto"/>
        <w:jc w:val="both"/>
        <w:rPr>
          <w:rFonts w:ascii="Tahoma" w:hAnsi="Tahoma" w:cs="Tahoma"/>
          <w:sz w:val="21"/>
          <w:szCs w:val="21"/>
        </w:rPr>
      </w:pPr>
    </w:p>
    <w:p w14:paraId="226765EA" w14:textId="77777777" w:rsidR="001A503B" w:rsidRPr="001A503B" w:rsidRDefault="001A503B" w:rsidP="001A503B">
      <w:pPr>
        <w:spacing w:after="0" w:line="240" w:lineRule="auto"/>
        <w:jc w:val="both"/>
        <w:rPr>
          <w:rFonts w:ascii="Tahoma" w:hAnsi="Tahoma" w:cs="Tahoma"/>
          <w:sz w:val="21"/>
          <w:szCs w:val="21"/>
        </w:rPr>
      </w:pPr>
      <w:r w:rsidRPr="001A503B">
        <w:rPr>
          <w:rFonts w:ascii="Tahoma" w:hAnsi="Tahoma" w:cs="Tahoma"/>
          <w:sz w:val="21"/>
          <w:szCs w:val="21"/>
        </w:rPr>
        <w:t>Megbízott részéről: …</w:t>
      </w:r>
      <w:r w:rsidRPr="001A503B">
        <w:rPr>
          <w:rFonts w:ascii="Tahoma" w:hAnsi="Tahoma" w:cs="Tahoma"/>
          <w:sz w:val="21"/>
          <w:szCs w:val="21"/>
        </w:rPr>
        <w:tab/>
        <w:t>Név:</w:t>
      </w:r>
    </w:p>
    <w:p w14:paraId="73BD8451" w14:textId="77777777" w:rsidR="001A503B" w:rsidRPr="001A503B" w:rsidRDefault="001A503B" w:rsidP="001A503B">
      <w:pPr>
        <w:spacing w:after="0" w:line="240" w:lineRule="auto"/>
        <w:ind w:left="1416" w:firstLine="708"/>
        <w:jc w:val="both"/>
        <w:rPr>
          <w:rFonts w:ascii="Tahoma" w:hAnsi="Tahoma" w:cs="Tahoma"/>
          <w:sz w:val="21"/>
          <w:szCs w:val="21"/>
        </w:rPr>
      </w:pPr>
      <w:r w:rsidRPr="001A503B">
        <w:rPr>
          <w:rFonts w:ascii="Tahoma" w:hAnsi="Tahoma" w:cs="Tahoma"/>
          <w:sz w:val="21"/>
          <w:szCs w:val="21"/>
        </w:rPr>
        <w:t>Tel: …</w:t>
      </w:r>
    </w:p>
    <w:p w14:paraId="488A0E1D" w14:textId="77777777" w:rsidR="001A503B" w:rsidRPr="001A503B" w:rsidRDefault="001A503B" w:rsidP="001A503B">
      <w:pPr>
        <w:spacing w:after="0" w:line="240" w:lineRule="auto"/>
        <w:ind w:left="2124"/>
        <w:jc w:val="both"/>
        <w:rPr>
          <w:rFonts w:ascii="Tahoma" w:hAnsi="Tahoma" w:cs="Tahoma"/>
          <w:sz w:val="21"/>
          <w:szCs w:val="21"/>
        </w:rPr>
      </w:pPr>
      <w:r w:rsidRPr="001A503B">
        <w:rPr>
          <w:rFonts w:ascii="Tahoma" w:hAnsi="Tahoma" w:cs="Tahoma"/>
          <w:sz w:val="21"/>
          <w:szCs w:val="21"/>
        </w:rPr>
        <w:t>e-mail: …</w:t>
      </w:r>
    </w:p>
    <w:p w14:paraId="734C3D95" w14:textId="77777777" w:rsidR="001A503B" w:rsidRPr="001A503B" w:rsidRDefault="001A503B" w:rsidP="001A503B">
      <w:pPr>
        <w:spacing w:after="0" w:line="240" w:lineRule="auto"/>
        <w:jc w:val="both"/>
        <w:rPr>
          <w:rFonts w:ascii="Tahoma" w:hAnsi="Tahoma" w:cs="Tahoma"/>
          <w:sz w:val="21"/>
          <w:szCs w:val="21"/>
        </w:rPr>
      </w:pPr>
    </w:p>
    <w:p w14:paraId="4EE36F2B" w14:textId="77777777" w:rsidR="001A503B" w:rsidRPr="001A503B" w:rsidRDefault="001A503B" w:rsidP="001A503B">
      <w:pPr>
        <w:spacing w:after="0" w:line="240" w:lineRule="auto"/>
        <w:jc w:val="both"/>
        <w:rPr>
          <w:rFonts w:ascii="Tahoma" w:hAnsi="Tahoma" w:cs="Tahoma"/>
          <w:sz w:val="21"/>
          <w:szCs w:val="21"/>
        </w:rPr>
      </w:pPr>
      <w:r w:rsidRPr="001A503B">
        <w:rPr>
          <w:rFonts w:ascii="Tahoma" w:hAnsi="Tahoma" w:cs="Tahoma"/>
          <w:sz w:val="21"/>
          <w:szCs w:val="21"/>
        </w:rPr>
        <w:t>Felek kijelentik, hogy amennyiben kapcsolattartójuk személye változik, a változásról a másik felet haladéktalanul, írásban (e-mailen, faxon) értesítik. Felek rögzítik, hogy a kapcsolattartó személyének módosítása nem minősül a szerződés módosításának.</w:t>
      </w:r>
    </w:p>
    <w:p w14:paraId="062CB026" w14:textId="77777777" w:rsidR="001A503B" w:rsidRPr="001A503B" w:rsidRDefault="001A503B" w:rsidP="001A503B">
      <w:pPr>
        <w:spacing w:after="0" w:line="240" w:lineRule="auto"/>
        <w:ind w:right="56"/>
        <w:jc w:val="center"/>
        <w:rPr>
          <w:rFonts w:ascii="Tahoma" w:hAnsi="Tahoma" w:cs="Tahoma"/>
          <w:b/>
          <w:sz w:val="21"/>
          <w:szCs w:val="21"/>
        </w:rPr>
      </w:pPr>
      <w:r w:rsidRPr="001A503B">
        <w:rPr>
          <w:rFonts w:ascii="Tahoma" w:hAnsi="Tahoma" w:cs="Tahoma"/>
          <w:b/>
          <w:sz w:val="21"/>
          <w:szCs w:val="21"/>
        </w:rPr>
        <w:t>VIII. A szerződés módosítása, megszűnése, egyéb rendelkezések</w:t>
      </w:r>
    </w:p>
    <w:p w14:paraId="7B6E4804" w14:textId="77777777" w:rsidR="001A503B" w:rsidRPr="001A503B" w:rsidRDefault="001A503B" w:rsidP="001A503B">
      <w:pPr>
        <w:pStyle w:val="Listaszerbekezds"/>
        <w:ind w:left="0"/>
        <w:rPr>
          <w:rFonts w:ascii="Tahoma" w:hAnsi="Tahoma" w:cs="Tahoma"/>
          <w:sz w:val="21"/>
          <w:szCs w:val="21"/>
        </w:rPr>
      </w:pPr>
    </w:p>
    <w:p w14:paraId="50CDB3B8"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Jelen szerződés határozott időtartamú, amely a jelen szerződés II. 1. pontjában rögzített időtartam lejártával, rendes felmondással, azonnali hatályú felmondással vagy közös megegyezéssel szűnik meg. </w:t>
      </w:r>
    </w:p>
    <w:p w14:paraId="7E7473D4" w14:textId="77777777" w:rsidR="001A503B" w:rsidRPr="001A503B" w:rsidRDefault="001A503B" w:rsidP="001A503B">
      <w:pPr>
        <w:pStyle w:val="Listaszerbekezds"/>
        <w:ind w:left="0"/>
        <w:rPr>
          <w:rFonts w:ascii="Tahoma" w:hAnsi="Tahoma" w:cs="Tahoma"/>
          <w:sz w:val="21"/>
          <w:szCs w:val="21"/>
        </w:rPr>
      </w:pPr>
    </w:p>
    <w:p w14:paraId="548C91FD"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Felek megállapodnak abban, hogy jelen szerződést közös megegyezéssel bármikor megszüntethetik. Az erről szóló megállapodás kizárólag írásban, a Felek együttes aláírásával érvényes.</w:t>
      </w:r>
    </w:p>
    <w:p w14:paraId="2FC9680F" w14:textId="77777777" w:rsidR="001A503B" w:rsidRPr="001A503B" w:rsidRDefault="001A503B" w:rsidP="001A503B">
      <w:pPr>
        <w:pStyle w:val="Listaszerbekezds"/>
        <w:ind w:left="0"/>
        <w:rPr>
          <w:rFonts w:ascii="Tahoma" w:hAnsi="Tahoma" w:cs="Tahoma"/>
          <w:sz w:val="21"/>
          <w:szCs w:val="21"/>
        </w:rPr>
      </w:pPr>
    </w:p>
    <w:p w14:paraId="5CA9D66C"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A jelen szerződést bármelyik fél jogosult, a másik fél számára írásban közölt, a kézhezvételtől számított legalább 15 napos felmondási idővel, egyoldalúan, </w:t>
      </w:r>
      <w:r w:rsidRPr="001A503B">
        <w:rPr>
          <w:rFonts w:ascii="Tahoma" w:hAnsi="Tahoma" w:cs="Tahoma"/>
          <w:sz w:val="21"/>
          <w:szCs w:val="21"/>
          <w:u w:val="single"/>
        </w:rPr>
        <w:t>rendes felmondással megszüntetni</w:t>
      </w:r>
      <w:r w:rsidRPr="001A503B">
        <w:rPr>
          <w:rFonts w:ascii="Tahoma" w:hAnsi="Tahoma" w:cs="Tahoma"/>
          <w:sz w:val="21"/>
          <w:szCs w:val="21"/>
        </w:rPr>
        <w:t>. A felmondási idő lejártával a szerződés megszűnik.</w:t>
      </w:r>
    </w:p>
    <w:p w14:paraId="7A93D84E" w14:textId="77777777" w:rsidR="001A503B" w:rsidRPr="001A503B" w:rsidRDefault="001A503B" w:rsidP="001A503B">
      <w:pPr>
        <w:pStyle w:val="Listaszerbekezds"/>
        <w:ind w:left="0"/>
        <w:rPr>
          <w:rFonts w:ascii="Tahoma" w:hAnsi="Tahoma" w:cs="Tahoma"/>
          <w:sz w:val="21"/>
          <w:szCs w:val="21"/>
        </w:rPr>
      </w:pPr>
    </w:p>
    <w:p w14:paraId="14DE17D5"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Megbízó a Megbízott súlyos szerződésszegő magatartása vagy mulasztása miatt a szerződést írásban </w:t>
      </w:r>
      <w:r w:rsidRPr="001A503B">
        <w:rPr>
          <w:rFonts w:ascii="Tahoma" w:hAnsi="Tahoma" w:cs="Tahoma"/>
          <w:sz w:val="21"/>
          <w:szCs w:val="21"/>
          <w:u w:val="single"/>
        </w:rPr>
        <w:t>azonnali hatállyal felmondhatja</w:t>
      </w:r>
      <w:r w:rsidRPr="001A503B">
        <w:rPr>
          <w:rFonts w:ascii="Tahoma" w:hAnsi="Tahoma" w:cs="Tahoma"/>
          <w:sz w:val="21"/>
          <w:szCs w:val="21"/>
        </w:rPr>
        <w:t xml:space="preserve">, köteles azonban a Megbízott által már elvégzett munka ellenértékét megtéríteni. </w:t>
      </w:r>
    </w:p>
    <w:p w14:paraId="274504A5" w14:textId="77777777" w:rsidR="001A503B" w:rsidRPr="001A503B" w:rsidRDefault="001A503B" w:rsidP="001A503B">
      <w:pPr>
        <w:pStyle w:val="Listaszerbekezds"/>
        <w:ind w:left="0"/>
        <w:rPr>
          <w:rFonts w:ascii="Tahoma" w:hAnsi="Tahoma" w:cs="Tahoma"/>
          <w:sz w:val="21"/>
          <w:szCs w:val="21"/>
          <w:u w:val="single"/>
        </w:rPr>
      </w:pPr>
    </w:p>
    <w:p w14:paraId="1DD0059C" w14:textId="77777777" w:rsidR="001A503B" w:rsidRPr="001A503B" w:rsidRDefault="001A503B" w:rsidP="001A503B">
      <w:pPr>
        <w:pStyle w:val="Listaszerbekezds"/>
        <w:ind w:left="0"/>
        <w:rPr>
          <w:rFonts w:ascii="Tahoma" w:hAnsi="Tahoma" w:cs="Tahoma"/>
          <w:b/>
          <w:sz w:val="21"/>
          <w:szCs w:val="21"/>
        </w:rPr>
      </w:pPr>
      <w:r w:rsidRPr="001A503B">
        <w:rPr>
          <w:rFonts w:ascii="Tahoma" w:hAnsi="Tahoma" w:cs="Tahoma"/>
          <w:b/>
          <w:sz w:val="21"/>
          <w:szCs w:val="21"/>
          <w:u w:val="single"/>
        </w:rPr>
        <w:t>Ilyen súlyos szerződésszegésnek minősül különösen</w:t>
      </w:r>
      <w:r w:rsidRPr="001A503B">
        <w:rPr>
          <w:rFonts w:ascii="Tahoma" w:hAnsi="Tahoma" w:cs="Tahoma"/>
          <w:b/>
          <w:sz w:val="21"/>
          <w:szCs w:val="21"/>
        </w:rPr>
        <w:t>:</w:t>
      </w:r>
    </w:p>
    <w:p w14:paraId="5073F914"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a szerződésben rögzített feladatok esetében bizonyíthatóan Megbízott hibájából történt mulasztás,</w:t>
      </w:r>
    </w:p>
    <w:p w14:paraId="0C275214"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ha a szerződésben rögzített esetekben a Megbízó által tett észrevételeket, utasításokat a Megbízott saját hibájából figyelmen kívül hagyja,</w:t>
      </w:r>
    </w:p>
    <w:p w14:paraId="5B848CA0"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 xml:space="preserve">Megbízott </w:t>
      </w:r>
      <w:r w:rsidRPr="001A503B">
        <w:rPr>
          <w:rFonts w:ascii="Tahoma" w:hAnsi="Tahoma" w:cs="Tahoma"/>
          <w:color w:val="auto"/>
          <w:sz w:val="21"/>
          <w:szCs w:val="21"/>
          <w:u w:val="single"/>
        </w:rPr>
        <w:t>képtelenné válik a szolgáltatás teljesítésére</w:t>
      </w:r>
      <w:r w:rsidRPr="001A503B">
        <w:rPr>
          <w:rFonts w:ascii="Tahoma" w:hAnsi="Tahoma" w:cs="Tahoma"/>
          <w:color w:val="auto"/>
          <w:sz w:val="21"/>
          <w:szCs w:val="21"/>
        </w:rPr>
        <w:t xml:space="preserve"> (különösen, ha nem tudja biztosítani a szerződés hatálya alatt megfelelő rendelő, szakember meglétét, vagy egyéb jogszabály által előírt feltételt),</w:t>
      </w:r>
    </w:p>
    <w:p w14:paraId="0713BB48"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tevékenységével igazolhatóan bármely vizsgált alkalmazottnak megbetegedést, vagy egészségromlást, egészségkárosodást okoz,</w:t>
      </w:r>
    </w:p>
    <w:p w14:paraId="1B0474E0"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 xml:space="preserve">Megbízott olyan tevékenységet vagy mulasztást tanúsít, mely a Megbízó, ill. Magyarország </w:t>
      </w:r>
      <w:r w:rsidRPr="001A503B">
        <w:rPr>
          <w:rFonts w:ascii="Tahoma" w:hAnsi="Tahoma" w:cs="Tahoma"/>
          <w:color w:val="auto"/>
          <w:sz w:val="21"/>
          <w:szCs w:val="21"/>
          <w:u w:val="single"/>
        </w:rPr>
        <w:t>jóhírnevét sérti vagy veszélyezteti</w:t>
      </w:r>
      <w:r w:rsidRPr="001A503B">
        <w:rPr>
          <w:rFonts w:ascii="Tahoma" w:hAnsi="Tahoma" w:cs="Tahoma"/>
          <w:color w:val="auto"/>
          <w:sz w:val="21"/>
          <w:szCs w:val="21"/>
        </w:rPr>
        <w:t>,</w:t>
      </w:r>
    </w:p>
    <w:p w14:paraId="1504864D"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 xml:space="preserve">Megbízott neki felróhatóan bármely tevékenységét határidőre nem teljesíti, és adott eseten </w:t>
      </w:r>
      <w:r w:rsidRPr="001A503B">
        <w:rPr>
          <w:rFonts w:ascii="Tahoma" w:hAnsi="Tahoma" w:cs="Tahoma"/>
          <w:color w:val="auto"/>
          <w:sz w:val="21"/>
          <w:szCs w:val="21"/>
          <w:u w:val="single"/>
        </w:rPr>
        <w:t>póthatáridőre sem teljesít,</w:t>
      </w:r>
    </w:p>
    <w:p w14:paraId="69A0F20A"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ismételt szerződésszegés, vagy az alkalmazottak nagy számát érintő szerződésszegés esetén,</w:t>
      </w:r>
    </w:p>
    <w:p w14:paraId="5E726111"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Megbízott titoktartási kötelezettségét nem teljesíti,</w:t>
      </w:r>
    </w:p>
    <w:p w14:paraId="6502B78B"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Megbízott a nyilvántartás-vezetési kötelezettségét nem, vagy nem megfelelően teljesíti,</w:t>
      </w:r>
    </w:p>
    <w:p w14:paraId="34483EB1"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bármely bíróság vagy hatóság jogerősen megállapítja, hogy Megbízott tevékenységével jogsértést követett el,</w:t>
      </w:r>
    </w:p>
    <w:p w14:paraId="5299D50E"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 xml:space="preserve">jogerős felszámolási, végelszámolási eljárás indul Megbízott ellen, vagy törlik a cégjegyzékből, vagy bármely olyan nyilvántartásból, amely jogképességét és/vagy teljesítőképességét megalapozza. </w:t>
      </w:r>
    </w:p>
    <w:p w14:paraId="728F623C" w14:textId="77777777" w:rsidR="001A503B" w:rsidRPr="001A503B" w:rsidRDefault="001A503B" w:rsidP="001A503B">
      <w:pPr>
        <w:pStyle w:val="Listaszerbekezds"/>
        <w:ind w:left="0"/>
        <w:rPr>
          <w:rFonts w:ascii="Tahoma" w:hAnsi="Tahoma" w:cs="Tahoma"/>
          <w:sz w:val="21"/>
          <w:szCs w:val="21"/>
        </w:rPr>
      </w:pPr>
    </w:p>
    <w:p w14:paraId="01B88413"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Megbízó súlyos szerződésszegése esetén jogosult a Szerződést írásban, azonnali hatállyal felmondani. </w:t>
      </w:r>
    </w:p>
    <w:p w14:paraId="1EAF6C26" w14:textId="77777777" w:rsidR="001A503B" w:rsidRPr="001A503B" w:rsidRDefault="001A503B" w:rsidP="001A503B">
      <w:pPr>
        <w:pStyle w:val="Listaszerbekezds"/>
        <w:ind w:left="0"/>
        <w:rPr>
          <w:rFonts w:ascii="Tahoma" w:hAnsi="Tahoma" w:cs="Tahoma"/>
          <w:sz w:val="21"/>
          <w:szCs w:val="21"/>
        </w:rPr>
      </w:pPr>
    </w:p>
    <w:p w14:paraId="4AD4BDD5" w14:textId="77777777" w:rsidR="001A503B" w:rsidRPr="001A503B" w:rsidRDefault="001A503B" w:rsidP="001A503B">
      <w:pPr>
        <w:spacing w:after="0"/>
        <w:rPr>
          <w:rFonts w:ascii="Tahoma" w:hAnsi="Tahoma" w:cs="Tahoma"/>
          <w:b/>
          <w:sz w:val="21"/>
          <w:szCs w:val="21"/>
        </w:rPr>
      </w:pPr>
      <w:r w:rsidRPr="001A503B">
        <w:rPr>
          <w:rFonts w:ascii="Tahoma" w:hAnsi="Tahoma" w:cs="Tahoma"/>
          <w:b/>
          <w:sz w:val="21"/>
          <w:szCs w:val="21"/>
          <w:u w:val="single"/>
        </w:rPr>
        <w:t>Megbízó súlyos szerződésszegésének minősül különösen</w:t>
      </w:r>
      <w:r w:rsidRPr="001A503B">
        <w:rPr>
          <w:rFonts w:ascii="Tahoma" w:hAnsi="Tahoma" w:cs="Tahoma"/>
          <w:b/>
          <w:sz w:val="21"/>
          <w:szCs w:val="21"/>
        </w:rPr>
        <w:t>:</w:t>
      </w:r>
    </w:p>
    <w:p w14:paraId="5E835E8E"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 xml:space="preserve">ha Megbízó a feladat ellátásához szükséges és rendelkezésére álló adatokat nem, vagy nem teljes körűen biztosítja a Megbízott erre irányuló írásbeli felhívása ellenére sem, olyan okból, amelyért felelős, </w:t>
      </w:r>
    </w:p>
    <w:p w14:paraId="70CF670B" w14:textId="77777777" w:rsidR="001A503B" w:rsidRPr="001A503B" w:rsidRDefault="001A503B" w:rsidP="001A503B">
      <w:pPr>
        <w:pStyle w:val="Default"/>
        <w:numPr>
          <w:ilvl w:val="1"/>
          <w:numId w:val="28"/>
        </w:numPr>
        <w:ind w:left="567" w:hanging="283"/>
        <w:jc w:val="both"/>
        <w:rPr>
          <w:rFonts w:ascii="Tahoma" w:hAnsi="Tahoma" w:cs="Tahoma"/>
          <w:color w:val="auto"/>
          <w:sz w:val="21"/>
          <w:szCs w:val="21"/>
        </w:rPr>
      </w:pPr>
      <w:r w:rsidRPr="001A503B">
        <w:rPr>
          <w:rFonts w:ascii="Tahoma" w:hAnsi="Tahoma" w:cs="Tahoma"/>
          <w:color w:val="auto"/>
          <w:sz w:val="21"/>
          <w:szCs w:val="21"/>
        </w:rPr>
        <w:t>Megbízó az igazolt teljesítésért a Megbízottnak járó ellenszolgáltatást a határidő elteltét követően felhívásra, fizetési határidő biztosítása ellenére sem fizeti meg, olyan okból, amelyért felelős.</w:t>
      </w:r>
    </w:p>
    <w:p w14:paraId="5FB0FBB1" w14:textId="77777777" w:rsidR="001A503B" w:rsidRPr="001A503B" w:rsidRDefault="001A503B" w:rsidP="001A503B">
      <w:pPr>
        <w:pStyle w:val="Listaszerbekezds"/>
        <w:ind w:left="709" w:hanging="425"/>
        <w:rPr>
          <w:rFonts w:ascii="Tahoma" w:hAnsi="Tahoma" w:cs="Tahoma"/>
          <w:sz w:val="21"/>
          <w:szCs w:val="21"/>
        </w:rPr>
      </w:pPr>
    </w:p>
    <w:p w14:paraId="23B4A851"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Szerződésszegés esetén bármely fél köteles jogának gyakorlása előtt a másik, szerződésszegő fél figyelmét írásban </w:t>
      </w:r>
      <w:r w:rsidRPr="001A503B">
        <w:rPr>
          <w:rFonts w:ascii="Tahoma" w:hAnsi="Tahoma" w:cs="Tahoma"/>
          <w:sz w:val="21"/>
          <w:szCs w:val="21"/>
          <w:u w:val="single"/>
        </w:rPr>
        <w:t>felhívni a szerződésszegés megszüntetésére</w:t>
      </w:r>
      <w:r w:rsidRPr="001A503B">
        <w:rPr>
          <w:rFonts w:ascii="Tahoma" w:hAnsi="Tahoma" w:cs="Tahoma"/>
          <w:sz w:val="21"/>
          <w:szCs w:val="21"/>
        </w:rPr>
        <w:t>, megfelelő, legalább 3 munkanapos (fizetés teljesítésénél 15 napos) határidő mellett. Az azonnali hatályú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64A9FE4B" w14:textId="77777777" w:rsidR="001A503B" w:rsidRPr="001A503B" w:rsidRDefault="001A503B" w:rsidP="001A503B">
      <w:pPr>
        <w:pStyle w:val="Listaszerbekezds"/>
        <w:ind w:left="0"/>
        <w:rPr>
          <w:rFonts w:ascii="Tahoma" w:hAnsi="Tahoma" w:cs="Tahoma"/>
          <w:sz w:val="21"/>
          <w:szCs w:val="21"/>
        </w:rPr>
      </w:pPr>
    </w:p>
    <w:p w14:paraId="688D7F66"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Megrendelő a Kbt.-ben meghatározottak szerint köteles a felmondani a szerződést – legalább 30 napos felmondási idővel, ha:</w:t>
      </w:r>
    </w:p>
    <w:p w14:paraId="175D6B70" w14:textId="77777777" w:rsidR="001A503B" w:rsidRPr="001A503B" w:rsidRDefault="001A503B" w:rsidP="001A503B">
      <w:pPr>
        <w:pStyle w:val="Listaszerbekezds"/>
        <w:ind w:left="0"/>
        <w:rPr>
          <w:rFonts w:ascii="Tahoma" w:hAnsi="Tahoma" w:cs="Tahoma"/>
          <w:sz w:val="21"/>
          <w:szCs w:val="21"/>
        </w:rPr>
      </w:pPr>
    </w:p>
    <w:p w14:paraId="75EF5311" w14:textId="77777777" w:rsidR="001A503B" w:rsidRPr="001A503B" w:rsidRDefault="001A503B" w:rsidP="001A503B">
      <w:pPr>
        <w:pStyle w:val="Listaszerbekezds"/>
        <w:numPr>
          <w:ilvl w:val="1"/>
          <w:numId w:val="28"/>
        </w:numPr>
        <w:spacing w:before="0" w:after="0"/>
        <w:ind w:left="567" w:hanging="283"/>
        <w:rPr>
          <w:rFonts w:ascii="Tahoma" w:hAnsi="Tahoma" w:cs="Tahoma"/>
          <w:sz w:val="21"/>
          <w:szCs w:val="21"/>
        </w:rPr>
      </w:pPr>
      <w:r w:rsidRPr="001A503B">
        <w:rPr>
          <w:rFonts w:ascii="Tahoma" w:hAnsi="Tahoma" w:cs="Tahoma"/>
          <w:sz w:val="21"/>
          <w:szCs w:val="21"/>
        </w:rPr>
        <w:t>Megbízottban közvetetten vagy közvetlenül 25%-ot meghaladó tulajdoni részesedést szerez valamely olyan jogi személy vagy személyes joga szerinti jogképes szervezet, amely vonatkozásában fennáll a Kbt. 62. § (1) bekezdés k) pontjában meghatározott valamely feltétel.</w:t>
      </w:r>
    </w:p>
    <w:p w14:paraId="7952B9E5" w14:textId="77777777" w:rsidR="001A503B" w:rsidRPr="001A503B" w:rsidRDefault="001A503B" w:rsidP="001A503B">
      <w:pPr>
        <w:pStyle w:val="Listaszerbekezds"/>
        <w:numPr>
          <w:ilvl w:val="1"/>
          <w:numId w:val="28"/>
        </w:numPr>
        <w:spacing w:before="0" w:after="0"/>
        <w:ind w:left="567" w:hanging="283"/>
        <w:rPr>
          <w:rFonts w:ascii="Tahoma" w:hAnsi="Tahoma" w:cs="Tahoma"/>
          <w:sz w:val="21"/>
          <w:szCs w:val="21"/>
        </w:rPr>
      </w:pPr>
      <w:r w:rsidRPr="001A503B">
        <w:rPr>
          <w:rFonts w:ascii="Tahoma" w:hAnsi="Tahoma" w:cs="Tahoma"/>
          <w:sz w:val="21"/>
          <w:szCs w:val="21"/>
        </w:rPr>
        <w:t xml:space="preserve">Megbízott közvetetten vagy közvetlenül 25%-ot meghaladó tulajdoni részesedést szerez valamely olyan jogi személyben vagy személyes joga szerint jogképes szervezetben, amely vonatkozásában fennáll a Kbt. 62. § (1) bekezdés k) pontjában meghatározott valamely feltétel. </w:t>
      </w:r>
    </w:p>
    <w:p w14:paraId="75B276CE" w14:textId="77777777" w:rsidR="001A503B" w:rsidRPr="001A503B" w:rsidRDefault="001A503B" w:rsidP="001A503B">
      <w:pPr>
        <w:pStyle w:val="Listaszerbekezds"/>
        <w:numPr>
          <w:ilvl w:val="1"/>
          <w:numId w:val="28"/>
        </w:numPr>
        <w:spacing w:before="0" w:after="0"/>
        <w:ind w:left="567" w:hanging="283"/>
        <w:rPr>
          <w:rFonts w:ascii="Tahoma" w:hAnsi="Tahoma" w:cs="Tahoma"/>
          <w:sz w:val="21"/>
          <w:szCs w:val="21"/>
        </w:rPr>
      </w:pPr>
      <w:r w:rsidRPr="001A503B">
        <w:rPr>
          <w:rFonts w:ascii="Tahoma" w:hAnsi="Tahoma" w:cs="Tahoma"/>
          <w:sz w:val="21"/>
          <w:szCs w:val="21"/>
        </w:rPr>
        <w:t>Fentiek ellenőrzése érdekében a szerződés teljesítésének teljes időtartama alatt Megbízott a Kbt. 143. § (3) bekezdés szerinti ügyletekről a Megbízót haladéktalanul értesíti és tulajdonosi szerkezetét megismerhetővé teszi.</w:t>
      </w:r>
    </w:p>
    <w:p w14:paraId="5A84BD56" w14:textId="77777777" w:rsidR="001A503B" w:rsidRPr="001A503B" w:rsidRDefault="001A503B" w:rsidP="001A503B">
      <w:pPr>
        <w:pStyle w:val="Listaszerbekezds"/>
        <w:numPr>
          <w:ilvl w:val="1"/>
          <w:numId w:val="28"/>
        </w:numPr>
        <w:spacing w:before="0" w:after="0"/>
        <w:ind w:left="567" w:hanging="283"/>
        <w:rPr>
          <w:rFonts w:ascii="Tahoma" w:hAnsi="Tahoma" w:cs="Tahoma"/>
          <w:sz w:val="21"/>
          <w:szCs w:val="21"/>
        </w:rPr>
      </w:pPr>
      <w:r w:rsidRPr="001A503B">
        <w:rPr>
          <w:rFonts w:ascii="Tahoma" w:hAnsi="Tahoma" w:cs="Tahoma"/>
          <w:sz w:val="21"/>
          <w:szCs w:val="21"/>
        </w:rPr>
        <w:t>Fenti esetben Megbízott a szerződés megszűnésig teljesített szolgáltatások ellenértékére jogosult</w:t>
      </w:r>
    </w:p>
    <w:p w14:paraId="316079DD" w14:textId="77777777" w:rsidR="001A503B" w:rsidRPr="001A503B" w:rsidRDefault="001A503B" w:rsidP="001A503B">
      <w:pPr>
        <w:pStyle w:val="Listaszerbekezds"/>
        <w:ind w:left="0"/>
        <w:rPr>
          <w:rFonts w:ascii="Tahoma" w:hAnsi="Tahoma" w:cs="Tahoma"/>
          <w:sz w:val="21"/>
          <w:szCs w:val="21"/>
        </w:rPr>
      </w:pPr>
    </w:p>
    <w:p w14:paraId="5D2FE328"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A szerződés bármely okból történő megszűnése esetén Megbízott a szerződés megszűnésétől számított 5 munkanapon belül köteles Megbízó részére visszaadni minden </w:t>
      </w:r>
      <w:r w:rsidRPr="001A503B">
        <w:rPr>
          <w:rFonts w:ascii="Tahoma" w:hAnsi="Tahoma" w:cs="Tahoma"/>
          <w:i/>
          <w:sz w:val="21"/>
          <w:szCs w:val="21"/>
        </w:rPr>
        <w:t xml:space="preserve">– </w:t>
      </w:r>
      <w:r w:rsidRPr="001A503B">
        <w:rPr>
          <w:rFonts w:ascii="Tahoma" w:hAnsi="Tahoma" w:cs="Tahoma"/>
          <w:sz w:val="21"/>
          <w:szCs w:val="21"/>
        </w:rPr>
        <w:t>Megbízó által Megbízott számára átadott</w:t>
      </w:r>
      <w:r w:rsidRPr="001A503B">
        <w:rPr>
          <w:rFonts w:ascii="Tahoma" w:hAnsi="Tahoma" w:cs="Tahoma"/>
          <w:i/>
          <w:sz w:val="21"/>
          <w:szCs w:val="21"/>
        </w:rPr>
        <w:t xml:space="preserve"> – </w:t>
      </w:r>
      <w:r w:rsidRPr="001A503B">
        <w:rPr>
          <w:rFonts w:ascii="Tahoma" w:hAnsi="Tahoma" w:cs="Tahoma"/>
          <w:sz w:val="21"/>
          <w:szCs w:val="21"/>
        </w:rPr>
        <w:t>dokumentációt, adatot és azok másolatait stb., valamint Megbízó számára a jelen szerződés szerinti kötelezettségei teljesítése kapcsán készített anyagot. Az átadás-átvételt Felek képviselőinek írásban dokumentálniuk kell.</w:t>
      </w:r>
    </w:p>
    <w:p w14:paraId="112A6780" w14:textId="77777777" w:rsidR="001A503B" w:rsidRPr="001A503B" w:rsidRDefault="001A503B" w:rsidP="001A503B">
      <w:pPr>
        <w:pStyle w:val="Listaszerbekezds"/>
        <w:ind w:left="0"/>
        <w:rPr>
          <w:rFonts w:ascii="Tahoma" w:hAnsi="Tahoma" w:cs="Tahoma"/>
          <w:sz w:val="21"/>
          <w:szCs w:val="21"/>
        </w:rPr>
      </w:pPr>
    </w:p>
    <w:p w14:paraId="22D1578B"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A szerződésszegő Fél teljes körű kártérítési felelősséggel tartozik az általa elkövetett szerződésszegéssel a másik félnek, illetve harmadik személynek okozott kárért.</w:t>
      </w:r>
    </w:p>
    <w:p w14:paraId="54183242" w14:textId="77777777" w:rsidR="001A503B" w:rsidRPr="001A503B" w:rsidRDefault="001A503B" w:rsidP="001A503B">
      <w:pPr>
        <w:pStyle w:val="Listaszerbekezds"/>
        <w:ind w:left="0"/>
        <w:rPr>
          <w:rFonts w:ascii="Tahoma" w:hAnsi="Tahoma" w:cs="Tahoma"/>
          <w:sz w:val="21"/>
          <w:szCs w:val="21"/>
          <w:lang w:eastAsia="hu-HU"/>
        </w:rPr>
      </w:pPr>
    </w:p>
    <w:p w14:paraId="3F4CE1BF"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Felek jelen szerződés bármely okból történő megszűnése esetén kötelesek teljes körűen elszámolni egymással, beleértve az esetleges kártérítési és kötbérigényeket is</w:t>
      </w:r>
      <w:r w:rsidRPr="001A503B">
        <w:rPr>
          <w:rFonts w:ascii="Tahoma" w:hAnsi="Tahoma" w:cs="Tahoma"/>
          <w:sz w:val="21"/>
          <w:szCs w:val="21"/>
        </w:rPr>
        <w:t>.</w:t>
      </w:r>
    </w:p>
    <w:p w14:paraId="037D3914" w14:textId="77777777" w:rsidR="001A503B" w:rsidRPr="001A503B" w:rsidRDefault="001A503B" w:rsidP="001A503B">
      <w:pPr>
        <w:pStyle w:val="Listaszerbekezds"/>
        <w:ind w:left="0"/>
        <w:rPr>
          <w:rFonts w:ascii="Tahoma" w:hAnsi="Tahoma" w:cs="Tahoma"/>
          <w:sz w:val="21"/>
          <w:szCs w:val="21"/>
        </w:rPr>
      </w:pPr>
    </w:p>
    <w:p w14:paraId="76035BD3"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79E6AA41" w14:textId="77777777" w:rsidR="001A503B" w:rsidRPr="001A503B" w:rsidRDefault="001A503B" w:rsidP="001A503B">
      <w:pPr>
        <w:pStyle w:val="Listaszerbekezds"/>
        <w:ind w:left="0"/>
        <w:rPr>
          <w:rFonts w:ascii="Tahoma" w:hAnsi="Tahoma" w:cs="Tahoma"/>
          <w:sz w:val="21"/>
          <w:szCs w:val="21"/>
        </w:rPr>
      </w:pPr>
    </w:p>
    <w:p w14:paraId="211E8284"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Azok a jelen szerződés alapján fennálló jogok és kötelezettségek, amelyeknek természetüknél fogva továbbra is fenn kell maradniuk, különös tekintettel a titoktartási kötelezettségre vonatkozó rendelkezésekre, a jelen szerződés megszűnését követően is hatályban maradnak.</w:t>
      </w:r>
    </w:p>
    <w:p w14:paraId="2A81C205" w14:textId="77777777" w:rsidR="001A503B" w:rsidRPr="001A503B" w:rsidRDefault="001A503B" w:rsidP="001A503B">
      <w:pPr>
        <w:pStyle w:val="Listaszerbekezds"/>
        <w:ind w:left="0"/>
        <w:rPr>
          <w:rFonts w:ascii="Tahoma" w:hAnsi="Tahoma" w:cs="Tahoma"/>
          <w:sz w:val="21"/>
          <w:szCs w:val="21"/>
        </w:rPr>
      </w:pPr>
    </w:p>
    <w:p w14:paraId="4EFCF8E8" w14:textId="77777777" w:rsidR="001A503B" w:rsidRPr="001A503B" w:rsidRDefault="001A503B" w:rsidP="001A503B">
      <w:pPr>
        <w:pStyle w:val="Listaszerbekezds"/>
        <w:ind w:left="0"/>
        <w:jc w:val="center"/>
        <w:rPr>
          <w:rFonts w:ascii="Tahoma" w:hAnsi="Tahoma" w:cs="Tahoma"/>
          <w:b/>
          <w:sz w:val="21"/>
          <w:szCs w:val="21"/>
        </w:rPr>
      </w:pPr>
      <w:r w:rsidRPr="001A503B">
        <w:rPr>
          <w:rFonts w:ascii="Tahoma" w:hAnsi="Tahoma" w:cs="Tahoma"/>
          <w:b/>
          <w:sz w:val="21"/>
          <w:szCs w:val="21"/>
        </w:rPr>
        <w:t>IX. Vis maior</w:t>
      </w:r>
    </w:p>
    <w:p w14:paraId="59E5B3DF" w14:textId="77777777" w:rsidR="001A503B" w:rsidRPr="001A503B" w:rsidRDefault="001A503B" w:rsidP="001A503B">
      <w:pPr>
        <w:pStyle w:val="Listaszerbekezds"/>
        <w:ind w:left="0"/>
        <w:rPr>
          <w:rFonts w:ascii="Tahoma" w:hAnsi="Tahoma" w:cs="Tahoma"/>
          <w:sz w:val="21"/>
          <w:szCs w:val="21"/>
        </w:rPr>
      </w:pPr>
    </w:p>
    <w:p w14:paraId="5C3258D0"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Megbízott és Megbízó nem felelős, ha a késedelmes teljesítés vagy más szerződéses kötelezettségek teljesítésében fellépő hiányosság vis maior következménye.</w:t>
      </w:r>
    </w:p>
    <w:p w14:paraId="1286057F" w14:textId="77777777" w:rsidR="001A503B" w:rsidRPr="001A503B" w:rsidRDefault="001A503B" w:rsidP="001A503B">
      <w:pPr>
        <w:pStyle w:val="Listaszerbekezds"/>
        <w:ind w:left="0"/>
        <w:rPr>
          <w:rFonts w:ascii="Tahoma" w:hAnsi="Tahoma" w:cs="Tahoma"/>
          <w:sz w:val="21"/>
          <w:szCs w:val="21"/>
        </w:rPr>
      </w:pPr>
    </w:p>
    <w:p w14:paraId="3A8D9C20"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A vis maior olyan előre nem látható eseményt jelöl, amely Megbízott érdekkörén kívül esik, Megbízott által el nem hárítható és amely körülmény a szerződés hatályba lépése után áll elő, megakadályozza a szerződésszerű teljesítést. Ilyen esemény többek között, de nem kizárólagosan a természeti csapás, időjárási katasztrófa, tűzvész, árvíz, járvány, biztonsági intézkedések, általános sztrájk.</w:t>
      </w:r>
    </w:p>
    <w:p w14:paraId="65AB39EF" w14:textId="77777777" w:rsidR="001A503B" w:rsidRPr="001A503B" w:rsidRDefault="001A503B" w:rsidP="001A503B">
      <w:pPr>
        <w:pStyle w:val="Listaszerbekezds"/>
        <w:ind w:left="0"/>
        <w:rPr>
          <w:rFonts w:ascii="Tahoma" w:hAnsi="Tahoma" w:cs="Tahoma"/>
          <w:sz w:val="21"/>
          <w:szCs w:val="21"/>
        </w:rPr>
      </w:pPr>
    </w:p>
    <w:p w14:paraId="74DA7C82"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Amennyiben Megbízó egyéb irányú írásbeli utasítás nem ad, Megbízottnak tovább kell teljesítenie szerződéses kötelezettségeit, amennyiben ésszerűen lehetséges, és meg kell keresnie minden ésszerű alternatív módot a teljesítésre, melyet a vis maior esete nem gátol.</w:t>
      </w:r>
    </w:p>
    <w:p w14:paraId="7CE77CA3" w14:textId="77777777" w:rsidR="001A503B" w:rsidRPr="001A503B" w:rsidRDefault="001A503B" w:rsidP="001A503B">
      <w:pPr>
        <w:pStyle w:val="Listaszerbekezds"/>
        <w:ind w:left="0"/>
        <w:rPr>
          <w:rFonts w:ascii="Tahoma" w:hAnsi="Tahoma" w:cs="Tahoma"/>
          <w:sz w:val="21"/>
          <w:szCs w:val="21"/>
        </w:rPr>
      </w:pPr>
    </w:p>
    <w:p w14:paraId="57A56B54" w14:textId="77777777" w:rsidR="001A503B" w:rsidRPr="001A503B" w:rsidRDefault="001A503B" w:rsidP="001A503B">
      <w:pPr>
        <w:spacing w:after="0" w:line="240" w:lineRule="auto"/>
        <w:jc w:val="center"/>
        <w:rPr>
          <w:rFonts w:ascii="Tahoma" w:hAnsi="Tahoma" w:cs="Tahoma"/>
          <w:b/>
          <w:sz w:val="21"/>
          <w:szCs w:val="21"/>
        </w:rPr>
      </w:pPr>
      <w:r w:rsidRPr="001A503B">
        <w:rPr>
          <w:rFonts w:ascii="Tahoma" w:hAnsi="Tahoma" w:cs="Tahoma"/>
          <w:b/>
          <w:sz w:val="21"/>
          <w:szCs w:val="21"/>
        </w:rPr>
        <w:t>X. Titoktartás</w:t>
      </w:r>
    </w:p>
    <w:p w14:paraId="001367EF" w14:textId="77777777" w:rsidR="001A503B" w:rsidRPr="001A503B" w:rsidRDefault="001A503B" w:rsidP="001A503B">
      <w:pPr>
        <w:pStyle w:val="Listaszerbekezds"/>
        <w:ind w:left="0"/>
        <w:rPr>
          <w:rFonts w:ascii="Tahoma" w:hAnsi="Tahoma" w:cs="Tahoma"/>
          <w:sz w:val="21"/>
          <w:szCs w:val="21"/>
        </w:rPr>
      </w:pPr>
    </w:p>
    <w:p w14:paraId="0386FD51"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Feleket a szerződés teljesítése keretében a szerződés hatályba lépése előtt és az ezt követően tudomására jutott minősített adatot képező információk titokban tartása tekintetében büntetőjogi felelősség terheli. Egyéb </w:t>
      </w:r>
      <w:r w:rsidRPr="001A503B">
        <w:rPr>
          <w:rFonts w:ascii="Tahoma" w:hAnsi="Tahoma" w:cs="Tahoma"/>
          <w:i/>
          <w:sz w:val="21"/>
          <w:szCs w:val="21"/>
        </w:rPr>
        <w:t xml:space="preserve">– minősített adatnak nem minősülő – </w:t>
      </w:r>
      <w:r w:rsidRPr="001A503B">
        <w:rPr>
          <w:rFonts w:ascii="Tahoma" w:hAnsi="Tahoma" w:cs="Tahoma"/>
          <w:sz w:val="21"/>
          <w:szCs w:val="21"/>
        </w:rPr>
        <w:t>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a Megbízó vonatkozásában jogszabály írja elő. Nyilvánosságra hozatalnak minősül a jogosulatlan harmadik személlyel történő közlés is.</w:t>
      </w:r>
    </w:p>
    <w:p w14:paraId="6CB0B676" w14:textId="77777777" w:rsidR="001A503B" w:rsidRPr="001A503B" w:rsidRDefault="001A503B" w:rsidP="001A503B">
      <w:pPr>
        <w:pStyle w:val="Listaszerbekezds"/>
        <w:ind w:left="0"/>
        <w:rPr>
          <w:rFonts w:ascii="Tahoma" w:hAnsi="Tahoma" w:cs="Tahoma"/>
          <w:sz w:val="21"/>
          <w:szCs w:val="21"/>
        </w:rPr>
      </w:pPr>
    </w:p>
    <w:p w14:paraId="5254B08A"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 jelen szerződéssel és annak teljesítésével kapcsolatos, vagy a Megbízóra, különösen annak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16058683" w14:textId="77777777" w:rsidR="001A503B" w:rsidRPr="001A503B" w:rsidRDefault="001A503B" w:rsidP="001A503B">
      <w:pPr>
        <w:pStyle w:val="Listaszerbekezds"/>
        <w:ind w:left="0"/>
        <w:rPr>
          <w:rFonts w:ascii="Tahoma" w:hAnsi="Tahoma" w:cs="Tahoma"/>
          <w:sz w:val="21"/>
          <w:szCs w:val="21"/>
        </w:rPr>
      </w:pPr>
    </w:p>
    <w:p w14:paraId="6D06040A"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1AD5D32B" w14:textId="77777777" w:rsidR="001A503B" w:rsidRPr="001A503B" w:rsidRDefault="001A503B" w:rsidP="001A503B">
      <w:pPr>
        <w:pStyle w:val="Listaszerbekezds"/>
        <w:ind w:left="0"/>
        <w:rPr>
          <w:rFonts w:ascii="Tahoma" w:hAnsi="Tahoma" w:cs="Tahoma"/>
          <w:sz w:val="21"/>
          <w:szCs w:val="21"/>
        </w:rPr>
      </w:pPr>
    </w:p>
    <w:p w14:paraId="1812E2E1"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kötelezettséget vállal arra, hogy a Megbízó által átadott, a teljesítéshez kapcsolódó iratokról, dokumentumokról másolatot, kivonatot csak a Megbízó előzetes engedélyével készít, és ezen iratokba harmadik személy részére betekintést nem ad, illetve semmilyen más módon nem hozza azok tartalmát harmadik személy tudomására.</w:t>
      </w:r>
    </w:p>
    <w:p w14:paraId="27968571" w14:textId="77777777" w:rsidR="001A503B" w:rsidRPr="001A503B" w:rsidRDefault="001A503B" w:rsidP="001A503B">
      <w:pPr>
        <w:pStyle w:val="Listaszerbekezds"/>
        <w:ind w:left="0"/>
        <w:rPr>
          <w:rFonts w:ascii="Tahoma" w:hAnsi="Tahoma" w:cs="Tahoma"/>
          <w:sz w:val="21"/>
          <w:szCs w:val="21"/>
        </w:rPr>
      </w:pPr>
    </w:p>
    <w:p w14:paraId="548A0043"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A </w:t>
      </w:r>
      <w:r w:rsidRPr="001A503B">
        <w:rPr>
          <w:rFonts w:ascii="Tahoma" w:hAnsi="Tahoma" w:cs="Tahoma"/>
          <w:sz w:val="21"/>
          <w:szCs w:val="21"/>
          <w:u w:val="single"/>
        </w:rPr>
        <w:t>Megbízott egészségügyi dolgozói</w:t>
      </w:r>
      <w:r w:rsidRPr="001A503B">
        <w:rPr>
          <w:rFonts w:ascii="Tahoma" w:hAnsi="Tahoma" w:cs="Tahoma"/>
          <w:sz w:val="21"/>
          <w:szCs w:val="21"/>
        </w:rPr>
        <w:t xml:space="preserve">, valamint valamennyi Megbízottal munkavégzésre irányuló jogviszonyban álló más személy köteles eleget tenni a részére az egészségügyről szóló 1997. évi CLIV. törvényben meghatározott titoktartási kötelezettségnek, különös tekintettel a törvény 138. §-ában foglaltakra. </w:t>
      </w:r>
    </w:p>
    <w:p w14:paraId="4D38FDBB" w14:textId="77777777" w:rsidR="001A503B" w:rsidRPr="001A503B" w:rsidRDefault="001A503B" w:rsidP="001A503B">
      <w:pPr>
        <w:pStyle w:val="Listaszerbekezds"/>
        <w:ind w:left="0"/>
        <w:rPr>
          <w:rFonts w:ascii="Tahoma" w:hAnsi="Tahoma" w:cs="Tahoma"/>
          <w:iCs/>
          <w:sz w:val="21"/>
          <w:szCs w:val="21"/>
        </w:rPr>
      </w:pPr>
    </w:p>
    <w:p w14:paraId="1E6ABE49"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iCs/>
          <w:sz w:val="21"/>
          <w:szCs w:val="21"/>
        </w:rPr>
        <w:t xml:space="preserve">A titoktartási kötelezettség Megbízottat a szerződés teljesítésére, illetőleg megszűnésére tekintet nélkül, határidő nélkül terheli. A fentiek szerinti titoktartási kötelezettség megsértéséből, illetve az adatok jogosulatlan nyilvánosságra hozatalából származó hátrányok, valamint az ezek kiküszöböléséhez szükséges költségek, ideértve mind a vagyoni, mind a nem vagyoni kár megtérítését </w:t>
      </w:r>
      <w:r w:rsidRPr="001A503B">
        <w:rPr>
          <w:rFonts w:ascii="Tahoma" w:hAnsi="Tahoma" w:cs="Tahoma"/>
          <w:i/>
          <w:iCs/>
          <w:sz w:val="21"/>
          <w:szCs w:val="21"/>
        </w:rPr>
        <w:t>– az egyéb felelősségén túl –</w:t>
      </w:r>
      <w:r w:rsidRPr="001A503B">
        <w:rPr>
          <w:rFonts w:ascii="Tahoma" w:hAnsi="Tahoma" w:cs="Tahoma"/>
          <w:iCs/>
          <w:sz w:val="21"/>
          <w:szCs w:val="21"/>
        </w:rPr>
        <w:t xml:space="preserve"> azt a felet terhelik, akinek a jogosulatlan nyilvánosságra hozatal tekintetében felelőssége fennáll. </w:t>
      </w:r>
    </w:p>
    <w:p w14:paraId="0012B7B6" w14:textId="77777777" w:rsidR="001A503B" w:rsidRPr="001A503B" w:rsidRDefault="001A503B" w:rsidP="001A503B">
      <w:pPr>
        <w:pStyle w:val="Listaszerbekezds"/>
        <w:ind w:left="0"/>
        <w:rPr>
          <w:rFonts w:ascii="Tahoma" w:hAnsi="Tahoma" w:cs="Tahoma"/>
          <w:sz w:val="21"/>
          <w:szCs w:val="21"/>
        </w:rPr>
      </w:pPr>
    </w:p>
    <w:p w14:paraId="691E75A4" w14:textId="77777777" w:rsidR="001A503B" w:rsidRPr="001A503B" w:rsidRDefault="001A503B" w:rsidP="001A503B">
      <w:pPr>
        <w:pStyle w:val="Listaszerbekezds"/>
        <w:ind w:left="0"/>
        <w:jc w:val="center"/>
        <w:rPr>
          <w:rFonts w:ascii="Tahoma" w:hAnsi="Tahoma" w:cs="Tahoma"/>
          <w:b/>
          <w:sz w:val="21"/>
          <w:szCs w:val="21"/>
        </w:rPr>
      </w:pPr>
      <w:r w:rsidRPr="001A503B">
        <w:rPr>
          <w:rFonts w:ascii="Tahoma" w:hAnsi="Tahoma" w:cs="Tahoma"/>
          <w:b/>
          <w:sz w:val="21"/>
          <w:szCs w:val="21"/>
        </w:rPr>
        <w:t>XI. Átláthatóságra vonatkozó rendelkezések</w:t>
      </w:r>
    </w:p>
    <w:p w14:paraId="5093FB15" w14:textId="77777777" w:rsidR="001A503B" w:rsidRPr="001A503B" w:rsidRDefault="001A503B" w:rsidP="001A503B">
      <w:pPr>
        <w:pStyle w:val="Listaszerbekezds"/>
        <w:ind w:left="0"/>
        <w:jc w:val="center"/>
        <w:rPr>
          <w:rFonts w:ascii="Tahoma" w:hAnsi="Tahoma" w:cs="Tahoma"/>
          <w:b/>
          <w:sz w:val="21"/>
          <w:szCs w:val="21"/>
        </w:rPr>
      </w:pPr>
    </w:p>
    <w:p w14:paraId="58142853"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Megrendelő a jelen szerződésből eredő követelései elévüléséig az Áht. 55. §-a szerint jogosult Megbízott átláthatóságával összefüggő, az Áht. 55. §-ában meghatározott adatokat kezelni.</w:t>
      </w:r>
    </w:p>
    <w:p w14:paraId="185BCDE0" w14:textId="77777777" w:rsidR="001A503B" w:rsidRPr="001A503B" w:rsidRDefault="001A503B" w:rsidP="001A503B">
      <w:pPr>
        <w:pStyle w:val="Listaszerbekezds"/>
        <w:ind w:left="0"/>
        <w:rPr>
          <w:rFonts w:ascii="Tahoma" w:hAnsi="Tahoma" w:cs="Tahoma"/>
          <w:sz w:val="21"/>
          <w:szCs w:val="21"/>
        </w:rPr>
      </w:pPr>
    </w:p>
    <w:p w14:paraId="14F5B610"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Megbízott tudomásul veszi – az államháztartásról szóló törvény végrehajtásáról szóló 368/2011. (XII.31.) Korm. rendelet (Ávr.) 50. § (1a) bekezdésére tekintettel –, hogy a fenti nyilatkozatában foglaltak változása esetén arról haladéktalanul köteles a Megbízót tájékoztatni, továbbá azt, hogy amennyiben a jelen szerződés Megbízott valótlan tartalmú nyilatkozatán alapul, jelen szerződést Megbízó azonnali hatállyal felmondja vagy – ha a szerződés teljesítésére még nem került sor – a szerződéstől eláll, és kifizetést Megbízott részére nem teljesít.</w:t>
      </w:r>
    </w:p>
    <w:p w14:paraId="31563351" w14:textId="77777777" w:rsidR="001A503B" w:rsidRPr="001A503B" w:rsidRDefault="001A503B" w:rsidP="001A503B">
      <w:pPr>
        <w:pStyle w:val="Listaszerbekezds"/>
        <w:ind w:left="0"/>
        <w:rPr>
          <w:rFonts w:ascii="Tahoma" w:hAnsi="Tahoma" w:cs="Tahoma"/>
          <w:sz w:val="21"/>
          <w:szCs w:val="21"/>
        </w:rPr>
      </w:pPr>
    </w:p>
    <w:p w14:paraId="52FB8A68"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Felek tudomásul veszik, hogy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Megbízónál, a Megbízó nevében vagy képviseletében eljáró természetes és jogi személynél, valamint azoknál a szerződő feleknél, akik, illetve amelyek a Szerződés teljesítéséért felelősek, továbbá a Szerződés teljesítésében közreműködőknél.</w:t>
      </w:r>
    </w:p>
    <w:p w14:paraId="16F9ABC6" w14:textId="77777777" w:rsidR="001A503B" w:rsidRPr="001A503B" w:rsidRDefault="001A503B" w:rsidP="001A503B">
      <w:pPr>
        <w:pStyle w:val="Listaszerbekezds"/>
        <w:ind w:left="0"/>
        <w:rPr>
          <w:rFonts w:ascii="Tahoma" w:hAnsi="Tahoma" w:cs="Tahoma"/>
          <w:sz w:val="21"/>
          <w:szCs w:val="21"/>
        </w:rPr>
      </w:pPr>
    </w:p>
    <w:p w14:paraId="033F854E"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Megbízott a jelen szerződéssel kapcsolatosan tudomásul veszi </w:t>
      </w:r>
    </w:p>
    <w:p w14:paraId="36E9A18E" w14:textId="77777777" w:rsidR="001A503B" w:rsidRPr="001A503B" w:rsidRDefault="001A503B" w:rsidP="001A503B">
      <w:pPr>
        <w:pStyle w:val="Listaszerbekezds"/>
        <w:ind w:left="0"/>
        <w:rPr>
          <w:rFonts w:ascii="Tahoma" w:hAnsi="Tahoma" w:cs="Tahoma"/>
          <w:sz w:val="21"/>
          <w:szCs w:val="21"/>
        </w:rPr>
      </w:pPr>
    </w:p>
    <w:p w14:paraId="3BE7A279" w14:textId="77777777" w:rsidR="001A503B" w:rsidRPr="001A503B" w:rsidRDefault="001A503B" w:rsidP="001A503B">
      <w:pPr>
        <w:pStyle w:val="Szvegtrzs21"/>
        <w:numPr>
          <w:ilvl w:val="0"/>
          <w:numId w:val="2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50"/>
        </w:tabs>
        <w:ind w:left="709" w:right="56" w:hanging="283"/>
        <w:rPr>
          <w:rFonts w:ascii="Tahoma" w:hAnsi="Tahoma" w:cs="Tahoma"/>
          <w:b/>
          <w:iCs/>
          <w:sz w:val="21"/>
          <w:szCs w:val="21"/>
          <w:lang w:eastAsia="en-US"/>
        </w:rPr>
      </w:pPr>
      <w:r w:rsidRPr="001A503B">
        <w:rPr>
          <w:rFonts w:ascii="Tahoma" w:hAnsi="Tahoma" w:cs="Tahoma"/>
          <w:iCs/>
          <w:sz w:val="21"/>
          <w:szCs w:val="21"/>
          <w:lang w:eastAsia="en-US"/>
        </w:rPr>
        <w:t>az Állami Számvevőszékről szóló 2011. évi LXVI. törvény 5. § (5) bekezdésében foglaltakat, továbbá a költségvetési pénzeszközök felhasználásának ellenőrzéséről szóló 2190/2002. (VI. 21.) Korm. határozat 3. pontjában foglaltakat, azaz a Kormányzati Ellenőrzési Hivatal, illetve az Állami Számvevőszék ellenőrzési jogosultságát, valamint</w:t>
      </w:r>
    </w:p>
    <w:p w14:paraId="4050DD4A" w14:textId="77777777" w:rsidR="001A503B" w:rsidRPr="001A503B" w:rsidRDefault="001A503B" w:rsidP="001A503B">
      <w:pPr>
        <w:pStyle w:val="Szvegtrzs21"/>
        <w:numPr>
          <w:ilvl w:val="0"/>
          <w:numId w:val="2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50"/>
        </w:tabs>
        <w:ind w:left="709" w:right="56" w:hanging="283"/>
        <w:rPr>
          <w:rFonts w:ascii="Tahoma" w:hAnsi="Tahoma" w:cs="Tahoma"/>
          <w:b/>
          <w:iCs/>
          <w:sz w:val="21"/>
          <w:szCs w:val="21"/>
          <w:lang w:eastAsia="en-US"/>
        </w:rPr>
      </w:pPr>
      <w:r w:rsidRPr="001A503B">
        <w:rPr>
          <w:rFonts w:ascii="Tahoma" w:hAnsi="Tahoma" w:cs="Tahoma"/>
          <w:iCs/>
          <w:sz w:val="21"/>
          <w:szCs w:val="21"/>
          <w:lang w:eastAsia="en-US"/>
        </w:rPr>
        <w:t>az információs önrendelkezési jogról és az információszabadságról szóló 2011. évi CXII. törvény (továbbiakban: „Infotv.”) 26. §-ában, és az 1. melléklet, III. 4. pontjában foglaltakat, amelyek alapján a szerződés lényeges tartalmáról szóló tájékoztatást, illetőleg a nyilvánosságra hozatalt a Megbízó még az üzleti titokra való hivatkozással sem tagadhatja meg.</w:t>
      </w:r>
    </w:p>
    <w:p w14:paraId="794637D8" w14:textId="77777777" w:rsidR="001A503B" w:rsidRPr="001A503B" w:rsidRDefault="001A503B" w:rsidP="001A503B">
      <w:pPr>
        <w:pStyle w:val="Listaszerbekezds"/>
        <w:ind w:left="709" w:hanging="283"/>
        <w:rPr>
          <w:rFonts w:ascii="Tahoma" w:hAnsi="Tahoma" w:cs="Tahoma"/>
          <w:sz w:val="21"/>
          <w:szCs w:val="21"/>
        </w:rPr>
      </w:pPr>
    </w:p>
    <w:p w14:paraId="15D9631D"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rPr>
        <w:t xml:space="preserve">Megbízó tudomásul veszi, illetőleg hozzájárul, hogy a Megbízott jogosult jövőbeni ajánlataiban nyilvánosságra hozni annak tényét, hogy a Megbízó a Megbízott üzleti partnereinek körébe tartozik, illetve </w:t>
      </w:r>
      <w:r w:rsidRPr="001A503B">
        <w:rPr>
          <w:rFonts w:ascii="Tahoma" w:hAnsi="Tahoma" w:cs="Tahoma"/>
          <w:i/>
          <w:sz w:val="21"/>
          <w:szCs w:val="21"/>
        </w:rPr>
        <w:t>– jelen szerződés megszűnését követően –</w:t>
      </w:r>
      <w:r w:rsidRPr="001A503B">
        <w:rPr>
          <w:rFonts w:ascii="Tahoma" w:hAnsi="Tahoma" w:cs="Tahoma"/>
          <w:sz w:val="21"/>
          <w:szCs w:val="21"/>
        </w:rPr>
        <w:t xml:space="preserve"> üzleti partnereinek körébe tartozott.</w:t>
      </w:r>
    </w:p>
    <w:p w14:paraId="4FBC1CEF" w14:textId="77777777" w:rsidR="001A503B" w:rsidRPr="001A503B" w:rsidRDefault="001A503B" w:rsidP="001A503B">
      <w:pPr>
        <w:pStyle w:val="Szvegtrzs2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50"/>
        </w:tabs>
        <w:ind w:right="56"/>
        <w:rPr>
          <w:rFonts w:ascii="Tahoma" w:hAnsi="Tahoma" w:cs="Tahoma"/>
          <w:sz w:val="21"/>
          <w:szCs w:val="21"/>
        </w:rPr>
      </w:pPr>
    </w:p>
    <w:p w14:paraId="7EAEEF03" w14:textId="77777777" w:rsidR="001A503B" w:rsidRPr="001A503B" w:rsidRDefault="001A503B" w:rsidP="001A503B">
      <w:pPr>
        <w:pStyle w:val="Listaszerbekezds"/>
        <w:ind w:left="0"/>
        <w:jc w:val="center"/>
        <w:rPr>
          <w:rFonts w:ascii="Tahoma" w:hAnsi="Tahoma" w:cs="Tahoma"/>
          <w:sz w:val="21"/>
          <w:szCs w:val="21"/>
        </w:rPr>
      </w:pPr>
      <w:r w:rsidRPr="001A503B">
        <w:rPr>
          <w:rFonts w:ascii="Tahoma" w:hAnsi="Tahoma" w:cs="Tahoma"/>
          <w:b/>
          <w:sz w:val="21"/>
          <w:szCs w:val="21"/>
        </w:rPr>
        <w:t>XII. Záró rendelkezések</w:t>
      </w:r>
    </w:p>
    <w:p w14:paraId="18143F67" w14:textId="77777777" w:rsidR="001A503B" w:rsidRPr="001A503B" w:rsidRDefault="001A503B" w:rsidP="001A503B">
      <w:pPr>
        <w:pStyle w:val="Listaszerbekezds"/>
        <w:ind w:left="0"/>
        <w:rPr>
          <w:rFonts w:ascii="Tahoma" w:hAnsi="Tahoma" w:cs="Tahoma"/>
          <w:sz w:val="21"/>
          <w:szCs w:val="21"/>
        </w:rPr>
      </w:pPr>
    </w:p>
    <w:p w14:paraId="5BD108E4"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eastAsia="ヒラギノ角ゴ Pro W3" w:hAnsi="Tahoma" w:cs="Tahoma"/>
          <w:iCs/>
          <w:sz w:val="21"/>
          <w:szCs w:val="21"/>
        </w:rPr>
        <w:t>Megbízott vállalja, hogy a közbeszerzési eljáráshoz és a szerződés teljesítéséhez kapcsolódó dokumentumokat az utolsó (rész)teljesítés Megbízó általi elfogadását követő 5 évig megőrzi.</w:t>
      </w:r>
    </w:p>
    <w:p w14:paraId="7D4EEEB0" w14:textId="77777777" w:rsidR="001A503B" w:rsidRPr="001A503B" w:rsidRDefault="001A503B" w:rsidP="001A503B">
      <w:pPr>
        <w:pStyle w:val="Listaszerbekezds"/>
        <w:ind w:left="0"/>
        <w:rPr>
          <w:rFonts w:ascii="Tahoma" w:hAnsi="Tahoma" w:cs="Tahoma"/>
          <w:sz w:val="21"/>
          <w:szCs w:val="21"/>
        </w:rPr>
      </w:pPr>
    </w:p>
    <w:p w14:paraId="5827CA4D"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eastAsia="ヒラギノ角ゴ Pro W3" w:hAnsi="Tahoma" w:cs="Tahoma"/>
          <w:iCs/>
          <w:sz w:val="21"/>
          <w:szCs w:val="21"/>
        </w:rPr>
        <w:t>Jelen szerződés módosítása, kiegészítése kizárólag a Kbt. 141. § alapján, a Ptk. és az egyéb vonatkozó, különösen az egészségügyi tárgyú jogszabályok rendelkezéseinek figyelembevételével történhet.</w:t>
      </w:r>
    </w:p>
    <w:p w14:paraId="0988C943" w14:textId="77777777" w:rsidR="001A503B" w:rsidRPr="001A503B" w:rsidRDefault="001A503B" w:rsidP="001A503B">
      <w:pPr>
        <w:pStyle w:val="Listaszerbekezds"/>
        <w:ind w:left="0"/>
        <w:rPr>
          <w:rFonts w:ascii="Tahoma" w:hAnsi="Tahoma" w:cs="Tahoma"/>
          <w:sz w:val="21"/>
          <w:szCs w:val="21"/>
        </w:rPr>
      </w:pPr>
    </w:p>
    <w:p w14:paraId="5F9DC849"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Felek kijelentik, hogy szerződéskötési képességük korlátozás alá nem esik, ezért jelen szerződés megkötésének akadálya nem áll fenn.</w:t>
      </w:r>
    </w:p>
    <w:p w14:paraId="43197428" w14:textId="77777777" w:rsidR="001A503B" w:rsidRPr="001A503B" w:rsidRDefault="001A503B" w:rsidP="001A503B">
      <w:pPr>
        <w:pStyle w:val="Listaszerbekezds"/>
        <w:ind w:left="0"/>
        <w:rPr>
          <w:rFonts w:ascii="Tahoma" w:hAnsi="Tahoma" w:cs="Tahoma"/>
          <w:sz w:val="21"/>
          <w:szCs w:val="21"/>
        </w:rPr>
      </w:pPr>
    </w:p>
    <w:p w14:paraId="428A01FD"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 xml:space="preserve">Felek akként állapodnak meg, hogy a vitás kérdést megkísérlik peren kívüli békés úton rendezni, és csak ennek eredménytelensége esetén fordulnak bírósághoz. </w:t>
      </w:r>
      <w:r w:rsidRPr="001A503B">
        <w:rPr>
          <w:rFonts w:ascii="Tahoma" w:eastAsia="ヒラギノ角ゴ Pro W3" w:hAnsi="Tahoma" w:cs="Tahoma"/>
          <w:iCs/>
          <w:sz w:val="21"/>
          <w:szCs w:val="21"/>
        </w:rPr>
        <w:t>Amennyiben Felek ezen tárgyalása nem vezetne eredményre, Felek a helyi bíróság hatáskörébe tartozó ügyekben kikötik a Budai Központi Kerületi Bíróság kizárólagos illetékességét.</w:t>
      </w:r>
    </w:p>
    <w:p w14:paraId="437B307C" w14:textId="77777777" w:rsidR="001A503B" w:rsidRPr="001A503B" w:rsidRDefault="001A503B" w:rsidP="001A503B">
      <w:pPr>
        <w:pStyle w:val="Listaszerbekezds"/>
        <w:ind w:left="0"/>
        <w:rPr>
          <w:rFonts w:ascii="Tahoma" w:hAnsi="Tahoma" w:cs="Tahoma"/>
          <w:sz w:val="21"/>
          <w:szCs w:val="21"/>
          <w:lang w:eastAsia="hu-HU"/>
        </w:rPr>
      </w:pPr>
    </w:p>
    <w:p w14:paraId="67FFDC43"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Jelen szerződésben nem szabályozott kérdésekben Magyarország hatályos jogszabályai, különösen a Kbt., a Ptk., valamint a vonatkozó egészségügyi tárgyú ágazati jogszabályok rendelkezései az irányadóak.</w:t>
      </w:r>
    </w:p>
    <w:p w14:paraId="5DB1E0A9" w14:textId="77777777" w:rsidR="001A503B" w:rsidRPr="001A503B" w:rsidRDefault="001A503B" w:rsidP="001A503B">
      <w:pPr>
        <w:pStyle w:val="Listaszerbekezds"/>
        <w:ind w:left="0"/>
        <w:rPr>
          <w:rFonts w:ascii="Tahoma" w:hAnsi="Tahoma" w:cs="Tahoma"/>
          <w:sz w:val="21"/>
          <w:szCs w:val="21"/>
          <w:lang w:eastAsia="hu-HU"/>
        </w:rPr>
      </w:pPr>
    </w:p>
    <w:p w14:paraId="0C04A9EF"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Felek megállapodnak abban, hogy amennyiben jelen szerződés bármely pontja kógens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szerződés részét képezi).</w:t>
      </w:r>
    </w:p>
    <w:p w14:paraId="29F7F6F0" w14:textId="77777777" w:rsidR="001A503B" w:rsidRPr="001A503B" w:rsidRDefault="001A503B" w:rsidP="001A503B">
      <w:pPr>
        <w:pStyle w:val="Listaszerbekezds"/>
        <w:ind w:left="0"/>
        <w:rPr>
          <w:rFonts w:ascii="Tahoma" w:hAnsi="Tahoma" w:cs="Tahoma"/>
          <w:sz w:val="21"/>
          <w:szCs w:val="21"/>
          <w:lang w:eastAsia="hu-HU"/>
        </w:rPr>
      </w:pPr>
    </w:p>
    <w:p w14:paraId="28C9291C"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 xml:space="preserve">A szerződés és annak dokumentumainak nyelve a magyar. </w:t>
      </w:r>
      <w:r w:rsidRPr="001A503B">
        <w:rPr>
          <w:rFonts w:ascii="Tahoma" w:hAnsi="Tahoma" w:cs="Tahoma"/>
          <w:sz w:val="21"/>
          <w:szCs w:val="21"/>
        </w:rPr>
        <w:t xml:space="preserve">Jelen szerződés mellékletét képezi (a felsoroltakon kívül) (a Megrendelő példányához csatoltan) az eljárás iratanyaga. </w:t>
      </w:r>
    </w:p>
    <w:p w14:paraId="483ADB6E" w14:textId="77777777" w:rsidR="001A503B" w:rsidRPr="001A503B" w:rsidRDefault="001A503B" w:rsidP="001A503B">
      <w:pPr>
        <w:pStyle w:val="Listaszerbekezds"/>
        <w:ind w:left="0"/>
        <w:rPr>
          <w:rFonts w:ascii="Tahoma" w:hAnsi="Tahoma" w:cs="Tahoma"/>
          <w:sz w:val="21"/>
          <w:szCs w:val="21"/>
          <w:lang w:eastAsia="hu-HU"/>
        </w:rPr>
      </w:pPr>
    </w:p>
    <w:p w14:paraId="1500F703"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Jelen szerződés a mindkét fél aláírásra és kötelezettségvállalásra jogosult vezető tisztségviselőjének (Megbízottnál cégszerű) aláírása esetén érvényes.</w:t>
      </w:r>
    </w:p>
    <w:p w14:paraId="6110DEB7" w14:textId="77777777" w:rsidR="001A503B" w:rsidRPr="001A503B" w:rsidRDefault="001A503B" w:rsidP="001A503B">
      <w:pPr>
        <w:pStyle w:val="Listaszerbekezds"/>
        <w:ind w:left="0"/>
        <w:rPr>
          <w:rFonts w:ascii="Tahoma" w:hAnsi="Tahoma" w:cs="Tahoma"/>
          <w:sz w:val="21"/>
          <w:szCs w:val="21"/>
          <w:lang w:eastAsia="hu-HU"/>
        </w:rPr>
      </w:pPr>
    </w:p>
    <w:p w14:paraId="5F3D0E43"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 xml:space="preserve">Jelen szerződés, annak mindkét fél által történő aláírása napján lép hatályba. </w:t>
      </w:r>
    </w:p>
    <w:p w14:paraId="4458FCE0" w14:textId="77777777" w:rsidR="001A503B" w:rsidRPr="001A503B" w:rsidRDefault="001A503B" w:rsidP="001A503B">
      <w:pPr>
        <w:pStyle w:val="Listaszerbekezds"/>
        <w:ind w:left="0"/>
        <w:rPr>
          <w:rFonts w:ascii="Tahoma" w:hAnsi="Tahoma" w:cs="Tahoma"/>
          <w:sz w:val="21"/>
          <w:szCs w:val="21"/>
          <w:lang w:eastAsia="hu-HU"/>
        </w:rPr>
      </w:pPr>
    </w:p>
    <w:p w14:paraId="24EA03BB" w14:textId="77777777" w:rsidR="001A503B" w:rsidRPr="001A503B" w:rsidRDefault="001A503B" w:rsidP="001A503B">
      <w:pPr>
        <w:pStyle w:val="Listaszerbekezds"/>
        <w:ind w:left="0"/>
        <w:rPr>
          <w:rFonts w:ascii="Tahoma" w:hAnsi="Tahoma" w:cs="Tahoma"/>
          <w:sz w:val="21"/>
          <w:szCs w:val="21"/>
          <w:lang w:eastAsia="hu-HU"/>
        </w:rPr>
      </w:pPr>
    </w:p>
    <w:p w14:paraId="409DD50E" w14:textId="77777777" w:rsidR="001A503B" w:rsidRPr="001A503B" w:rsidRDefault="001A503B" w:rsidP="001A503B">
      <w:pPr>
        <w:pStyle w:val="Listaszerbekezds"/>
        <w:ind w:left="0"/>
        <w:rPr>
          <w:rFonts w:ascii="Tahoma" w:hAnsi="Tahoma" w:cs="Tahoma"/>
          <w:sz w:val="21"/>
          <w:szCs w:val="21"/>
          <w:lang w:eastAsia="hu-HU"/>
        </w:rPr>
      </w:pPr>
    </w:p>
    <w:p w14:paraId="020355CD" w14:textId="77777777" w:rsidR="001A503B" w:rsidRPr="001A503B" w:rsidRDefault="001A503B" w:rsidP="001A503B">
      <w:pPr>
        <w:pStyle w:val="Listaszerbekezds"/>
        <w:ind w:left="0"/>
        <w:rPr>
          <w:rFonts w:ascii="Tahoma" w:hAnsi="Tahoma" w:cs="Tahoma"/>
          <w:sz w:val="21"/>
          <w:szCs w:val="21"/>
          <w:lang w:eastAsia="hu-HU"/>
        </w:rPr>
      </w:pPr>
    </w:p>
    <w:p w14:paraId="54FF5989" w14:textId="77777777" w:rsidR="001A503B" w:rsidRPr="001A503B" w:rsidRDefault="001A503B" w:rsidP="001A503B">
      <w:pPr>
        <w:pStyle w:val="Listaszerbekezds"/>
        <w:ind w:left="0"/>
        <w:rPr>
          <w:rFonts w:ascii="Tahoma" w:hAnsi="Tahoma" w:cs="Tahoma"/>
          <w:sz w:val="21"/>
          <w:szCs w:val="21"/>
          <w:lang w:eastAsia="hu-HU"/>
        </w:rPr>
      </w:pPr>
    </w:p>
    <w:p w14:paraId="631AC239" w14:textId="77777777" w:rsidR="001A503B" w:rsidRPr="001A503B" w:rsidRDefault="001A503B" w:rsidP="001A503B">
      <w:pPr>
        <w:pStyle w:val="Listaszerbekezds"/>
        <w:ind w:left="0"/>
        <w:rPr>
          <w:rFonts w:ascii="Tahoma" w:hAnsi="Tahoma" w:cs="Tahoma"/>
          <w:sz w:val="21"/>
          <w:szCs w:val="21"/>
          <w:lang w:eastAsia="hu-HU"/>
        </w:rPr>
      </w:pPr>
    </w:p>
    <w:p w14:paraId="1499F34E" w14:textId="77777777" w:rsidR="001A503B" w:rsidRPr="001A503B" w:rsidRDefault="001A503B" w:rsidP="001A503B">
      <w:pPr>
        <w:pStyle w:val="Listaszerbekezds"/>
        <w:numPr>
          <w:ilvl w:val="0"/>
          <w:numId w:val="28"/>
        </w:numPr>
        <w:spacing w:before="0" w:after="0"/>
        <w:ind w:left="0" w:firstLine="0"/>
        <w:rPr>
          <w:rFonts w:ascii="Tahoma" w:hAnsi="Tahoma" w:cs="Tahoma"/>
          <w:sz w:val="21"/>
          <w:szCs w:val="21"/>
        </w:rPr>
      </w:pPr>
      <w:r w:rsidRPr="001A503B">
        <w:rPr>
          <w:rFonts w:ascii="Tahoma" w:hAnsi="Tahoma" w:cs="Tahoma"/>
          <w:sz w:val="21"/>
          <w:szCs w:val="21"/>
          <w:lang w:eastAsia="hu-HU"/>
        </w:rPr>
        <w:t xml:space="preserve">Jelen szerződés 4 eredeti példányban készült, melyből 3 példány Megbízót, 1 példány Megbízottat illeti. </w:t>
      </w:r>
    </w:p>
    <w:p w14:paraId="7117AEB5" w14:textId="77777777" w:rsidR="001A503B" w:rsidRPr="001A503B" w:rsidRDefault="001A503B" w:rsidP="001A503B">
      <w:pPr>
        <w:spacing w:after="0" w:line="240" w:lineRule="auto"/>
        <w:jc w:val="center"/>
        <w:rPr>
          <w:rFonts w:ascii="Tahoma" w:hAnsi="Tahoma" w:cs="Tahoma"/>
          <w:b/>
          <w:sz w:val="21"/>
          <w:szCs w:val="21"/>
        </w:rPr>
      </w:pPr>
    </w:p>
    <w:tbl>
      <w:tblPr>
        <w:tblW w:w="0" w:type="auto"/>
        <w:tblInd w:w="250" w:type="dxa"/>
        <w:tblLook w:val="04A0" w:firstRow="1" w:lastRow="0" w:firstColumn="1" w:lastColumn="0" w:noHBand="0" w:noVBand="1"/>
      </w:tblPr>
      <w:tblGrid>
        <w:gridCol w:w="4449"/>
        <w:gridCol w:w="4587"/>
      </w:tblGrid>
      <w:tr w:rsidR="001A503B" w:rsidRPr="001A503B" w14:paraId="3E3B027E" w14:textId="77777777" w:rsidTr="001A503B">
        <w:trPr>
          <w:trHeight w:val="76"/>
        </w:trPr>
        <w:tc>
          <w:tcPr>
            <w:tcW w:w="4507" w:type="dxa"/>
          </w:tcPr>
          <w:p w14:paraId="34963883" w14:textId="77777777" w:rsidR="001A503B" w:rsidRPr="001A503B" w:rsidRDefault="001A503B" w:rsidP="001A503B">
            <w:pPr>
              <w:spacing w:after="0" w:line="240" w:lineRule="auto"/>
              <w:ind w:right="56"/>
              <w:jc w:val="both"/>
              <w:outlineLvl w:val="0"/>
              <w:rPr>
                <w:rFonts w:ascii="Tahoma" w:hAnsi="Tahoma" w:cs="Tahoma"/>
                <w:sz w:val="21"/>
                <w:szCs w:val="21"/>
              </w:rPr>
            </w:pPr>
            <w:r w:rsidRPr="001A503B">
              <w:rPr>
                <w:rFonts w:ascii="Tahoma" w:hAnsi="Tahoma" w:cs="Tahoma"/>
                <w:sz w:val="21"/>
                <w:szCs w:val="21"/>
              </w:rPr>
              <w:t xml:space="preserve">Budapest, 2017. ……  …. nap </w:t>
            </w:r>
          </w:p>
          <w:p w14:paraId="0202BCA8" w14:textId="77777777" w:rsidR="001A503B" w:rsidRPr="001A503B" w:rsidRDefault="001A503B" w:rsidP="001A503B">
            <w:pPr>
              <w:spacing w:after="0" w:line="240" w:lineRule="auto"/>
              <w:ind w:right="56"/>
              <w:jc w:val="both"/>
              <w:outlineLvl w:val="0"/>
              <w:rPr>
                <w:rFonts w:ascii="Tahoma" w:hAnsi="Tahoma" w:cs="Tahoma"/>
                <w:sz w:val="21"/>
                <w:szCs w:val="21"/>
              </w:rPr>
            </w:pPr>
          </w:p>
          <w:p w14:paraId="3E0C1BF3" w14:textId="77777777" w:rsidR="001A503B" w:rsidRPr="001A503B" w:rsidRDefault="001A503B" w:rsidP="001A503B">
            <w:pPr>
              <w:spacing w:after="0" w:line="240" w:lineRule="auto"/>
              <w:rPr>
                <w:rFonts w:ascii="Tahoma" w:hAnsi="Tahoma" w:cs="Tahoma"/>
                <w:b/>
                <w:sz w:val="21"/>
                <w:szCs w:val="21"/>
              </w:rPr>
            </w:pPr>
            <w:r w:rsidRPr="001A503B">
              <w:rPr>
                <w:rFonts w:ascii="Tahoma" w:hAnsi="Tahoma" w:cs="Tahoma"/>
                <w:b/>
                <w:sz w:val="21"/>
                <w:szCs w:val="21"/>
              </w:rPr>
              <w:t>Megbízott képviseletében:</w:t>
            </w:r>
          </w:p>
          <w:p w14:paraId="7199057B" w14:textId="77777777" w:rsidR="001A503B" w:rsidRPr="001A503B" w:rsidRDefault="001A503B" w:rsidP="001A503B">
            <w:pPr>
              <w:spacing w:after="0" w:line="240" w:lineRule="auto"/>
              <w:rPr>
                <w:rFonts w:ascii="Tahoma" w:hAnsi="Tahoma" w:cs="Tahoma"/>
                <w:b/>
                <w:sz w:val="21"/>
                <w:szCs w:val="21"/>
              </w:rPr>
            </w:pPr>
          </w:p>
          <w:p w14:paraId="1674261D" w14:textId="77777777" w:rsidR="001A503B" w:rsidRPr="001A503B" w:rsidRDefault="001A503B" w:rsidP="001A503B">
            <w:pPr>
              <w:spacing w:after="0" w:line="240" w:lineRule="auto"/>
              <w:rPr>
                <w:rFonts w:ascii="Tahoma" w:hAnsi="Tahoma" w:cs="Tahoma"/>
                <w:b/>
                <w:sz w:val="21"/>
                <w:szCs w:val="21"/>
              </w:rPr>
            </w:pPr>
          </w:p>
          <w:p w14:paraId="00E6E5B4" w14:textId="77777777" w:rsidR="001A503B" w:rsidRPr="001A503B" w:rsidRDefault="001A503B" w:rsidP="001A503B">
            <w:pPr>
              <w:spacing w:after="0" w:line="240" w:lineRule="auto"/>
              <w:rPr>
                <w:rFonts w:ascii="Tahoma" w:hAnsi="Tahoma" w:cs="Tahoma"/>
                <w:b/>
                <w:sz w:val="21"/>
                <w:szCs w:val="21"/>
              </w:rPr>
            </w:pPr>
          </w:p>
          <w:p w14:paraId="3506E296" w14:textId="77777777" w:rsidR="001A503B" w:rsidRPr="001A503B" w:rsidRDefault="001A503B" w:rsidP="001A503B">
            <w:pPr>
              <w:spacing w:after="0" w:line="240" w:lineRule="auto"/>
              <w:rPr>
                <w:rFonts w:ascii="Tahoma" w:hAnsi="Tahoma" w:cs="Tahoma"/>
                <w:sz w:val="21"/>
                <w:szCs w:val="21"/>
              </w:rPr>
            </w:pPr>
            <w:r w:rsidRPr="001A503B">
              <w:rPr>
                <w:rFonts w:ascii="Tahoma" w:hAnsi="Tahoma" w:cs="Tahoma"/>
                <w:sz w:val="21"/>
                <w:szCs w:val="21"/>
              </w:rPr>
              <w:t>…………………………………………….</w:t>
            </w:r>
          </w:p>
          <w:p w14:paraId="642F772C" w14:textId="77777777" w:rsidR="001A503B" w:rsidRPr="001A503B" w:rsidRDefault="001A503B" w:rsidP="001A503B">
            <w:pPr>
              <w:spacing w:after="0" w:line="240" w:lineRule="auto"/>
              <w:rPr>
                <w:rFonts w:ascii="Tahoma" w:hAnsi="Tahoma" w:cs="Tahoma"/>
                <w:sz w:val="21"/>
                <w:szCs w:val="21"/>
              </w:rPr>
            </w:pPr>
            <w:r w:rsidRPr="001A503B">
              <w:rPr>
                <w:rFonts w:ascii="Tahoma" w:hAnsi="Tahoma" w:cs="Tahoma"/>
                <w:sz w:val="21"/>
                <w:szCs w:val="21"/>
              </w:rPr>
              <w:t xml:space="preserve">              </w:t>
            </w:r>
          </w:p>
          <w:p w14:paraId="0BFBC0CC" w14:textId="77777777" w:rsidR="001A503B" w:rsidRPr="001A503B" w:rsidRDefault="001A503B" w:rsidP="001A503B">
            <w:pPr>
              <w:spacing w:after="0" w:line="240" w:lineRule="auto"/>
              <w:rPr>
                <w:rFonts w:ascii="Tahoma" w:hAnsi="Tahoma" w:cs="Tahoma"/>
                <w:sz w:val="21"/>
                <w:szCs w:val="21"/>
              </w:rPr>
            </w:pPr>
          </w:p>
          <w:p w14:paraId="541FF9D2" w14:textId="77777777" w:rsidR="001A503B" w:rsidRPr="001A503B" w:rsidRDefault="001A503B" w:rsidP="001A503B">
            <w:pPr>
              <w:spacing w:after="0" w:line="240" w:lineRule="auto"/>
              <w:rPr>
                <w:rFonts w:ascii="Tahoma" w:hAnsi="Tahoma" w:cs="Tahoma"/>
                <w:sz w:val="21"/>
                <w:szCs w:val="21"/>
              </w:rPr>
            </w:pPr>
          </w:p>
        </w:tc>
        <w:tc>
          <w:tcPr>
            <w:tcW w:w="4651" w:type="dxa"/>
          </w:tcPr>
          <w:p w14:paraId="69BFD177" w14:textId="77777777" w:rsidR="001A503B" w:rsidRPr="001A503B" w:rsidRDefault="001A503B" w:rsidP="001A503B">
            <w:pPr>
              <w:spacing w:after="0" w:line="240" w:lineRule="auto"/>
              <w:ind w:right="56"/>
              <w:jc w:val="both"/>
              <w:outlineLvl w:val="0"/>
              <w:rPr>
                <w:rFonts w:ascii="Tahoma" w:hAnsi="Tahoma" w:cs="Tahoma"/>
                <w:sz w:val="21"/>
                <w:szCs w:val="21"/>
              </w:rPr>
            </w:pPr>
            <w:r w:rsidRPr="001A503B">
              <w:rPr>
                <w:rFonts w:ascii="Tahoma" w:hAnsi="Tahoma" w:cs="Tahoma"/>
                <w:sz w:val="21"/>
                <w:szCs w:val="21"/>
              </w:rPr>
              <w:t xml:space="preserve">Budapest, 2017. ……  …. nap </w:t>
            </w:r>
          </w:p>
          <w:p w14:paraId="7ED3BCCF" w14:textId="77777777" w:rsidR="001A503B" w:rsidRPr="001A503B" w:rsidRDefault="001A503B" w:rsidP="001A503B">
            <w:pPr>
              <w:spacing w:after="0" w:line="240" w:lineRule="auto"/>
              <w:rPr>
                <w:rFonts w:ascii="Tahoma" w:hAnsi="Tahoma" w:cs="Tahoma"/>
                <w:b/>
                <w:sz w:val="21"/>
                <w:szCs w:val="21"/>
              </w:rPr>
            </w:pPr>
          </w:p>
          <w:p w14:paraId="1BFF57B3" w14:textId="77777777" w:rsidR="001A503B" w:rsidRPr="001A503B" w:rsidRDefault="001A503B" w:rsidP="001A503B">
            <w:pPr>
              <w:spacing w:after="0" w:line="240" w:lineRule="auto"/>
              <w:rPr>
                <w:rFonts w:ascii="Tahoma" w:hAnsi="Tahoma" w:cs="Tahoma"/>
                <w:b/>
                <w:sz w:val="21"/>
                <w:szCs w:val="21"/>
              </w:rPr>
            </w:pPr>
            <w:r w:rsidRPr="001A503B">
              <w:rPr>
                <w:rFonts w:ascii="Tahoma" w:hAnsi="Tahoma" w:cs="Tahoma"/>
                <w:b/>
                <w:sz w:val="21"/>
                <w:szCs w:val="21"/>
              </w:rPr>
              <w:t>Megbízó képviseletében:</w:t>
            </w:r>
          </w:p>
          <w:p w14:paraId="2DD4234E" w14:textId="77777777" w:rsidR="001A503B" w:rsidRPr="001A503B" w:rsidRDefault="001A503B" w:rsidP="001A503B">
            <w:pPr>
              <w:spacing w:after="0" w:line="240" w:lineRule="auto"/>
              <w:rPr>
                <w:rFonts w:ascii="Tahoma" w:hAnsi="Tahoma" w:cs="Tahoma"/>
                <w:b/>
                <w:sz w:val="21"/>
                <w:szCs w:val="21"/>
              </w:rPr>
            </w:pPr>
          </w:p>
          <w:p w14:paraId="3E5B206F" w14:textId="77777777" w:rsidR="001A503B" w:rsidRPr="001A503B" w:rsidRDefault="001A503B" w:rsidP="001A503B">
            <w:pPr>
              <w:spacing w:after="0" w:line="240" w:lineRule="auto"/>
              <w:rPr>
                <w:rFonts w:ascii="Tahoma" w:hAnsi="Tahoma" w:cs="Tahoma"/>
                <w:b/>
                <w:sz w:val="21"/>
                <w:szCs w:val="21"/>
              </w:rPr>
            </w:pPr>
          </w:p>
          <w:p w14:paraId="48F80589" w14:textId="77777777" w:rsidR="001A503B" w:rsidRPr="001A503B" w:rsidRDefault="001A503B" w:rsidP="001A503B">
            <w:pPr>
              <w:spacing w:after="0"/>
              <w:rPr>
                <w:rFonts w:ascii="Tahoma" w:hAnsi="Tahoma" w:cs="Tahoma"/>
                <w:b/>
                <w:sz w:val="21"/>
                <w:szCs w:val="21"/>
              </w:rPr>
            </w:pPr>
          </w:p>
          <w:p w14:paraId="6DF92FFC" w14:textId="77777777" w:rsidR="001A503B" w:rsidRPr="001A503B" w:rsidRDefault="001A503B" w:rsidP="001A503B">
            <w:pPr>
              <w:spacing w:after="0"/>
              <w:rPr>
                <w:rFonts w:ascii="Tahoma" w:hAnsi="Tahoma" w:cs="Tahoma"/>
                <w:sz w:val="21"/>
                <w:szCs w:val="21"/>
              </w:rPr>
            </w:pPr>
            <w:r w:rsidRPr="001A503B">
              <w:rPr>
                <w:rFonts w:ascii="Tahoma" w:hAnsi="Tahoma" w:cs="Tahoma"/>
                <w:sz w:val="21"/>
                <w:szCs w:val="21"/>
              </w:rPr>
              <w:t>…………………………………………….</w:t>
            </w:r>
          </w:p>
          <w:p w14:paraId="0BB2C0E0" w14:textId="77777777" w:rsidR="001A503B" w:rsidRPr="001A503B" w:rsidRDefault="001A503B" w:rsidP="001A503B">
            <w:pPr>
              <w:spacing w:after="0"/>
              <w:jc w:val="center"/>
              <w:rPr>
                <w:rFonts w:ascii="Tahoma" w:hAnsi="Tahoma" w:cs="Tahoma"/>
                <w:sz w:val="21"/>
                <w:szCs w:val="21"/>
              </w:rPr>
            </w:pPr>
            <w:r w:rsidRPr="001A503B">
              <w:rPr>
                <w:rFonts w:ascii="Tahoma" w:hAnsi="Tahoma" w:cs="Tahoma"/>
                <w:sz w:val="21"/>
                <w:szCs w:val="21"/>
              </w:rPr>
              <w:t>Kandra Ildikó</w:t>
            </w:r>
          </w:p>
          <w:p w14:paraId="639DFB42" w14:textId="77777777" w:rsidR="001A503B" w:rsidRPr="001A503B" w:rsidRDefault="001A503B" w:rsidP="001A503B">
            <w:pPr>
              <w:spacing w:after="0"/>
              <w:jc w:val="center"/>
              <w:rPr>
                <w:rFonts w:ascii="Tahoma" w:hAnsi="Tahoma" w:cs="Tahoma"/>
                <w:sz w:val="21"/>
                <w:szCs w:val="21"/>
              </w:rPr>
            </w:pPr>
            <w:r w:rsidRPr="001A503B">
              <w:rPr>
                <w:rFonts w:ascii="Tahoma" w:hAnsi="Tahoma" w:cs="Tahoma"/>
                <w:sz w:val="21"/>
                <w:szCs w:val="21"/>
              </w:rPr>
              <w:t>gazdálkodásért és személyügyekért felelős     helyettes államtitkár</w:t>
            </w:r>
          </w:p>
          <w:p w14:paraId="3EBD016C" w14:textId="77777777" w:rsidR="001A503B" w:rsidRPr="001A503B" w:rsidRDefault="001A503B" w:rsidP="001A503B">
            <w:pPr>
              <w:spacing w:after="0"/>
              <w:rPr>
                <w:rFonts w:ascii="Tahoma" w:hAnsi="Tahoma" w:cs="Tahoma"/>
                <w:sz w:val="21"/>
                <w:szCs w:val="21"/>
              </w:rPr>
            </w:pPr>
          </w:p>
          <w:p w14:paraId="73EC5C08" w14:textId="77777777" w:rsidR="001A503B" w:rsidRPr="001A503B" w:rsidRDefault="001A503B" w:rsidP="001A503B">
            <w:pPr>
              <w:spacing w:after="0" w:line="240" w:lineRule="auto"/>
              <w:rPr>
                <w:rFonts w:ascii="Tahoma" w:hAnsi="Tahoma" w:cs="Tahoma"/>
                <w:sz w:val="21"/>
                <w:szCs w:val="21"/>
              </w:rPr>
            </w:pPr>
            <w:r w:rsidRPr="001A503B">
              <w:rPr>
                <w:rFonts w:ascii="Tahoma" w:hAnsi="Tahoma" w:cs="Tahoma"/>
                <w:sz w:val="21"/>
                <w:szCs w:val="21"/>
              </w:rPr>
              <w:t>Pénzügyileg ellenjegyzem:</w:t>
            </w:r>
          </w:p>
          <w:p w14:paraId="4D9389E7" w14:textId="77777777" w:rsidR="001A503B" w:rsidRPr="001A503B" w:rsidRDefault="001A503B" w:rsidP="001A503B">
            <w:pPr>
              <w:spacing w:after="0" w:line="240" w:lineRule="auto"/>
              <w:ind w:right="56"/>
              <w:jc w:val="both"/>
              <w:outlineLvl w:val="0"/>
              <w:rPr>
                <w:rFonts w:ascii="Tahoma" w:hAnsi="Tahoma" w:cs="Tahoma"/>
                <w:sz w:val="21"/>
                <w:szCs w:val="21"/>
              </w:rPr>
            </w:pPr>
            <w:r w:rsidRPr="001A503B">
              <w:rPr>
                <w:rFonts w:ascii="Tahoma" w:hAnsi="Tahoma" w:cs="Tahoma"/>
                <w:sz w:val="21"/>
                <w:szCs w:val="21"/>
              </w:rPr>
              <w:t xml:space="preserve">Budapest, 2017. …….  …. nap </w:t>
            </w:r>
          </w:p>
          <w:p w14:paraId="301E4B72" w14:textId="77777777" w:rsidR="001A503B" w:rsidRPr="001A503B" w:rsidRDefault="001A503B" w:rsidP="001A503B">
            <w:pPr>
              <w:spacing w:after="0" w:line="240" w:lineRule="auto"/>
              <w:ind w:right="56"/>
              <w:jc w:val="both"/>
              <w:outlineLvl w:val="0"/>
              <w:rPr>
                <w:rFonts w:ascii="Tahoma" w:hAnsi="Tahoma" w:cs="Tahoma"/>
                <w:sz w:val="21"/>
                <w:szCs w:val="21"/>
              </w:rPr>
            </w:pPr>
          </w:p>
          <w:p w14:paraId="154116CE" w14:textId="77777777" w:rsidR="001A503B" w:rsidRPr="001A503B" w:rsidRDefault="001A503B" w:rsidP="001A503B">
            <w:pPr>
              <w:spacing w:after="0" w:line="240" w:lineRule="auto"/>
              <w:ind w:right="56"/>
              <w:jc w:val="both"/>
              <w:outlineLvl w:val="0"/>
              <w:rPr>
                <w:rFonts w:ascii="Tahoma" w:hAnsi="Tahoma" w:cs="Tahoma"/>
                <w:sz w:val="21"/>
                <w:szCs w:val="21"/>
              </w:rPr>
            </w:pPr>
          </w:p>
          <w:p w14:paraId="7D148DC3" w14:textId="77777777" w:rsidR="001A503B" w:rsidRPr="001A503B" w:rsidRDefault="001A503B" w:rsidP="001A503B">
            <w:pPr>
              <w:spacing w:after="0" w:line="240" w:lineRule="auto"/>
              <w:ind w:right="56"/>
              <w:jc w:val="both"/>
              <w:outlineLvl w:val="0"/>
              <w:rPr>
                <w:rFonts w:ascii="Tahoma" w:hAnsi="Tahoma" w:cs="Tahoma"/>
                <w:sz w:val="21"/>
                <w:szCs w:val="21"/>
              </w:rPr>
            </w:pPr>
          </w:p>
          <w:p w14:paraId="188F6322" w14:textId="77777777" w:rsidR="001A503B" w:rsidRPr="001A503B" w:rsidRDefault="001A503B" w:rsidP="001A503B">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rPr>
                <w:rFonts w:ascii="Tahoma" w:hAnsi="Tahoma" w:cs="Tahoma"/>
                <w:color w:val="auto"/>
                <w:sz w:val="21"/>
                <w:szCs w:val="21"/>
              </w:rPr>
            </w:pPr>
            <w:r w:rsidRPr="001A503B">
              <w:rPr>
                <w:rFonts w:ascii="Tahoma" w:hAnsi="Tahoma" w:cs="Tahoma"/>
                <w:color w:val="auto"/>
                <w:sz w:val="21"/>
                <w:szCs w:val="21"/>
              </w:rPr>
              <w:t>…………………………………………</w:t>
            </w:r>
          </w:p>
          <w:p w14:paraId="4FDADB67" w14:textId="77777777" w:rsidR="001A503B" w:rsidRPr="001A503B" w:rsidRDefault="001A503B" w:rsidP="001A503B">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rFonts w:ascii="Tahoma" w:hAnsi="Tahoma" w:cs="Tahoma"/>
                <w:color w:val="auto"/>
                <w:sz w:val="21"/>
                <w:szCs w:val="21"/>
              </w:rPr>
            </w:pPr>
            <w:r w:rsidRPr="001A503B">
              <w:rPr>
                <w:rFonts w:ascii="Tahoma" w:hAnsi="Tahoma" w:cs="Tahoma"/>
                <w:color w:val="auto"/>
                <w:sz w:val="21"/>
                <w:szCs w:val="21"/>
              </w:rPr>
              <w:t xml:space="preserve">                    Petrény Gábor</w:t>
            </w:r>
          </w:p>
          <w:p w14:paraId="1A1FE645" w14:textId="77777777" w:rsidR="001A503B" w:rsidRPr="001A503B" w:rsidRDefault="001A503B" w:rsidP="001A503B">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rFonts w:ascii="Tahoma" w:hAnsi="Tahoma" w:cs="Tahoma"/>
                <w:color w:val="auto"/>
                <w:sz w:val="21"/>
                <w:szCs w:val="21"/>
              </w:rPr>
            </w:pPr>
            <w:r w:rsidRPr="001A503B">
              <w:rPr>
                <w:rFonts w:ascii="Tahoma" w:hAnsi="Tahoma" w:cs="Tahoma"/>
                <w:color w:val="auto"/>
                <w:sz w:val="21"/>
                <w:szCs w:val="21"/>
              </w:rPr>
              <w:t xml:space="preserve">                   főosztályvezető</w:t>
            </w:r>
          </w:p>
          <w:p w14:paraId="54D1B577" w14:textId="77777777" w:rsidR="001A503B" w:rsidRPr="001A503B" w:rsidRDefault="001A503B" w:rsidP="001A503B">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rFonts w:ascii="Tahoma" w:hAnsi="Tahoma" w:cs="Tahoma"/>
                <w:color w:val="auto"/>
                <w:sz w:val="21"/>
                <w:szCs w:val="21"/>
              </w:rPr>
            </w:pPr>
            <w:r w:rsidRPr="001A503B">
              <w:rPr>
                <w:rStyle w:val="intranetheading21"/>
                <w:rFonts w:ascii="Tahoma" w:hAnsi="Tahoma" w:cs="Tahoma"/>
                <w:color w:val="auto"/>
                <w:sz w:val="21"/>
                <w:szCs w:val="21"/>
              </w:rPr>
              <w:t xml:space="preserve">     Pénzügyi és Számviteli Főosztály</w:t>
            </w:r>
          </w:p>
          <w:p w14:paraId="0C2B6C40" w14:textId="77777777" w:rsidR="001A503B" w:rsidRPr="001A503B" w:rsidRDefault="001A503B" w:rsidP="001A503B">
            <w:pPr>
              <w:suppressLineNumbers/>
              <w:tabs>
                <w:tab w:val="left" w:pos="2268"/>
                <w:tab w:val="left" w:pos="2835"/>
              </w:tabs>
              <w:spacing w:before="120" w:after="0" w:line="240" w:lineRule="auto"/>
              <w:jc w:val="both"/>
              <w:rPr>
                <w:rFonts w:ascii="Tahoma" w:hAnsi="Tahoma" w:cs="Tahoma"/>
                <w:sz w:val="21"/>
                <w:szCs w:val="21"/>
              </w:rPr>
            </w:pPr>
          </w:p>
          <w:p w14:paraId="78E49ACE" w14:textId="77777777" w:rsidR="001A503B" w:rsidRPr="001A503B" w:rsidRDefault="001A503B" w:rsidP="001A503B">
            <w:pPr>
              <w:suppressLineNumbers/>
              <w:tabs>
                <w:tab w:val="left" w:pos="2268"/>
                <w:tab w:val="left" w:pos="2835"/>
              </w:tabs>
              <w:spacing w:before="120" w:after="0" w:line="240" w:lineRule="auto"/>
              <w:jc w:val="both"/>
              <w:rPr>
                <w:rFonts w:ascii="Tahoma" w:hAnsi="Tahoma" w:cs="Tahoma"/>
                <w:sz w:val="21"/>
                <w:szCs w:val="21"/>
              </w:rPr>
            </w:pPr>
            <w:r w:rsidRPr="001A503B">
              <w:rPr>
                <w:rFonts w:ascii="Tahoma" w:hAnsi="Tahoma" w:cs="Tahoma"/>
                <w:sz w:val="21"/>
                <w:szCs w:val="21"/>
              </w:rPr>
              <w:t>Jogilag ellenjegyzem:</w:t>
            </w:r>
          </w:p>
          <w:p w14:paraId="7513BC94" w14:textId="77777777" w:rsidR="001A503B" w:rsidRPr="001A503B" w:rsidRDefault="001A503B" w:rsidP="001A503B">
            <w:pPr>
              <w:spacing w:after="0" w:line="240" w:lineRule="auto"/>
              <w:ind w:right="56"/>
              <w:jc w:val="both"/>
              <w:outlineLvl w:val="0"/>
              <w:rPr>
                <w:rFonts w:ascii="Tahoma" w:hAnsi="Tahoma" w:cs="Tahoma"/>
                <w:sz w:val="21"/>
                <w:szCs w:val="21"/>
              </w:rPr>
            </w:pPr>
            <w:r w:rsidRPr="001A503B">
              <w:rPr>
                <w:rFonts w:ascii="Tahoma" w:hAnsi="Tahoma" w:cs="Tahoma"/>
                <w:sz w:val="21"/>
                <w:szCs w:val="21"/>
              </w:rPr>
              <w:t xml:space="preserve">Budapest, 2017. ……   …. nap </w:t>
            </w:r>
          </w:p>
          <w:p w14:paraId="113681C3" w14:textId="77777777" w:rsidR="001A503B" w:rsidRPr="001A503B" w:rsidRDefault="001A503B" w:rsidP="001A503B">
            <w:pPr>
              <w:spacing w:after="0" w:line="240" w:lineRule="auto"/>
              <w:ind w:right="56"/>
              <w:jc w:val="both"/>
              <w:outlineLvl w:val="0"/>
              <w:rPr>
                <w:rFonts w:ascii="Tahoma" w:hAnsi="Tahoma" w:cs="Tahoma"/>
                <w:sz w:val="21"/>
                <w:szCs w:val="21"/>
              </w:rPr>
            </w:pPr>
            <w:r w:rsidRPr="001A503B">
              <w:rPr>
                <w:rFonts w:ascii="Tahoma" w:hAnsi="Tahoma" w:cs="Tahoma"/>
                <w:sz w:val="21"/>
                <w:szCs w:val="21"/>
              </w:rPr>
              <w:t xml:space="preserve"> </w:t>
            </w:r>
          </w:p>
          <w:p w14:paraId="731CE363" w14:textId="77777777" w:rsidR="001A503B" w:rsidRPr="001A503B" w:rsidRDefault="001A503B" w:rsidP="001A503B">
            <w:pPr>
              <w:spacing w:after="0" w:line="240" w:lineRule="auto"/>
              <w:ind w:right="56"/>
              <w:jc w:val="both"/>
              <w:outlineLvl w:val="0"/>
              <w:rPr>
                <w:rFonts w:ascii="Tahoma" w:hAnsi="Tahoma" w:cs="Tahoma"/>
                <w:sz w:val="21"/>
                <w:szCs w:val="21"/>
              </w:rPr>
            </w:pPr>
          </w:p>
          <w:p w14:paraId="364C4D18" w14:textId="77777777" w:rsidR="001A503B" w:rsidRPr="001A503B" w:rsidRDefault="001A503B" w:rsidP="001A503B">
            <w:pPr>
              <w:spacing w:after="0" w:line="240" w:lineRule="auto"/>
              <w:ind w:right="56"/>
              <w:jc w:val="both"/>
              <w:outlineLvl w:val="0"/>
              <w:rPr>
                <w:rFonts w:ascii="Tahoma" w:hAnsi="Tahoma" w:cs="Tahoma"/>
                <w:sz w:val="21"/>
                <w:szCs w:val="21"/>
              </w:rPr>
            </w:pPr>
          </w:p>
          <w:p w14:paraId="28365C93" w14:textId="77777777" w:rsidR="001A503B" w:rsidRPr="001A503B" w:rsidRDefault="001A503B" w:rsidP="001A503B">
            <w:pPr>
              <w:spacing w:after="0" w:line="240" w:lineRule="auto"/>
              <w:ind w:right="56"/>
              <w:jc w:val="both"/>
              <w:outlineLvl w:val="0"/>
              <w:rPr>
                <w:rFonts w:ascii="Tahoma" w:hAnsi="Tahoma" w:cs="Tahoma"/>
                <w:sz w:val="21"/>
                <w:szCs w:val="21"/>
              </w:rPr>
            </w:pPr>
            <w:r w:rsidRPr="001A503B">
              <w:rPr>
                <w:rFonts w:ascii="Tahoma" w:hAnsi="Tahoma" w:cs="Tahoma"/>
                <w:sz w:val="21"/>
                <w:szCs w:val="21"/>
              </w:rPr>
              <w:t>……………………………………………</w:t>
            </w:r>
          </w:p>
          <w:p w14:paraId="488A387C" w14:textId="77777777" w:rsidR="001A503B" w:rsidRPr="001A503B" w:rsidRDefault="001A503B" w:rsidP="001A503B">
            <w:pPr>
              <w:spacing w:after="0"/>
              <w:rPr>
                <w:rFonts w:ascii="Tahoma" w:hAnsi="Tahoma" w:cs="Tahoma"/>
                <w:sz w:val="21"/>
                <w:szCs w:val="21"/>
              </w:rPr>
            </w:pPr>
            <w:r w:rsidRPr="001A503B">
              <w:rPr>
                <w:rFonts w:ascii="Tahoma" w:hAnsi="Tahoma" w:cs="Tahoma"/>
                <w:sz w:val="21"/>
                <w:szCs w:val="21"/>
              </w:rPr>
              <w:t xml:space="preserve">                   dr. Hegedűs Levente</w:t>
            </w:r>
          </w:p>
          <w:p w14:paraId="79A5D904" w14:textId="77777777" w:rsidR="001A503B" w:rsidRPr="001A503B" w:rsidRDefault="001A503B" w:rsidP="001A503B">
            <w:pPr>
              <w:spacing w:after="0"/>
              <w:rPr>
                <w:rFonts w:ascii="Tahoma" w:hAnsi="Tahoma" w:cs="Tahoma"/>
                <w:sz w:val="21"/>
                <w:szCs w:val="21"/>
              </w:rPr>
            </w:pPr>
            <w:r w:rsidRPr="001A503B">
              <w:rPr>
                <w:rFonts w:ascii="Tahoma" w:hAnsi="Tahoma" w:cs="Tahoma"/>
                <w:sz w:val="21"/>
                <w:szCs w:val="21"/>
              </w:rPr>
              <w:t xml:space="preserve">                főosztályvezető-helyettes</w:t>
            </w:r>
          </w:p>
          <w:p w14:paraId="6A8364D6" w14:textId="77777777" w:rsidR="001A503B" w:rsidRPr="001A503B" w:rsidRDefault="001A503B" w:rsidP="001A503B">
            <w:pPr>
              <w:spacing w:after="0" w:line="240" w:lineRule="auto"/>
              <w:ind w:right="56"/>
              <w:jc w:val="both"/>
              <w:outlineLvl w:val="0"/>
              <w:rPr>
                <w:rFonts w:ascii="Tahoma" w:hAnsi="Tahoma" w:cs="Tahoma"/>
                <w:sz w:val="21"/>
                <w:szCs w:val="21"/>
              </w:rPr>
            </w:pPr>
            <w:r w:rsidRPr="001A503B">
              <w:rPr>
                <w:rFonts w:ascii="Tahoma" w:hAnsi="Tahoma" w:cs="Tahoma"/>
                <w:sz w:val="21"/>
                <w:szCs w:val="21"/>
              </w:rPr>
              <w:t xml:space="preserve">    Szerződéses Kapcsolatok Főosztálya</w:t>
            </w:r>
          </w:p>
          <w:p w14:paraId="4DC065A5" w14:textId="77777777" w:rsidR="001A503B" w:rsidRPr="001A503B" w:rsidRDefault="001A503B" w:rsidP="001A503B">
            <w:pPr>
              <w:spacing w:after="0" w:line="240" w:lineRule="auto"/>
              <w:ind w:right="56"/>
              <w:jc w:val="both"/>
              <w:outlineLvl w:val="0"/>
              <w:rPr>
                <w:rFonts w:ascii="Tahoma" w:hAnsi="Tahoma" w:cs="Tahoma"/>
                <w:sz w:val="21"/>
                <w:szCs w:val="21"/>
              </w:rPr>
            </w:pPr>
          </w:p>
          <w:p w14:paraId="6908471A" w14:textId="77777777" w:rsidR="001A503B" w:rsidRPr="001A503B" w:rsidRDefault="001A503B" w:rsidP="001A503B">
            <w:pPr>
              <w:spacing w:after="0" w:line="240" w:lineRule="auto"/>
              <w:ind w:right="56"/>
              <w:jc w:val="both"/>
              <w:outlineLvl w:val="0"/>
              <w:rPr>
                <w:rFonts w:ascii="Tahoma" w:hAnsi="Tahoma" w:cs="Tahoma"/>
                <w:sz w:val="21"/>
                <w:szCs w:val="21"/>
              </w:rPr>
            </w:pPr>
          </w:p>
          <w:p w14:paraId="7D9C9A51" w14:textId="77777777" w:rsidR="001A503B" w:rsidRPr="001A503B" w:rsidRDefault="001A503B" w:rsidP="001A503B">
            <w:pPr>
              <w:spacing w:after="0" w:line="240" w:lineRule="auto"/>
              <w:ind w:right="56"/>
              <w:jc w:val="both"/>
              <w:outlineLvl w:val="0"/>
              <w:rPr>
                <w:rFonts w:ascii="Tahoma" w:hAnsi="Tahoma" w:cs="Tahoma"/>
                <w:sz w:val="21"/>
                <w:szCs w:val="21"/>
              </w:rPr>
            </w:pPr>
          </w:p>
          <w:p w14:paraId="7BD90883" w14:textId="77777777" w:rsidR="001A503B" w:rsidRPr="001A503B" w:rsidRDefault="001A503B" w:rsidP="001A503B">
            <w:pPr>
              <w:spacing w:after="0" w:line="240" w:lineRule="auto"/>
              <w:ind w:right="56"/>
              <w:jc w:val="both"/>
              <w:outlineLvl w:val="0"/>
              <w:rPr>
                <w:rFonts w:ascii="Tahoma" w:hAnsi="Tahoma" w:cs="Tahoma"/>
                <w:sz w:val="21"/>
                <w:szCs w:val="21"/>
              </w:rPr>
            </w:pPr>
          </w:p>
          <w:p w14:paraId="502889CB" w14:textId="77777777" w:rsidR="001A503B" w:rsidRPr="001A503B" w:rsidRDefault="001A503B" w:rsidP="001A503B">
            <w:pPr>
              <w:spacing w:after="0" w:line="240" w:lineRule="auto"/>
              <w:rPr>
                <w:rFonts w:ascii="Tahoma" w:hAnsi="Tahoma" w:cs="Tahoma"/>
                <w:sz w:val="21"/>
                <w:szCs w:val="21"/>
              </w:rPr>
            </w:pPr>
            <w:r w:rsidRPr="001A503B">
              <w:rPr>
                <w:rFonts w:ascii="Tahoma" w:hAnsi="Tahoma" w:cs="Tahoma"/>
                <w:sz w:val="21"/>
                <w:szCs w:val="21"/>
              </w:rPr>
              <w:t xml:space="preserve">                      </w:t>
            </w:r>
          </w:p>
        </w:tc>
      </w:tr>
    </w:tbl>
    <w:p w14:paraId="49EC6EEC" w14:textId="77777777" w:rsidR="003623CD" w:rsidRDefault="003623CD" w:rsidP="004F3438"/>
    <w:p w14:paraId="12017F4B" w14:textId="77777777" w:rsidR="00244D1D" w:rsidRPr="001768B3" w:rsidRDefault="00244D1D" w:rsidP="00CB3B7B">
      <w:pPr>
        <w:rPr>
          <w:rFonts w:ascii="Tahoma" w:hAnsi="Tahoma" w:cs="Tahoma"/>
          <w:sz w:val="21"/>
          <w:szCs w:val="21"/>
        </w:rPr>
      </w:pPr>
    </w:p>
    <w:p w14:paraId="463CA4A0" w14:textId="77777777" w:rsidR="000C7CAD" w:rsidRPr="001768B3" w:rsidRDefault="00C43221" w:rsidP="004F3438">
      <w:pPr>
        <w:ind w:left="426" w:hanging="426"/>
        <w:rPr>
          <w:rFonts w:ascii="Times New Roman" w:hAnsi="Times New Roman" w:cs="Times New Roman"/>
          <w:sz w:val="23"/>
          <w:szCs w:val="23"/>
        </w:rPr>
      </w:pPr>
      <w:r w:rsidRPr="001768B3">
        <w:rPr>
          <w:rFonts w:ascii="Tahoma" w:hAnsi="Tahoma" w:cs="Tahoma"/>
          <w:b/>
          <w:sz w:val="21"/>
          <w:szCs w:val="21"/>
          <w:lang w:eastAsia="hu-HU"/>
        </w:rPr>
        <w:br w:type="page"/>
      </w:r>
    </w:p>
    <w:p w14:paraId="463CA4A1"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 xml:space="preserve">4. </w:t>
      </w:r>
      <w:r w:rsidRPr="001768B3">
        <w:rPr>
          <w:rFonts w:ascii="Tahoma" w:hAnsi="Tahoma" w:cs="Tahoma"/>
          <w:b/>
          <w:color w:val="auto"/>
          <w:sz w:val="21"/>
          <w:szCs w:val="21"/>
        </w:rPr>
        <w:t>KÖTET</w:t>
      </w:r>
    </w:p>
    <w:p w14:paraId="463CA4A2"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AJÁNLOTT IGAZOLÁS- ÉS NYILATKOZATMINTÁK</w:t>
      </w:r>
    </w:p>
    <w:p w14:paraId="463CA4A3" w14:textId="77777777" w:rsidR="002058B4" w:rsidRPr="001768B3" w:rsidRDefault="002058B4" w:rsidP="004F3438">
      <w:pPr>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t>1. számú melléklet</w:t>
      </w:r>
    </w:p>
    <w:p w14:paraId="463CA4A4" w14:textId="77777777" w:rsidR="002058B4" w:rsidRPr="001768B3" w:rsidRDefault="002058B4"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TARTALOM- ÉS IRATJEGYZÉK</w:t>
      </w:r>
      <w:r w:rsidR="001922D3" w:rsidRPr="001768B3">
        <w:rPr>
          <w:rFonts w:ascii="Tahoma" w:hAnsi="Tahoma" w:cs="Tahoma"/>
          <w:b/>
          <w:color w:val="auto"/>
          <w:sz w:val="21"/>
          <w:szCs w:val="21"/>
        </w:rPr>
        <w:t xml:space="preserve"> AZ AJÁNLATHOZ CSATOLANDÓ IRATOK VONATKOZÁSÁBAN</w:t>
      </w:r>
    </w:p>
    <w:tbl>
      <w:tblPr>
        <w:tblW w:w="5000" w:type="pct"/>
        <w:tblLook w:val="0000" w:firstRow="0" w:lastRow="0" w:firstColumn="0" w:lastColumn="0" w:noHBand="0" w:noVBand="0"/>
      </w:tblPr>
      <w:tblGrid>
        <w:gridCol w:w="7748"/>
        <w:gridCol w:w="1538"/>
      </w:tblGrid>
      <w:tr w:rsidR="000D3FB7" w:rsidRPr="001768B3" w14:paraId="463CA4A7"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5" w14:textId="77777777" w:rsidR="002058B4" w:rsidRPr="001768B3" w:rsidRDefault="002058B4" w:rsidP="004F3438">
            <w:pPr>
              <w:pStyle w:val="llb"/>
              <w:snapToGrid w:val="0"/>
              <w:spacing w:before="120" w:after="120"/>
              <w:ind w:left="426" w:hanging="426"/>
              <w:jc w:val="both"/>
              <w:rPr>
                <w:rFonts w:ascii="Tahoma" w:hAnsi="Tahoma" w:cs="Tahoma"/>
                <w:color w:val="000000" w:themeColor="text1"/>
                <w:sz w:val="21"/>
                <w:szCs w:val="21"/>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463CA4A6" w14:textId="77777777" w:rsidR="002058B4" w:rsidRPr="001768B3" w:rsidRDefault="002058B4" w:rsidP="004F3438">
            <w:pPr>
              <w:spacing w:before="120" w:after="120"/>
              <w:ind w:left="426" w:right="74" w:hanging="426"/>
              <w:jc w:val="center"/>
              <w:rPr>
                <w:rFonts w:ascii="Tahoma" w:hAnsi="Tahoma" w:cs="Tahoma"/>
                <w:color w:val="000000" w:themeColor="text1"/>
                <w:sz w:val="21"/>
                <w:szCs w:val="21"/>
              </w:rPr>
            </w:pPr>
            <w:r w:rsidRPr="001768B3">
              <w:rPr>
                <w:rFonts w:ascii="Tahoma" w:hAnsi="Tahoma" w:cs="Tahoma"/>
                <w:color w:val="000000" w:themeColor="text1"/>
                <w:sz w:val="21"/>
                <w:szCs w:val="21"/>
              </w:rPr>
              <w:t>Oldalszám</w:t>
            </w:r>
          </w:p>
        </w:tc>
      </w:tr>
      <w:tr w:rsidR="000D3FB7" w:rsidRPr="001768B3" w14:paraId="463CA4AA"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8" w14:textId="77777777" w:rsidR="002058B4" w:rsidRPr="001768B3" w:rsidRDefault="002058B4" w:rsidP="004F3438">
            <w:pPr>
              <w:spacing w:before="120" w:after="120"/>
              <w:ind w:left="426" w:hanging="426"/>
              <w:rPr>
                <w:rFonts w:ascii="Tahoma" w:hAnsi="Tahoma" w:cs="Tahoma"/>
                <w:color w:val="000000" w:themeColor="text1"/>
                <w:sz w:val="21"/>
                <w:szCs w:val="21"/>
              </w:rPr>
            </w:pPr>
            <w:r w:rsidRPr="001768B3">
              <w:rPr>
                <w:rFonts w:ascii="Tahoma" w:hAnsi="Tahoma" w:cs="Tahoma"/>
                <w:color w:val="000000" w:themeColor="text1"/>
                <w:sz w:val="21"/>
                <w:szCs w:val="21"/>
              </w:rPr>
              <w:t>Tartalomjegyzék (fedőlapo</w:t>
            </w:r>
            <w:r w:rsidR="00B53B53" w:rsidRPr="001768B3">
              <w:rPr>
                <w:rFonts w:ascii="Tahoma" w:hAnsi="Tahoma" w:cs="Tahoma"/>
                <w:color w:val="000000" w:themeColor="text1"/>
                <w:sz w:val="21"/>
                <w:szCs w:val="21"/>
              </w:rPr>
              <w:t>t vagy felolvasólapot követően)</w:t>
            </w:r>
            <w:r w:rsidR="00F22331" w:rsidRPr="001768B3">
              <w:rPr>
                <w:rFonts w:ascii="Tahoma" w:hAnsi="Tahoma" w:cs="Tahoma"/>
                <w:color w:val="000000" w:themeColor="text1"/>
                <w:sz w:val="21"/>
                <w:szCs w:val="21"/>
              </w:rPr>
              <w:t xml:space="preserve"> </w:t>
            </w:r>
            <w:r w:rsidRPr="001768B3">
              <w:rPr>
                <w:rFonts w:ascii="Tahoma" w:hAnsi="Tahoma" w:cs="Tahoma"/>
                <w:color w:val="000000" w:themeColor="text1"/>
                <w:sz w:val="21"/>
                <w:szCs w:val="21"/>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9"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AD"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B" w14:textId="77777777" w:rsidR="002058B4" w:rsidRPr="001768B3" w:rsidRDefault="002058B4" w:rsidP="004F3438">
            <w:pPr>
              <w:spacing w:before="120" w:after="120"/>
              <w:ind w:left="426" w:hanging="426"/>
              <w:jc w:val="both"/>
              <w:rPr>
                <w:rFonts w:ascii="Tahoma" w:hAnsi="Tahoma" w:cs="Tahoma"/>
                <w:color w:val="000000" w:themeColor="text1"/>
                <w:sz w:val="21"/>
                <w:szCs w:val="21"/>
              </w:rPr>
            </w:pPr>
            <w:r w:rsidRPr="001768B3">
              <w:rPr>
                <w:rFonts w:ascii="Tahoma" w:hAnsi="Tahoma" w:cs="Tahoma"/>
                <w:color w:val="000000" w:themeColor="text1"/>
                <w:sz w:val="21"/>
                <w:szCs w:val="21"/>
              </w:rPr>
              <w:t>Felolvasólap (2.1. / 2.2.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C"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0"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AE" w14:textId="458957DF" w:rsidR="002058B4" w:rsidRPr="001768B3" w:rsidRDefault="000F7C78" w:rsidP="004F3438">
            <w:pPr>
              <w:tabs>
                <w:tab w:val="left" w:pos="3600"/>
                <w:tab w:val="left" w:pos="4440"/>
              </w:tabs>
              <w:spacing w:before="120" w:after="120"/>
              <w:ind w:left="426" w:hanging="426"/>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Ajánlati</w:t>
            </w:r>
            <w:r w:rsidR="005C5981" w:rsidRPr="001768B3">
              <w:rPr>
                <w:rFonts w:ascii="Tahoma" w:eastAsia="BatangChe" w:hAnsi="Tahoma" w:cs="Tahoma"/>
                <w:color w:val="000000" w:themeColor="text1"/>
                <w:sz w:val="21"/>
                <w:szCs w:val="21"/>
              </w:rPr>
              <w:t xml:space="preserve"> nyilatkozat (3.</w:t>
            </w:r>
            <w:r w:rsidR="002058B4" w:rsidRPr="001768B3">
              <w:rPr>
                <w:rFonts w:ascii="Tahoma" w:eastAsia="BatangChe" w:hAnsi="Tahoma" w:cs="Tahoma"/>
                <w:color w:val="000000" w:themeColor="text1"/>
                <w:sz w:val="21"/>
                <w:szCs w:val="21"/>
              </w:rPr>
              <w:t xml:space="preserve"> sz. melléklet)</w:t>
            </w:r>
            <w:r w:rsidR="00B45621">
              <w:rPr>
                <w:rFonts w:ascii="Tahoma" w:eastAsia="BatangChe"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AF"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3"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1" w14:textId="77777777" w:rsidR="002058B4" w:rsidRPr="001768B3" w:rsidRDefault="005C5981"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1768B3">
              <w:rPr>
                <w:rFonts w:ascii="Tahoma" w:eastAsia="BatangChe" w:hAnsi="Tahoma" w:cs="Tahoma"/>
                <w:color w:val="000000" w:themeColor="text1"/>
                <w:sz w:val="21"/>
                <w:szCs w:val="21"/>
              </w:rPr>
              <w:t>llalását tartalmazó okirat</w:t>
            </w:r>
            <w:r w:rsidRPr="001768B3">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1768B3">
              <w:rPr>
                <w:rFonts w:ascii="Tahoma" w:eastAsia="BatangChe" w:hAnsi="Tahoma" w:cs="Tahoma"/>
                <w:color w:val="000000" w:themeColor="text1"/>
                <w:sz w:val="21"/>
                <w:szCs w:val="21"/>
              </w:rPr>
              <w:t xml:space="preserve">teljesítésének időtartama alatt </w:t>
            </w:r>
            <w:r w:rsidR="00AC61E7" w:rsidRPr="001768B3">
              <w:rPr>
                <w:rFonts w:ascii="Tahoma" w:hAnsi="Tahoma" w:cs="Tahoma"/>
                <w:color w:val="000000" w:themeColor="text1"/>
                <w:sz w:val="21"/>
                <w:szCs w:val="21"/>
              </w:rPr>
              <w:t xml:space="preserve">– </w:t>
            </w:r>
            <w:r w:rsidR="00401F9B" w:rsidRPr="001768B3">
              <w:rPr>
                <w:rFonts w:ascii="Tahoma" w:hAnsi="Tahoma" w:cs="Tahoma"/>
                <w:i/>
                <w:color w:val="000000" w:themeColor="text1"/>
                <w:sz w:val="21"/>
                <w:szCs w:val="21"/>
              </w:rPr>
              <w:t>a Kbt. 65. § (7) bekezdés szerinti</w:t>
            </w:r>
            <w:r w:rsidR="00AC61E7" w:rsidRPr="001768B3">
              <w:rPr>
                <w:rFonts w:ascii="Tahoma" w:hAnsi="Tahoma" w:cs="Tahoma"/>
                <w:i/>
                <w:color w:val="000000" w:themeColor="text1"/>
                <w:sz w:val="21"/>
                <w:szCs w:val="21"/>
              </w:rPr>
              <w:t xml:space="preserve"> esetben</w:t>
            </w:r>
            <w:r w:rsidR="00194E0D" w:rsidRPr="001768B3">
              <w:rPr>
                <w:rFonts w:ascii="Tahoma"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2"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6"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4" w14:textId="2DF9334B" w:rsidR="002058B4" w:rsidRPr="001768B3" w:rsidRDefault="002058B4" w:rsidP="004F3438">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sidR="006F077B">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5" w14:textId="77777777" w:rsidR="002058B4" w:rsidRPr="001768B3"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B9"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B7" w14:textId="77777777" w:rsidR="000D3FB7" w:rsidRPr="001768B3" w:rsidRDefault="00194E0D"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E</w:t>
            </w:r>
            <w:r w:rsidR="000D3FB7" w:rsidRPr="001768B3">
              <w:rPr>
                <w:rFonts w:ascii="Tahoma" w:eastAsia="BatangChe" w:hAnsi="Tahoma" w:cs="Tahoma"/>
                <w:color w:val="000000" w:themeColor="text1"/>
                <w:sz w:val="21"/>
                <w:szCs w:val="21"/>
              </w:rPr>
              <w:t xml:space="preserve">gységes európai közbeszerzési dokumentum </w:t>
            </w:r>
            <w:r w:rsidRPr="001768B3">
              <w:rPr>
                <w:rFonts w:ascii="Tahoma" w:eastAsia="BatangChe" w:hAnsi="Tahoma" w:cs="Tahoma"/>
                <w:color w:val="000000" w:themeColor="text1"/>
                <w:sz w:val="21"/>
                <w:szCs w:val="21"/>
              </w:rPr>
              <w:t>(4.</w:t>
            </w:r>
            <w:r w:rsidR="000D3FB7" w:rsidRPr="001768B3">
              <w:rPr>
                <w:rFonts w:ascii="Tahoma" w:eastAsia="BatangChe" w:hAnsi="Tahoma" w:cs="Tahoma"/>
                <w:color w:val="000000" w:themeColor="text1"/>
                <w:sz w:val="21"/>
                <w:szCs w:val="21"/>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8" w14:textId="77777777" w:rsidR="000D3FB7" w:rsidRPr="001768B3" w:rsidRDefault="000D3FB7"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1768B3" w14:paraId="463CA4BD"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463CA4BA" w14:textId="77777777" w:rsidR="00401F9B"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463CA4BB" w14:textId="15A58140"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r w:rsidR="00B45621">
              <w:rPr>
                <w:rFonts w:ascii="Tahoma" w:eastAsia="BatangChe" w:hAnsi="Tahoma" w:cs="Tahoma"/>
                <w:color w:val="000000" w:themeColor="text1"/>
                <w:sz w:val="21"/>
                <w:szCs w:val="21"/>
              </w:rPr>
              <w:t xml:space="preserve"> (5.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BC" w14:textId="77777777" w:rsidR="00651E1E" w:rsidRPr="001768B3"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1768B3" w14:paraId="463CA4CC"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A" w14:textId="77777777" w:rsidR="00842223" w:rsidRPr="001768B3" w:rsidRDefault="007714A7"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1768B3">
              <w:rPr>
                <w:rFonts w:ascii="Tahoma" w:hAnsi="Tahoma" w:cs="Tahoma"/>
                <w:caps/>
                <w:color w:val="000000" w:themeColor="text1"/>
                <w:sz w:val="21"/>
                <w:szCs w:val="21"/>
              </w:rPr>
              <w:t xml:space="preserve">AZ </w:t>
            </w:r>
            <w:r w:rsidR="000F7C78" w:rsidRPr="001768B3">
              <w:rPr>
                <w:rFonts w:ascii="Tahoma" w:hAnsi="Tahoma" w:cs="Tahoma"/>
                <w:caps/>
                <w:color w:val="000000" w:themeColor="text1"/>
                <w:sz w:val="21"/>
                <w:szCs w:val="21"/>
              </w:rPr>
              <w:t>AJÁNLATI</w:t>
            </w:r>
            <w:r w:rsidR="00842223" w:rsidRPr="001768B3">
              <w:rPr>
                <w:rFonts w:ascii="Tahoma" w:hAnsi="Tahoma" w:cs="Tahoma"/>
                <w:caps/>
                <w:color w:val="000000" w:themeColor="text1"/>
                <w:sz w:val="21"/>
                <w:szCs w:val="21"/>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B"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1768B3" w14:paraId="463CA4CF"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CD" w14:textId="475176EA" w:rsidR="00B53B53" w:rsidRPr="001768B3" w:rsidRDefault="00B53B5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Nyilatkozat a közbeszerzési dokumentumok letöltéséről </w:t>
            </w:r>
            <w:r w:rsidR="00941C70" w:rsidRPr="001768B3">
              <w:rPr>
                <w:rFonts w:ascii="Tahoma" w:eastAsia="BatangChe" w:hAnsi="Tahoma" w:cs="Tahoma"/>
                <w:color w:val="000000" w:themeColor="text1"/>
                <w:sz w:val="21"/>
                <w:szCs w:val="21"/>
              </w:rPr>
              <w:t>(</w:t>
            </w:r>
            <w:r w:rsidR="00B45621">
              <w:rPr>
                <w:rFonts w:ascii="Tahoma" w:eastAsia="BatangChe" w:hAnsi="Tahoma" w:cs="Tahoma"/>
                <w:color w:val="000000" w:themeColor="text1"/>
                <w:sz w:val="21"/>
                <w:szCs w:val="21"/>
              </w:rPr>
              <w:t>6</w:t>
            </w:r>
            <w:r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CE" w14:textId="77777777" w:rsidR="00B53B53" w:rsidRPr="001768B3" w:rsidRDefault="00B53B53" w:rsidP="004F3438">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1768B3" w14:paraId="463CA4D2"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0" w14:textId="77777777"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Ajánlattevő, az alkalmasság igazolásába bevont (kapacitást nyújtó) gazdasági</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szereplő cégjegyzésre jogosult, ajánlatban csatolt nyilatkozatot, dokumentumot</w:t>
            </w:r>
            <w:r w:rsidR="00C330DA"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aláíró képviselőjének al</w:t>
            </w:r>
            <w:r w:rsidR="00401F9B" w:rsidRPr="001768B3">
              <w:rPr>
                <w:rFonts w:ascii="Tahoma" w:eastAsia="BatangChe" w:hAnsi="Tahoma" w:cs="Tahoma"/>
                <w:color w:val="000000" w:themeColor="text1"/>
                <w:sz w:val="21"/>
                <w:szCs w:val="21"/>
              </w:rPr>
              <w:t>áírási címpéldánya vagy aláírás-</w:t>
            </w:r>
            <w:r w:rsidRPr="001768B3">
              <w:rPr>
                <w:rFonts w:ascii="Tahoma" w:eastAsia="BatangChe" w:hAnsi="Tahoma" w:cs="Tahoma"/>
                <w:color w:val="000000" w:themeColor="text1"/>
                <w:sz w:val="21"/>
                <w:szCs w:val="21"/>
              </w:rPr>
              <w:t>mintája.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1"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D5"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3" w14:textId="7836A86A" w:rsidR="00842223" w:rsidRPr="001768B3"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1768B3">
              <w:rPr>
                <w:rFonts w:ascii="Tahoma" w:eastAsia="BatangChe" w:hAnsi="Tahoma" w:cs="Tahoma"/>
                <w:color w:val="000000" w:themeColor="text1"/>
                <w:sz w:val="21"/>
                <w:szCs w:val="21"/>
              </w:rPr>
              <w:t>(</w:t>
            </w:r>
            <w:r w:rsidR="00B45621">
              <w:rPr>
                <w:rFonts w:ascii="Tahoma" w:eastAsia="BatangChe" w:hAnsi="Tahoma" w:cs="Tahoma"/>
                <w:color w:val="000000" w:themeColor="text1"/>
                <w:sz w:val="21"/>
                <w:szCs w:val="21"/>
              </w:rPr>
              <w:t>7</w:t>
            </w:r>
            <w:r w:rsidR="00497921" w:rsidRPr="001768B3">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4"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1768B3" w14:paraId="463CA4D8"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D6" w14:textId="77777777" w:rsidR="00842223" w:rsidRPr="001768B3" w:rsidRDefault="00AC61E7"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K</w:t>
            </w:r>
            <w:r w:rsidR="00401F9B" w:rsidRPr="001768B3">
              <w:rPr>
                <w:rFonts w:ascii="Tahoma" w:eastAsia="BatangChe" w:hAnsi="Tahoma" w:cs="Tahoma"/>
                <w:color w:val="000000" w:themeColor="text1"/>
                <w:sz w:val="21"/>
                <w:szCs w:val="21"/>
              </w:rPr>
              <w:t xml:space="preserve">özös ajánlattevői megállapodás – a </w:t>
            </w:r>
            <w:r w:rsidR="00401F9B" w:rsidRPr="001768B3">
              <w:rPr>
                <w:rFonts w:ascii="Tahoma" w:eastAsia="BatangChe" w:hAnsi="Tahoma" w:cs="Tahoma"/>
                <w:i/>
                <w:color w:val="000000" w:themeColor="text1"/>
                <w:sz w:val="21"/>
                <w:szCs w:val="21"/>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D7" w14:textId="77777777" w:rsidR="00842223" w:rsidRPr="001768B3"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28663C" w:rsidRPr="001768B3" w14:paraId="64702AC1" w14:textId="77777777" w:rsidTr="006F077B">
        <w:tc>
          <w:tcPr>
            <w:tcW w:w="4172" w:type="pct"/>
            <w:tcBorders>
              <w:top w:val="single" w:sz="4" w:space="0" w:color="000000"/>
              <w:left w:val="single" w:sz="4" w:space="0" w:color="000000"/>
              <w:bottom w:val="single" w:sz="4" w:space="0" w:color="000000"/>
            </w:tcBorders>
            <w:shd w:val="clear" w:color="auto" w:fill="FFFFFF"/>
          </w:tcPr>
          <w:p w14:paraId="0BD5E00B" w14:textId="6C6B3176" w:rsidR="0028663C" w:rsidRPr="001768B3" w:rsidRDefault="00AB180B">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 xml:space="preserve">A 2. </w:t>
            </w:r>
            <w:r w:rsidR="00FF11C4">
              <w:rPr>
                <w:rFonts w:ascii="Tahoma" w:eastAsia="BatangChe" w:hAnsi="Tahoma" w:cs="Tahoma"/>
                <w:color w:val="000000" w:themeColor="text1"/>
                <w:sz w:val="21"/>
                <w:szCs w:val="21"/>
              </w:rPr>
              <w:t xml:space="preserve">és 3. </w:t>
            </w:r>
            <w:r w:rsidR="0028663C">
              <w:rPr>
                <w:rFonts w:ascii="Tahoma" w:eastAsia="BatangChe" w:hAnsi="Tahoma" w:cs="Tahoma"/>
                <w:color w:val="000000" w:themeColor="text1"/>
                <w:sz w:val="21"/>
                <w:szCs w:val="21"/>
              </w:rPr>
              <w:t>értékelési szempont kapcsán bemutatott szakemberek saját kezűleg aláírt önéletrajza (1</w:t>
            </w:r>
            <w:r w:rsidR="009E55BE">
              <w:rPr>
                <w:rFonts w:ascii="Tahoma" w:eastAsia="BatangChe" w:hAnsi="Tahoma" w:cs="Tahoma"/>
                <w:color w:val="000000" w:themeColor="text1"/>
                <w:sz w:val="21"/>
                <w:szCs w:val="21"/>
              </w:rPr>
              <w:t>2</w:t>
            </w:r>
            <w:r w:rsidR="0028663C">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00CAC8" w14:textId="77777777" w:rsidR="0028663C" w:rsidRPr="001768B3" w:rsidRDefault="0028663C" w:rsidP="004F3438">
            <w:pPr>
              <w:snapToGrid w:val="0"/>
              <w:spacing w:before="120" w:after="120"/>
              <w:ind w:left="426" w:right="74" w:hanging="426"/>
              <w:jc w:val="center"/>
              <w:rPr>
                <w:rFonts w:ascii="Tahoma" w:hAnsi="Tahoma" w:cs="Tahoma"/>
                <w:color w:val="000000" w:themeColor="text1"/>
                <w:sz w:val="21"/>
                <w:szCs w:val="21"/>
              </w:rPr>
            </w:pPr>
          </w:p>
        </w:tc>
      </w:tr>
      <w:tr w:rsidR="003629A6" w:rsidRPr="001768B3" w14:paraId="1EE8B8B0"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3E2992EE" w14:textId="4218D28E" w:rsidR="003629A6" w:rsidRPr="001768B3" w:rsidRDefault="003629A6" w:rsidP="003629A6">
            <w:pPr>
              <w:tabs>
                <w:tab w:val="left" w:pos="3600"/>
                <w:tab w:val="left" w:pos="4440"/>
              </w:tabs>
              <w:spacing w:before="120" w:after="120"/>
              <w:jc w:val="both"/>
              <w:rPr>
                <w:rFonts w:ascii="Tahoma" w:hAnsi="Tahoma" w:cs="Tahoma"/>
                <w:b/>
                <w:color w:val="000000" w:themeColor="text1"/>
                <w:sz w:val="21"/>
                <w:szCs w:val="21"/>
              </w:rPr>
            </w:pPr>
            <w:r w:rsidRPr="003629A6">
              <w:rPr>
                <w:rFonts w:ascii="Tahoma" w:eastAsia="BatangChe" w:hAnsi="Tahoma" w:cs="Tahoma"/>
                <w:color w:val="000000" w:themeColor="text1"/>
                <w:sz w:val="21"/>
                <w:szCs w:val="21"/>
              </w:rPr>
              <w:t>Kitöltött és ajánlattevő által cégszerűen aláírt szakembertábla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BF69CC2" w14:textId="77777777" w:rsidR="003629A6" w:rsidRPr="001768B3" w:rsidRDefault="003629A6" w:rsidP="004F3438">
            <w:pPr>
              <w:spacing w:before="120" w:after="120"/>
              <w:ind w:right="74"/>
              <w:jc w:val="center"/>
              <w:rPr>
                <w:rFonts w:ascii="Tahoma" w:hAnsi="Tahoma" w:cs="Tahoma"/>
                <w:color w:val="auto"/>
                <w:sz w:val="21"/>
                <w:szCs w:val="21"/>
              </w:rPr>
            </w:pPr>
          </w:p>
        </w:tc>
      </w:tr>
      <w:tr w:rsidR="000D3FB7" w:rsidRPr="001768B3" w14:paraId="463CA4E1"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3FC66070" w14:textId="77777777" w:rsidR="00842223" w:rsidRPr="001768B3" w:rsidRDefault="00842223" w:rsidP="004F3438">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463CA4DF" w14:textId="184E5ABA" w:rsidR="00F45598" w:rsidRPr="001768B3" w:rsidRDefault="00F45598" w:rsidP="004F3438">
            <w:pPr>
              <w:spacing w:before="120" w:after="120"/>
              <w:jc w:val="both"/>
              <w:rPr>
                <w:rFonts w:ascii="Tahoma"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0" w14:textId="65CFC0EA" w:rsidR="00842223" w:rsidRPr="001768B3" w:rsidRDefault="00F45598" w:rsidP="004F3438">
            <w:pPr>
              <w:spacing w:before="120" w:after="120"/>
              <w:ind w:right="74"/>
              <w:jc w:val="center"/>
              <w:rPr>
                <w:rFonts w:ascii="Tahoma" w:hAnsi="Tahoma" w:cs="Tahoma"/>
                <w:b/>
                <w:color w:val="000000" w:themeColor="text1"/>
                <w:sz w:val="21"/>
                <w:szCs w:val="21"/>
              </w:rPr>
            </w:pPr>
            <w:r w:rsidRPr="001768B3">
              <w:rPr>
                <w:rFonts w:ascii="Tahoma" w:hAnsi="Tahoma" w:cs="Tahoma"/>
                <w:color w:val="auto"/>
                <w:sz w:val="21"/>
                <w:szCs w:val="21"/>
              </w:rPr>
              <w:t>elkülönített módon elhelyezve</w:t>
            </w:r>
          </w:p>
        </w:tc>
      </w:tr>
      <w:tr w:rsidR="000D3FB7" w:rsidRPr="001768B3" w14:paraId="463CA4E4"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2" w14:textId="77777777" w:rsidR="00842223" w:rsidRPr="001768B3" w:rsidRDefault="00842223" w:rsidP="004F3438">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1768B3">
              <w:rPr>
                <w:rFonts w:ascii="Tahoma" w:hAnsi="Tahoma" w:cs="Tahoma"/>
                <w:caps/>
                <w:color w:val="000000" w:themeColor="text1"/>
                <w:sz w:val="21"/>
                <w:szCs w:val="21"/>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3" w14:textId="77777777" w:rsidR="00842223" w:rsidRPr="001768B3" w:rsidRDefault="00842223" w:rsidP="004F3438">
            <w:pPr>
              <w:snapToGrid w:val="0"/>
              <w:spacing w:before="120" w:after="120"/>
              <w:ind w:left="426" w:right="74" w:hanging="426"/>
              <w:jc w:val="center"/>
              <w:rPr>
                <w:rFonts w:ascii="Tahoma" w:hAnsi="Tahoma" w:cs="Tahoma"/>
                <w:b/>
                <w:color w:val="000000" w:themeColor="text1"/>
                <w:sz w:val="21"/>
                <w:szCs w:val="21"/>
              </w:rPr>
            </w:pPr>
          </w:p>
        </w:tc>
      </w:tr>
      <w:tr w:rsidR="000D3FB7" w:rsidRPr="001768B3" w14:paraId="463CA4E7"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5" w14:textId="77777777" w:rsidR="00BB7279" w:rsidRPr="001768B3" w:rsidRDefault="001922D3" w:rsidP="004F3438">
            <w:pPr>
              <w:tabs>
                <w:tab w:val="left" w:pos="3600"/>
                <w:tab w:val="left" w:pos="4440"/>
              </w:tabs>
              <w:spacing w:before="120" w:after="120"/>
              <w:jc w:val="both"/>
              <w:rPr>
                <w:rFonts w:ascii="Tahoma" w:hAnsi="Tahoma" w:cs="Tahoma"/>
                <w:color w:val="000000" w:themeColor="text1"/>
                <w:sz w:val="21"/>
                <w:szCs w:val="21"/>
              </w:rPr>
            </w:pPr>
            <w:r w:rsidRPr="001768B3">
              <w:rPr>
                <w:rFonts w:ascii="Tahoma" w:eastAsia="BatangChe" w:hAnsi="Tahoma" w:cs="Tahoma"/>
                <w:color w:val="000000" w:themeColor="text1"/>
                <w:sz w:val="21"/>
                <w:szCs w:val="21"/>
              </w:rPr>
              <w:t>Az ajánlat</w:t>
            </w:r>
            <w:r w:rsidR="00BB7279" w:rsidRPr="001768B3">
              <w:rPr>
                <w:rFonts w:ascii="Tahoma" w:eastAsia="BatangChe" w:hAnsi="Tahoma" w:cs="Tahoma"/>
                <w:color w:val="000000" w:themeColor="text1"/>
                <w:sz w:val="21"/>
                <w:szCs w:val="21"/>
              </w:rPr>
              <w:t xml:space="preserve"> papír alapú példány</w:t>
            </w:r>
            <w:r w:rsidRPr="001768B3">
              <w:rPr>
                <w:rFonts w:ascii="Tahoma" w:eastAsia="BatangChe" w:hAnsi="Tahoma" w:cs="Tahoma"/>
                <w:color w:val="000000" w:themeColor="text1"/>
                <w:sz w:val="21"/>
                <w:szCs w:val="21"/>
              </w:rPr>
              <w:t>á</w:t>
            </w:r>
            <w:r w:rsidR="00BB7279" w:rsidRPr="001768B3">
              <w:rPr>
                <w:rFonts w:ascii="Tahoma" w:eastAsia="BatangChe" w:hAnsi="Tahoma" w:cs="Tahoma"/>
                <w:color w:val="000000" w:themeColor="text1"/>
                <w:sz w:val="21"/>
                <w:szCs w:val="21"/>
              </w:rPr>
              <w:t>ról készített 3 db elektronikus példány</w:t>
            </w:r>
            <w:r w:rsidRPr="001768B3">
              <w:rPr>
                <w:rFonts w:ascii="Tahoma" w:eastAsia="BatangChe" w:hAnsi="Tahoma" w:cs="Tahoma"/>
                <w:color w:val="000000" w:themeColor="text1"/>
                <w:sz w:val="21"/>
                <w:szCs w:val="21"/>
              </w:rPr>
              <w:t xml:space="preserve"> (CD/DVD/pendrive)</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6" w14:textId="77777777" w:rsidR="00BB7279" w:rsidRPr="001768B3" w:rsidRDefault="00BB7279" w:rsidP="004F3438">
            <w:pPr>
              <w:snapToGrid w:val="0"/>
              <w:spacing w:before="120" w:after="120"/>
              <w:ind w:left="426" w:right="74" w:hanging="426"/>
              <w:jc w:val="center"/>
              <w:rPr>
                <w:rFonts w:ascii="Tahoma" w:hAnsi="Tahoma" w:cs="Tahoma"/>
                <w:color w:val="000000" w:themeColor="text1"/>
                <w:sz w:val="21"/>
                <w:szCs w:val="21"/>
              </w:rPr>
            </w:pPr>
          </w:p>
        </w:tc>
      </w:tr>
      <w:tr w:rsidR="00196215" w:rsidRPr="001768B3" w14:paraId="463CA4EA" w14:textId="77777777" w:rsidTr="006F077B">
        <w:tc>
          <w:tcPr>
            <w:tcW w:w="4172" w:type="pct"/>
            <w:tcBorders>
              <w:top w:val="single" w:sz="4" w:space="0" w:color="000000"/>
              <w:left w:val="single" w:sz="4" w:space="0" w:color="000000"/>
              <w:bottom w:val="single" w:sz="4" w:space="0" w:color="000000"/>
            </w:tcBorders>
            <w:shd w:val="clear" w:color="auto" w:fill="FFFFFF"/>
          </w:tcPr>
          <w:p w14:paraId="463CA4E8" w14:textId="745C3AC0"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Az ajánlati biztosíték rendelkezésre bocsátását igazoló dokumentum</w:t>
            </w:r>
            <w:r w:rsidR="003D681F">
              <w:rPr>
                <w:rFonts w:ascii="Tahoma" w:eastAsia="BatangChe"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3CA4E9" w14:textId="77777777" w:rsidR="00196215" w:rsidRPr="001768B3" w:rsidRDefault="00196215" w:rsidP="004F3438">
            <w:pPr>
              <w:snapToGrid w:val="0"/>
              <w:spacing w:before="120" w:after="120"/>
              <w:ind w:left="426" w:right="74" w:hanging="426"/>
              <w:jc w:val="center"/>
              <w:rPr>
                <w:rFonts w:ascii="Tahoma" w:hAnsi="Tahoma" w:cs="Tahoma"/>
                <w:color w:val="000000" w:themeColor="text1"/>
                <w:sz w:val="21"/>
                <w:szCs w:val="21"/>
              </w:rPr>
            </w:pPr>
          </w:p>
        </w:tc>
      </w:tr>
    </w:tbl>
    <w:p w14:paraId="463CA4EB" w14:textId="77777777" w:rsidR="002058B4" w:rsidRPr="001768B3" w:rsidRDefault="002058B4" w:rsidP="004F3438">
      <w:pPr>
        <w:tabs>
          <w:tab w:val="left" w:pos="3600"/>
          <w:tab w:val="left" w:pos="4440"/>
        </w:tabs>
        <w:spacing w:before="120" w:after="120"/>
        <w:jc w:val="both"/>
        <w:rPr>
          <w:rFonts w:ascii="Tahoma" w:eastAsia="BatangChe" w:hAnsi="Tahoma" w:cs="Tahoma"/>
          <w:i/>
          <w:color w:val="000000" w:themeColor="text1"/>
          <w:sz w:val="21"/>
          <w:szCs w:val="21"/>
        </w:rPr>
      </w:pPr>
      <w:r w:rsidRPr="001768B3">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463CA4EC" w14:textId="77777777" w:rsidR="009E4867" w:rsidRPr="001768B3" w:rsidRDefault="009E4867" w:rsidP="004F3438">
      <w:pPr>
        <w:spacing w:before="120" w:after="120"/>
        <w:ind w:left="426" w:hanging="426"/>
        <w:jc w:val="center"/>
        <w:rPr>
          <w:rFonts w:ascii="Tahoma" w:hAnsi="Tahoma" w:cs="Tahoma"/>
          <w:b/>
          <w:color w:val="auto"/>
          <w:sz w:val="21"/>
          <w:szCs w:val="21"/>
        </w:rPr>
      </w:pPr>
    </w:p>
    <w:p w14:paraId="463CA4ED" w14:textId="77777777" w:rsidR="00401F9B" w:rsidRPr="001768B3" w:rsidRDefault="00401F9B" w:rsidP="004F3438">
      <w:pPr>
        <w:suppressAutoHyphens w:val="0"/>
        <w:spacing w:after="0"/>
        <w:textAlignment w:val="auto"/>
        <w:rPr>
          <w:rFonts w:ascii="Tahoma" w:hAnsi="Tahoma" w:cs="Tahoma"/>
          <w:b/>
          <w:color w:val="auto"/>
          <w:sz w:val="21"/>
          <w:szCs w:val="21"/>
        </w:rPr>
      </w:pPr>
      <w:r w:rsidRPr="001768B3">
        <w:rPr>
          <w:rFonts w:ascii="Tahoma" w:hAnsi="Tahoma" w:cs="Tahoma"/>
          <w:b/>
          <w:color w:val="auto"/>
          <w:sz w:val="21"/>
          <w:szCs w:val="21"/>
        </w:rPr>
        <w:br w:type="page"/>
      </w:r>
    </w:p>
    <w:p w14:paraId="463CA4EE" w14:textId="4C317F70" w:rsidR="001922D3" w:rsidRPr="001768B3" w:rsidRDefault="009E4867"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TARTALOM- ÉS IRATJEGYZÉK A KBT. 69. § (4) BEKEZDÉSE</w:t>
      </w:r>
      <w:r w:rsidR="006F077B">
        <w:rPr>
          <w:rStyle w:val="Lbjegyzet-hivatkozs"/>
          <w:rFonts w:ascii="Tahoma" w:hAnsi="Tahoma" w:cs="Tahoma"/>
          <w:b/>
          <w:color w:val="auto"/>
          <w:sz w:val="21"/>
          <w:szCs w:val="21"/>
        </w:rPr>
        <w:footnoteReference w:id="1"/>
      </w:r>
      <w:r w:rsidRPr="001768B3">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1768B3" w14:paraId="463CA4F1" w14:textId="77777777" w:rsidTr="0009255F">
        <w:tc>
          <w:tcPr>
            <w:tcW w:w="7665" w:type="dxa"/>
          </w:tcPr>
          <w:p w14:paraId="463CA4EF" w14:textId="77777777" w:rsidR="001922D3" w:rsidRPr="001768B3" w:rsidRDefault="001922D3" w:rsidP="004F3438">
            <w:pPr>
              <w:spacing w:before="120" w:after="120"/>
              <w:ind w:left="426" w:hanging="426"/>
              <w:jc w:val="both"/>
              <w:rPr>
                <w:rFonts w:ascii="Tahoma" w:hAnsi="Tahoma" w:cs="Tahoma"/>
                <w:b/>
                <w:color w:val="auto"/>
                <w:sz w:val="21"/>
                <w:szCs w:val="21"/>
              </w:rPr>
            </w:pPr>
          </w:p>
        </w:tc>
        <w:tc>
          <w:tcPr>
            <w:tcW w:w="1395" w:type="dxa"/>
          </w:tcPr>
          <w:p w14:paraId="463CA4F0" w14:textId="77777777" w:rsidR="001922D3" w:rsidRPr="001768B3" w:rsidRDefault="00401F9B" w:rsidP="004F3438">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Oldalszám</w:t>
            </w:r>
          </w:p>
        </w:tc>
      </w:tr>
      <w:tr w:rsidR="00401F9B" w:rsidRPr="001768B3" w14:paraId="463CA4F4" w14:textId="77777777" w:rsidTr="0009255F">
        <w:tc>
          <w:tcPr>
            <w:tcW w:w="7665" w:type="dxa"/>
          </w:tcPr>
          <w:p w14:paraId="463CA4F2" w14:textId="77777777" w:rsidR="00401F9B" w:rsidRPr="001768B3" w:rsidRDefault="00401F9B" w:rsidP="004F3438">
            <w:pPr>
              <w:spacing w:before="120" w:after="120"/>
              <w:ind w:left="29"/>
              <w:jc w:val="both"/>
              <w:rPr>
                <w:rFonts w:ascii="Tahoma" w:hAnsi="Tahoma" w:cs="Tahoma"/>
                <w:b/>
                <w:color w:val="auto"/>
                <w:sz w:val="21"/>
                <w:szCs w:val="21"/>
              </w:rPr>
            </w:pPr>
            <w:r w:rsidRPr="001768B3">
              <w:rPr>
                <w:rFonts w:ascii="Tahoma" w:hAnsi="Tahoma" w:cs="Tahoma"/>
                <w:b/>
                <w:caps/>
                <w:color w:val="000000" w:themeColor="text1"/>
                <w:sz w:val="21"/>
                <w:szCs w:val="21"/>
              </w:rPr>
              <w:t>Kizáró okokkal kapcsolatban előírt nyilatkozatok, igazolások</w:t>
            </w:r>
          </w:p>
        </w:tc>
        <w:tc>
          <w:tcPr>
            <w:tcW w:w="1395" w:type="dxa"/>
          </w:tcPr>
          <w:p w14:paraId="463CA4F3" w14:textId="77777777" w:rsidR="00401F9B" w:rsidRPr="001768B3" w:rsidRDefault="00401F9B" w:rsidP="004F3438">
            <w:pPr>
              <w:spacing w:before="120" w:after="120"/>
              <w:ind w:left="426" w:hanging="426"/>
              <w:jc w:val="center"/>
              <w:rPr>
                <w:rFonts w:ascii="Tahoma" w:hAnsi="Tahoma" w:cs="Tahoma"/>
                <w:b/>
                <w:color w:val="auto"/>
                <w:sz w:val="21"/>
                <w:szCs w:val="21"/>
              </w:rPr>
            </w:pPr>
          </w:p>
        </w:tc>
      </w:tr>
      <w:tr w:rsidR="001922D3" w:rsidRPr="001768B3" w14:paraId="463CA4F8" w14:textId="77777777" w:rsidTr="0009255F">
        <w:tc>
          <w:tcPr>
            <w:tcW w:w="7665" w:type="dxa"/>
          </w:tcPr>
          <w:p w14:paraId="463CA4F5" w14:textId="77777777"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1768B3">
              <w:rPr>
                <w:rFonts w:ascii="Tahoma" w:eastAsia="BatangChe" w:hAnsi="Tahoma" w:cs="Tahoma"/>
                <w:color w:val="000000" w:themeColor="text1"/>
                <w:sz w:val="21"/>
                <w:szCs w:val="21"/>
              </w:rPr>
              <w:t>ózói adatbázisban nem szerepel.</w:t>
            </w:r>
          </w:p>
          <w:p w14:paraId="463CA4F6"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463CA4F7"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1922D3" w:rsidRPr="001768B3" w14:paraId="463CA4FC" w14:textId="77777777" w:rsidTr="0009255F">
        <w:tc>
          <w:tcPr>
            <w:tcW w:w="7665" w:type="dxa"/>
          </w:tcPr>
          <w:p w14:paraId="463CA4F9" w14:textId="323BC425" w:rsidR="00401F9B"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bookmarkStart w:id="37" w:name="pr12"/>
            <w:r w:rsidRPr="001768B3">
              <w:rPr>
                <w:rFonts w:ascii="Tahoma" w:eastAsia="BatangChe" w:hAnsi="Tahoma" w:cs="Tahoma"/>
                <w:color w:val="000000" w:themeColor="text1"/>
                <w:sz w:val="21"/>
                <w:szCs w:val="21"/>
              </w:rPr>
              <w:t>Nyilatkozat</w:t>
            </w:r>
            <w:bookmarkEnd w:id="37"/>
            <w:r w:rsidRPr="001768B3">
              <w:rPr>
                <w:rFonts w:ascii="Tahoma" w:eastAsia="BatangChe" w:hAnsi="Tahoma" w:cs="Tahoma"/>
                <w:color w:val="000000" w:themeColor="text1"/>
                <w:sz w:val="21"/>
                <w:szCs w:val="21"/>
              </w:rPr>
              <w:t xml:space="preserve"> a kizáró okok fenn nem állására vonatkozóan</w:t>
            </w:r>
            <w:r w:rsidR="009E4867" w:rsidRPr="001768B3">
              <w:rPr>
                <w:rFonts w:ascii="Tahoma" w:eastAsia="BatangChe" w:hAnsi="Tahoma" w:cs="Tahoma"/>
                <w:color w:val="000000" w:themeColor="text1"/>
                <w:sz w:val="21"/>
                <w:szCs w:val="21"/>
              </w:rPr>
              <w:t xml:space="preserve"> </w:t>
            </w:r>
            <w:r w:rsidRPr="001768B3">
              <w:rPr>
                <w:rFonts w:ascii="Tahoma" w:eastAsia="BatangChe" w:hAnsi="Tahoma" w:cs="Tahoma"/>
                <w:color w:val="000000" w:themeColor="text1"/>
                <w:sz w:val="21"/>
                <w:szCs w:val="21"/>
              </w:rPr>
              <w:t>(</w:t>
            </w:r>
            <w:r w:rsidR="009E55BE">
              <w:rPr>
                <w:rFonts w:ascii="Tahoma" w:eastAsia="BatangChe" w:hAnsi="Tahoma" w:cs="Tahoma"/>
                <w:color w:val="000000" w:themeColor="text1"/>
                <w:sz w:val="21"/>
                <w:szCs w:val="21"/>
              </w:rPr>
              <w:t>8</w:t>
            </w:r>
            <w:r w:rsidRPr="001768B3">
              <w:rPr>
                <w:rFonts w:ascii="Tahoma" w:eastAsia="BatangChe" w:hAnsi="Tahoma" w:cs="Tahoma"/>
                <w:color w:val="000000" w:themeColor="text1"/>
                <w:sz w:val="21"/>
                <w:szCs w:val="21"/>
              </w:rPr>
              <w:t xml:space="preserve">/A. sz. melléklet és </w:t>
            </w:r>
            <w:r w:rsidR="009E55BE">
              <w:rPr>
                <w:rFonts w:ascii="Tahoma" w:eastAsia="BatangChe" w:hAnsi="Tahoma" w:cs="Tahoma"/>
                <w:color w:val="000000" w:themeColor="text1"/>
                <w:sz w:val="21"/>
                <w:szCs w:val="21"/>
              </w:rPr>
              <w:t>8</w:t>
            </w:r>
            <w:r w:rsidRPr="001768B3">
              <w:rPr>
                <w:rFonts w:ascii="Tahoma" w:eastAsia="BatangChe" w:hAnsi="Tahoma" w:cs="Tahoma"/>
                <w:color w:val="000000" w:themeColor="text1"/>
                <w:sz w:val="21"/>
                <w:szCs w:val="21"/>
              </w:rPr>
              <w:t xml:space="preserve">/B. sz. melléklet). </w:t>
            </w:r>
            <w:r w:rsidR="009E4867" w:rsidRPr="001768B3">
              <w:rPr>
                <w:rFonts w:ascii="Tahoma" w:eastAsia="BatangChe" w:hAnsi="Tahoma" w:cs="Tahoma"/>
                <w:color w:val="000000" w:themeColor="text1"/>
                <w:sz w:val="21"/>
                <w:szCs w:val="21"/>
              </w:rPr>
              <w:t xml:space="preserve"> </w:t>
            </w:r>
          </w:p>
          <w:p w14:paraId="463CA4FA" w14:textId="77777777" w:rsidR="001922D3" w:rsidRPr="001768B3"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eastAsia="BatangChe" w:hAnsi="Tahoma" w:cs="Tahoma"/>
                <w:color w:val="000000" w:themeColor="text1"/>
                <w:sz w:val="21"/>
                <w:szCs w:val="21"/>
              </w:rPr>
              <w:t>A nyilatkozatoknak a felhívás feladását követő keltezésűnek kell lennie!</w:t>
            </w:r>
          </w:p>
        </w:tc>
        <w:tc>
          <w:tcPr>
            <w:tcW w:w="1395" w:type="dxa"/>
          </w:tcPr>
          <w:p w14:paraId="463CA4FB" w14:textId="77777777" w:rsidR="001922D3" w:rsidRPr="001768B3" w:rsidRDefault="001922D3" w:rsidP="004F3438">
            <w:pPr>
              <w:spacing w:before="120" w:after="120"/>
              <w:ind w:left="426" w:hanging="426"/>
              <w:jc w:val="both"/>
              <w:rPr>
                <w:rFonts w:ascii="Tahoma" w:hAnsi="Tahoma" w:cs="Tahoma"/>
                <w:b/>
                <w:color w:val="auto"/>
                <w:sz w:val="21"/>
                <w:szCs w:val="21"/>
              </w:rPr>
            </w:pPr>
          </w:p>
        </w:tc>
      </w:tr>
      <w:tr w:rsidR="002317EA" w:rsidRPr="001768B3" w14:paraId="463CA4FF" w14:textId="77777777" w:rsidTr="0009255F">
        <w:tc>
          <w:tcPr>
            <w:tcW w:w="7665" w:type="dxa"/>
          </w:tcPr>
          <w:p w14:paraId="463CA4FD" w14:textId="77777777" w:rsidR="002317EA" w:rsidRPr="001768B3" w:rsidRDefault="002317EA"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b/>
                <w:caps/>
                <w:color w:val="000000" w:themeColor="text1"/>
                <w:sz w:val="21"/>
                <w:szCs w:val="21"/>
              </w:rPr>
              <w:t>GAZDASÁGI ÉS PÉNZÜGYI ALKALMASSÁGGAL KAPCSOLATBAN ELŐÍRT NYILATKOZATOK, IGAZOLÁSOK</w:t>
            </w:r>
          </w:p>
        </w:tc>
        <w:tc>
          <w:tcPr>
            <w:tcW w:w="1395" w:type="dxa"/>
          </w:tcPr>
          <w:p w14:paraId="463CA4FE"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2317EA" w:rsidRPr="001768B3" w14:paraId="463CA502" w14:textId="77777777" w:rsidTr="0009255F">
        <w:tc>
          <w:tcPr>
            <w:tcW w:w="7665" w:type="dxa"/>
          </w:tcPr>
          <w:p w14:paraId="463CA500" w14:textId="64C37A42" w:rsidR="002317EA" w:rsidRPr="001768B3" w:rsidRDefault="009C45A7" w:rsidP="003D681F">
            <w:pPr>
              <w:tabs>
                <w:tab w:val="left" w:pos="3600"/>
                <w:tab w:val="left" w:pos="4440"/>
              </w:tabs>
              <w:spacing w:before="120" w:after="120"/>
              <w:jc w:val="both"/>
              <w:rPr>
                <w:rFonts w:ascii="Tahoma" w:eastAsia="BatangChe" w:hAnsi="Tahoma" w:cs="Tahoma"/>
                <w:color w:val="000000" w:themeColor="text1"/>
                <w:sz w:val="21"/>
                <w:szCs w:val="21"/>
              </w:rPr>
            </w:pPr>
            <w:r w:rsidRPr="009B1B18">
              <w:rPr>
                <w:rFonts w:ascii="Tahoma" w:eastAsia="BatangChe" w:hAnsi="Tahoma" w:cs="Tahoma"/>
                <w:color w:val="000000" w:themeColor="text1"/>
                <w:sz w:val="21"/>
                <w:szCs w:val="21"/>
              </w:rPr>
              <w:t>A P1 alkalmassági feltételnek való megfelelés a 321/2015. Kr. 19. § (1) bek. b) pont alapján igazolható ajánlattevő (kapacitást nyújtó gazdasági szereplő) saját vagy jogelődje számviteli jogszabályok szerinti beszámolójának - kiegészítő mellékletek nélküli - benyújtásával (ha a gazdasági szereplő letelepedése szerinti ország joga előírja közzétételét).</w:t>
            </w:r>
          </w:p>
        </w:tc>
        <w:tc>
          <w:tcPr>
            <w:tcW w:w="1395" w:type="dxa"/>
          </w:tcPr>
          <w:p w14:paraId="463CA501" w14:textId="77777777" w:rsidR="002317EA" w:rsidRPr="001768B3" w:rsidRDefault="002317EA" w:rsidP="004F3438">
            <w:pPr>
              <w:spacing w:before="120" w:after="120"/>
              <w:ind w:left="426" w:hanging="426"/>
              <w:jc w:val="both"/>
              <w:rPr>
                <w:rFonts w:ascii="Tahoma" w:hAnsi="Tahoma" w:cs="Tahoma"/>
                <w:b/>
                <w:color w:val="auto"/>
                <w:sz w:val="21"/>
                <w:szCs w:val="21"/>
              </w:rPr>
            </w:pPr>
          </w:p>
        </w:tc>
      </w:tr>
      <w:tr w:rsidR="003D681F" w:rsidRPr="001768B3" w14:paraId="60ABBC3A" w14:textId="77777777" w:rsidTr="0009255F">
        <w:tc>
          <w:tcPr>
            <w:tcW w:w="7665" w:type="dxa"/>
          </w:tcPr>
          <w:p w14:paraId="0BF07B6A" w14:textId="2B56D62A" w:rsidR="003D681F" w:rsidRPr="001768B3" w:rsidRDefault="009B1B18">
            <w:pPr>
              <w:tabs>
                <w:tab w:val="left" w:pos="3600"/>
                <w:tab w:val="left" w:pos="4440"/>
              </w:tabs>
              <w:spacing w:before="120" w:after="120"/>
              <w:jc w:val="both"/>
              <w:rPr>
                <w:rFonts w:ascii="Tahoma" w:eastAsia="BatangChe" w:hAnsi="Tahoma" w:cs="Tahoma"/>
                <w:color w:val="000000" w:themeColor="text1"/>
                <w:sz w:val="21"/>
                <w:szCs w:val="21"/>
              </w:rPr>
            </w:pPr>
            <w:r w:rsidRPr="009B1B18">
              <w:rPr>
                <w:rFonts w:ascii="Tahoma" w:eastAsia="BatangChe" w:hAnsi="Tahoma" w:cs="Tahoma"/>
                <w:color w:val="000000" w:themeColor="text1"/>
                <w:sz w:val="21"/>
                <w:szCs w:val="21"/>
              </w:rPr>
              <w:t>A P2-P3 alkalmassági feltételnek való megfelelés a 321/2015. Kr. 19. § (1) bek. c) pont alapján igazolható ajánlattevő (kapacitást nyújtó gazdasági szereplő) ajánlati felhívás feladását megelőző három lezárt üzleti év teljes nettó árbevételéről, illetve ugyanezen időszakban a közbeszerzés tárgyából származó nettó árbevételéről szóló nyilatkozattal, attól függően, hogy az ajánlattevő (kapacitást nyújtó gazdasági szereplő) mikor jött létre, illetve mikor kezdte meg tevékenységét, ha ezek az adatok rendelkezésre állnak.</w:t>
            </w:r>
            <w:r w:rsidR="00862137" w:rsidRPr="009B1B18">
              <w:rPr>
                <w:rFonts w:ascii="Tahoma" w:eastAsia="BatangChe" w:hAnsi="Tahoma" w:cs="Tahoma"/>
                <w:color w:val="000000" w:themeColor="text1"/>
                <w:sz w:val="21"/>
                <w:szCs w:val="21"/>
              </w:rPr>
              <w:t xml:space="preserve"> (</w:t>
            </w:r>
            <w:r w:rsidR="009E55BE" w:rsidRPr="009B1B18">
              <w:rPr>
                <w:rFonts w:ascii="Tahoma" w:eastAsia="BatangChe" w:hAnsi="Tahoma" w:cs="Tahoma"/>
                <w:color w:val="000000" w:themeColor="text1"/>
                <w:sz w:val="21"/>
                <w:szCs w:val="21"/>
              </w:rPr>
              <w:t>9</w:t>
            </w:r>
            <w:r w:rsidR="00862137" w:rsidRPr="009B1B18">
              <w:rPr>
                <w:rFonts w:ascii="Tahoma" w:eastAsia="BatangChe" w:hAnsi="Tahoma" w:cs="Tahoma"/>
                <w:color w:val="000000" w:themeColor="text1"/>
                <w:sz w:val="21"/>
                <w:szCs w:val="21"/>
              </w:rPr>
              <w:t>. sz. melléklet)</w:t>
            </w:r>
          </w:p>
        </w:tc>
        <w:tc>
          <w:tcPr>
            <w:tcW w:w="1395" w:type="dxa"/>
          </w:tcPr>
          <w:p w14:paraId="23BB39F9" w14:textId="77777777" w:rsidR="003D681F" w:rsidRPr="001768B3" w:rsidRDefault="003D681F" w:rsidP="004F3438">
            <w:pPr>
              <w:spacing w:before="120" w:after="120"/>
              <w:ind w:left="426" w:hanging="426"/>
              <w:jc w:val="both"/>
              <w:rPr>
                <w:rFonts w:ascii="Tahoma" w:hAnsi="Tahoma" w:cs="Tahoma"/>
                <w:b/>
                <w:color w:val="auto"/>
                <w:sz w:val="21"/>
                <w:szCs w:val="21"/>
              </w:rPr>
            </w:pPr>
          </w:p>
        </w:tc>
      </w:tr>
      <w:tr w:rsidR="00401F9B" w:rsidRPr="001768B3" w14:paraId="463CA505" w14:textId="77777777" w:rsidTr="0009255F">
        <w:tc>
          <w:tcPr>
            <w:tcW w:w="7665" w:type="dxa"/>
          </w:tcPr>
          <w:p w14:paraId="463CA503" w14:textId="77777777" w:rsidR="00401F9B" w:rsidRPr="001768B3" w:rsidRDefault="00401F9B" w:rsidP="004F3438">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b/>
                <w:caps/>
                <w:color w:val="000000" w:themeColor="text1"/>
                <w:sz w:val="21"/>
                <w:szCs w:val="21"/>
              </w:rPr>
              <w:t>MŰSZAKI, ILLETVE SZAKMAI ALKALMASSÁGGAL KAPCSOLATBAN ELŐÍRT NYILATKOZATOK, IGAZOLÁSOK</w:t>
            </w:r>
          </w:p>
        </w:tc>
        <w:tc>
          <w:tcPr>
            <w:tcW w:w="1395" w:type="dxa"/>
          </w:tcPr>
          <w:p w14:paraId="463CA504" w14:textId="77777777" w:rsidR="00401F9B" w:rsidRPr="001768B3" w:rsidRDefault="00401F9B" w:rsidP="004F3438">
            <w:pPr>
              <w:spacing w:before="120" w:after="120"/>
              <w:ind w:left="426" w:hanging="426"/>
              <w:jc w:val="both"/>
              <w:rPr>
                <w:rFonts w:ascii="Tahoma" w:hAnsi="Tahoma" w:cs="Tahoma"/>
                <w:b/>
                <w:color w:val="auto"/>
                <w:sz w:val="21"/>
                <w:szCs w:val="21"/>
              </w:rPr>
            </w:pPr>
          </w:p>
        </w:tc>
      </w:tr>
      <w:tr w:rsidR="001922D3" w:rsidRPr="001768B3" w14:paraId="463CA50F" w14:textId="77777777" w:rsidTr="0009255F">
        <w:tc>
          <w:tcPr>
            <w:tcW w:w="7665" w:type="dxa"/>
          </w:tcPr>
          <w:p w14:paraId="463CA50D" w14:textId="1247DA44" w:rsidR="00862137" w:rsidRPr="009B1B18" w:rsidRDefault="009B1B18" w:rsidP="00850928">
            <w:pPr>
              <w:tabs>
                <w:tab w:val="left" w:pos="3600"/>
                <w:tab w:val="left" w:pos="4440"/>
              </w:tabs>
              <w:spacing w:before="120" w:after="120"/>
              <w:jc w:val="both"/>
              <w:rPr>
                <w:rFonts w:ascii="Tahoma" w:eastAsia="MyriadPro-Semibold" w:hAnsi="Tahoma" w:cs="Tahoma"/>
                <w:color w:val="000000" w:themeColor="text1"/>
                <w:sz w:val="21"/>
                <w:szCs w:val="21"/>
                <w:lang w:eastAsia="hu-HU"/>
              </w:rPr>
            </w:pPr>
            <w:r w:rsidRPr="009B1B18">
              <w:rPr>
                <w:rFonts w:ascii="Tahoma" w:eastAsia="MyriadPro-Semibold" w:hAnsi="Tahoma" w:cs="Tahoma"/>
                <w:color w:val="000000" w:themeColor="text1"/>
                <w:sz w:val="21"/>
                <w:szCs w:val="21"/>
                <w:lang w:eastAsia="hu-HU"/>
              </w:rPr>
              <w:t>Az M1 alkalmassági feltételnek való megfelelés a 321/2015. Kr. 21. § (3) bek. a) pont alapján igazolható ajánlattevő (kapacitást nyújtó gazdasági szereplő) által a felhívás feladásának napjától visszafelé számított 3 évben (36 hónapban) teljesített legjelentősebb közbeszerzés tárgya szerinti szolgáltatásainak ismertetésével a 321/2015. Kr. 22. § (1)-(2) bekezdése szerint igazolva. A referenciaigazolásban vagy nyilatkozatban az alábbiakat kell megadni:</w:t>
            </w:r>
            <w:r w:rsidRPr="009B1B18">
              <w:rPr>
                <w:rFonts w:ascii="Tahoma" w:eastAsia="MyriadPro-Semibold" w:hAnsi="Tahoma" w:cs="Tahoma"/>
                <w:color w:val="000000" w:themeColor="text1"/>
                <w:sz w:val="21"/>
                <w:szCs w:val="21"/>
                <w:lang w:eastAsia="hu-HU"/>
              </w:rPr>
              <w:br/>
              <w:t>- a szerződést kötő másik fél nevét, székhelyét,</w:t>
            </w:r>
            <w:r w:rsidRPr="009B1B18">
              <w:rPr>
                <w:rFonts w:ascii="Tahoma" w:eastAsia="MyriadPro-Semibold" w:hAnsi="Tahoma" w:cs="Tahoma"/>
                <w:color w:val="000000" w:themeColor="text1"/>
                <w:sz w:val="21"/>
                <w:szCs w:val="21"/>
                <w:lang w:eastAsia="hu-HU"/>
              </w:rPr>
              <w:br/>
              <w:t>- az elvégzett szolgáltatás leírását és mennyiségét (az alkalmassági minimumkövetelménynek megfelelően részletezett tartalommal),</w:t>
            </w:r>
            <w:r w:rsidRPr="009B1B18">
              <w:rPr>
                <w:rFonts w:ascii="Tahoma" w:eastAsia="MyriadPro-Semibold" w:hAnsi="Tahoma" w:cs="Tahoma"/>
                <w:color w:val="000000" w:themeColor="text1"/>
                <w:sz w:val="21"/>
                <w:szCs w:val="21"/>
                <w:lang w:eastAsia="hu-HU"/>
              </w:rPr>
              <w:br/>
              <w:t>- a szerződés teljesítésének kezdő és befejezési időpontját év-hónap-nap részletességgel,</w:t>
            </w:r>
            <w:r w:rsidRPr="009B1B18">
              <w:rPr>
                <w:rFonts w:ascii="Tahoma" w:eastAsia="MyriadPro-Semibold" w:hAnsi="Tahoma" w:cs="Tahoma"/>
                <w:color w:val="000000" w:themeColor="text1"/>
                <w:sz w:val="21"/>
                <w:szCs w:val="21"/>
                <w:lang w:eastAsia="hu-HU"/>
              </w:rPr>
              <w:br/>
              <w:t>-nyilatkozatot arról, hogy a teljesítés az előírásoknak és a szerződésnek megfelelően történt-e.</w:t>
            </w:r>
            <w:r w:rsidRPr="009B1B18">
              <w:rPr>
                <w:rFonts w:ascii="Tahoma" w:eastAsia="MyriadPro-Semibold" w:hAnsi="Tahoma" w:cs="Tahoma"/>
                <w:color w:val="000000" w:themeColor="text1"/>
                <w:sz w:val="21"/>
                <w:szCs w:val="21"/>
                <w:lang w:eastAsia="hu-HU"/>
              </w:rPr>
              <w:br/>
              <w:t>A 321/2015. Kr. 22. § (5) bekezdése valamint a Kbt. 140. § (9) bekezdése is irányadó.</w:t>
            </w:r>
            <w:r>
              <w:rPr>
                <w:rFonts w:ascii="Tahoma" w:eastAsia="MyriadPro-Semibold" w:hAnsi="Tahoma" w:cs="Tahoma"/>
                <w:color w:val="000000" w:themeColor="text1"/>
                <w:sz w:val="21"/>
                <w:szCs w:val="21"/>
                <w:lang w:eastAsia="hu-HU"/>
              </w:rPr>
              <w:t xml:space="preserve"> </w:t>
            </w:r>
            <w:r w:rsidR="00862137">
              <w:rPr>
                <w:rFonts w:ascii="Tahoma" w:eastAsia="MyriadPro-Semibold" w:hAnsi="Tahoma" w:cs="Tahoma"/>
                <w:color w:val="000000" w:themeColor="text1"/>
                <w:sz w:val="21"/>
                <w:szCs w:val="21"/>
                <w:lang w:eastAsia="hu-HU"/>
              </w:rPr>
              <w:t>(</w:t>
            </w:r>
            <w:r w:rsidR="009E55BE">
              <w:rPr>
                <w:rFonts w:ascii="Tahoma" w:eastAsia="MyriadPro-Semibold" w:hAnsi="Tahoma" w:cs="Tahoma"/>
                <w:color w:val="000000" w:themeColor="text1"/>
                <w:sz w:val="21"/>
                <w:szCs w:val="21"/>
                <w:lang w:eastAsia="hu-HU"/>
              </w:rPr>
              <w:t>10</w:t>
            </w:r>
            <w:r w:rsidR="00862137" w:rsidRPr="00862137">
              <w:rPr>
                <w:rFonts w:ascii="Tahoma" w:eastAsia="MyriadPro-Semibold" w:hAnsi="Tahoma" w:cs="Tahoma"/>
                <w:color w:val="000000" w:themeColor="text1"/>
                <w:sz w:val="21"/>
                <w:szCs w:val="21"/>
                <w:lang w:eastAsia="hu-HU"/>
              </w:rPr>
              <w:t>. sz. melléklet)</w:t>
            </w:r>
          </w:p>
        </w:tc>
        <w:tc>
          <w:tcPr>
            <w:tcW w:w="1395" w:type="dxa"/>
          </w:tcPr>
          <w:p w14:paraId="463CA50E" w14:textId="77777777" w:rsidR="001922D3" w:rsidRPr="001768B3" w:rsidRDefault="001922D3"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196215" w:rsidRPr="001768B3" w14:paraId="463CA517" w14:textId="77777777" w:rsidTr="0009255F">
        <w:tc>
          <w:tcPr>
            <w:tcW w:w="7665" w:type="dxa"/>
          </w:tcPr>
          <w:p w14:paraId="463CA515" w14:textId="0D8DED6A" w:rsidR="00862137" w:rsidRPr="009B1B18" w:rsidRDefault="009B1B18" w:rsidP="00850928">
            <w:pPr>
              <w:pStyle w:val="NormlWeb"/>
              <w:shd w:val="clear" w:color="auto" w:fill="FFFFFF"/>
              <w:spacing w:before="0" w:after="0" w:line="270" w:lineRule="atLeast"/>
              <w:textAlignment w:val="baseline"/>
              <w:rPr>
                <w:rFonts w:ascii="Tahoma" w:eastAsia="MyriadPro-Semibold" w:hAnsi="Tahoma" w:cs="Tahoma"/>
                <w:color w:val="000000" w:themeColor="text1"/>
                <w:sz w:val="21"/>
                <w:szCs w:val="21"/>
                <w:lang w:eastAsia="hu-HU"/>
              </w:rPr>
            </w:pPr>
            <w:r w:rsidRPr="009B1B18">
              <w:rPr>
                <w:rFonts w:ascii="Tahoma" w:eastAsia="MyriadPro-Semibold" w:hAnsi="Tahoma" w:cs="Tahoma"/>
                <w:color w:val="000000" w:themeColor="text1"/>
                <w:sz w:val="21"/>
                <w:szCs w:val="21"/>
                <w:lang w:eastAsia="hu-HU"/>
              </w:rPr>
              <w:t>Az M2 alkalmassági feltételnek való megfelelés a 321/2015. Kr. 21. § (3) bek. b) pont alapján igazolható ajánlattevő (kapacitást nyújtó gazdasági szereplő) által a teljesítésbe bevonni kívánt szakemberek bemutatásával. Csatolandó dokumentumok: </w:t>
            </w:r>
            <w:r w:rsidRPr="009B1B18">
              <w:rPr>
                <w:rFonts w:ascii="Tahoma" w:eastAsia="MyriadPro-Semibold" w:hAnsi="Tahoma" w:cs="Tahoma"/>
                <w:color w:val="000000" w:themeColor="text1"/>
                <w:sz w:val="21"/>
                <w:szCs w:val="21"/>
                <w:lang w:eastAsia="hu-HU"/>
              </w:rPr>
              <w:br/>
              <w:t>- a szakemberek bevonására, ismertetésére vonatkozó ajánlattevői nyilatkozat, amelyből derüljön ki, hogy mely szakembert mely pozícióra jelöli az ajánlattevő, </w:t>
            </w:r>
            <w:r w:rsidRPr="009B1B18">
              <w:rPr>
                <w:rFonts w:ascii="Tahoma" w:eastAsia="MyriadPro-Semibold" w:hAnsi="Tahoma" w:cs="Tahoma"/>
                <w:color w:val="000000" w:themeColor="text1"/>
                <w:sz w:val="21"/>
                <w:szCs w:val="21"/>
                <w:lang w:eastAsia="hu-HU"/>
              </w:rPr>
              <w:br/>
              <w:t>- a szakemberek szakmai tapasztalatát ismertető, saját kezűleg aláírt szakmai önéletrajza olyan részletezettséggel, hogy abból egyértelműen derüljön ki az M2 pontban előírt alkalmassági feltétel(ek) teljesülése,</w:t>
            </w:r>
            <w:r w:rsidRPr="009B1B18">
              <w:rPr>
                <w:rFonts w:ascii="Tahoma" w:eastAsia="MyriadPro-Semibold" w:hAnsi="Tahoma" w:cs="Tahoma"/>
                <w:color w:val="000000" w:themeColor="text1"/>
                <w:sz w:val="21"/>
                <w:szCs w:val="21"/>
                <w:lang w:eastAsia="hu-HU"/>
              </w:rPr>
              <w:br/>
              <w:t>- végzettséget, képzettséget igazoló dokumentumok egyszerű másolati példánya,</w:t>
            </w:r>
            <w:r w:rsidRPr="009B1B18">
              <w:rPr>
                <w:rFonts w:ascii="Tahoma" w:eastAsia="MyriadPro-Semibold" w:hAnsi="Tahoma" w:cs="Tahoma"/>
                <w:color w:val="000000" w:themeColor="text1"/>
                <w:sz w:val="21"/>
                <w:szCs w:val="21"/>
                <w:lang w:eastAsia="hu-HU"/>
              </w:rPr>
              <w:br/>
              <w:t>- a szakember rendelkezésre állási nyilatkozata.</w:t>
            </w:r>
            <w:r>
              <w:rPr>
                <w:rFonts w:ascii="Tahoma" w:eastAsia="MyriadPro-Semibold" w:hAnsi="Tahoma" w:cs="Tahoma"/>
                <w:color w:val="000000" w:themeColor="text1"/>
                <w:sz w:val="21"/>
                <w:szCs w:val="21"/>
                <w:lang w:eastAsia="hu-HU"/>
              </w:rPr>
              <w:t xml:space="preserve"> </w:t>
            </w:r>
            <w:r w:rsidR="00862137">
              <w:rPr>
                <w:rFonts w:ascii="Tahoma" w:eastAsia="MyriadPro-Semibold" w:hAnsi="Tahoma" w:cs="Tahoma"/>
                <w:color w:val="000000" w:themeColor="text1"/>
                <w:sz w:val="21"/>
                <w:szCs w:val="21"/>
                <w:lang w:eastAsia="hu-HU"/>
              </w:rPr>
              <w:t>(</w:t>
            </w:r>
            <w:r w:rsidR="009E55BE">
              <w:rPr>
                <w:rFonts w:ascii="Tahoma" w:eastAsia="MyriadPro-Semibold" w:hAnsi="Tahoma" w:cs="Tahoma"/>
                <w:color w:val="000000" w:themeColor="text1"/>
                <w:sz w:val="21"/>
                <w:szCs w:val="21"/>
                <w:lang w:eastAsia="hu-HU"/>
              </w:rPr>
              <w:t>11</w:t>
            </w:r>
            <w:r w:rsidR="00862137">
              <w:rPr>
                <w:rFonts w:ascii="Tahoma" w:eastAsia="MyriadPro-Semibold" w:hAnsi="Tahoma" w:cs="Tahoma"/>
                <w:color w:val="000000" w:themeColor="text1"/>
                <w:sz w:val="21"/>
                <w:szCs w:val="21"/>
                <w:lang w:eastAsia="hu-HU"/>
              </w:rPr>
              <w:t>-</w:t>
            </w:r>
            <w:r w:rsidR="009E55BE">
              <w:rPr>
                <w:rFonts w:ascii="Tahoma" w:eastAsia="MyriadPro-Semibold" w:hAnsi="Tahoma" w:cs="Tahoma"/>
                <w:color w:val="000000" w:themeColor="text1"/>
                <w:sz w:val="21"/>
                <w:szCs w:val="21"/>
                <w:lang w:eastAsia="hu-HU"/>
              </w:rPr>
              <w:t>13</w:t>
            </w:r>
            <w:r w:rsidR="00862137" w:rsidRPr="00862137">
              <w:rPr>
                <w:rFonts w:ascii="Tahoma" w:eastAsia="MyriadPro-Semibold" w:hAnsi="Tahoma" w:cs="Tahoma"/>
                <w:color w:val="000000" w:themeColor="text1"/>
                <w:sz w:val="21"/>
                <w:szCs w:val="21"/>
                <w:lang w:eastAsia="hu-HU"/>
              </w:rPr>
              <w:t>. sz. melléklet)</w:t>
            </w:r>
          </w:p>
        </w:tc>
        <w:tc>
          <w:tcPr>
            <w:tcW w:w="1395" w:type="dxa"/>
          </w:tcPr>
          <w:p w14:paraId="463CA516" w14:textId="77777777" w:rsidR="00196215" w:rsidRPr="001768B3"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1D95E272" w14:textId="77777777" w:rsidTr="0009255F">
        <w:tc>
          <w:tcPr>
            <w:tcW w:w="7665" w:type="dxa"/>
          </w:tcPr>
          <w:p w14:paraId="599F14AC" w14:textId="77777777" w:rsidR="006F077B" w:rsidRPr="001768B3" w:rsidRDefault="006F077B" w:rsidP="006F077B">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b/>
                <w:color w:val="000000" w:themeColor="text1"/>
                <w:sz w:val="21"/>
                <w:szCs w:val="21"/>
              </w:rPr>
              <w:t>ÜZLETI TITKOT TARTALMAZÓ IRATOK (ADOTT ESETBEN)</w:t>
            </w:r>
          </w:p>
          <w:p w14:paraId="2F98032A" w14:textId="46E8DEA1"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395" w:type="dxa"/>
          </w:tcPr>
          <w:p w14:paraId="75BE38CC" w14:textId="3C770B49"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r w:rsidRPr="001768B3">
              <w:rPr>
                <w:rFonts w:ascii="Tahoma" w:hAnsi="Tahoma" w:cs="Tahoma"/>
                <w:color w:val="auto"/>
                <w:sz w:val="21"/>
                <w:szCs w:val="21"/>
              </w:rPr>
              <w:t>elkülönített módon elhelyezve</w:t>
            </w:r>
          </w:p>
        </w:tc>
      </w:tr>
      <w:tr w:rsidR="006F077B" w:rsidRPr="001768B3" w14:paraId="79A49CBA" w14:textId="77777777" w:rsidTr="0009255F">
        <w:tc>
          <w:tcPr>
            <w:tcW w:w="7665" w:type="dxa"/>
          </w:tcPr>
          <w:p w14:paraId="26891317" w14:textId="01D56EE6" w:rsidR="006F077B" w:rsidRPr="00850928"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850928">
              <w:rPr>
                <w:rFonts w:ascii="Tahoma" w:hAnsi="Tahoma" w:cs="Tahoma"/>
                <w:b/>
                <w:caps/>
                <w:color w:val="000000" w:themeColor="text1"/>
                <w:sz w:val="21"/>
                <w:szCs w:val="21"/>
              </w:rPr>
              <w:t>AZ AJÁNLATTEVŐ ÁLTAL BECSATOLNI KÍVÁNT DOKUMENTUMOK (ADOTT ESETBEN)</w:t>
            </w:r>
          </w:p>
        </w:tc>
        <w:tc>
          <w:tcPr>
            <w:tcW w:w="1395" w:type="dxa"/>
          </w:tcPr>
          <w:p w14:paraId="73AE1D3D"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1768B3" w14:paraId="2698C63D" w14:textId="77777777" w:rsidTr="0009255F">
        <w:tc>
          <w:tcPr>
            <w:tcW w:w="7665" w:type="dxa"/>
          </w:tcPr>
          <w:p w14:paraId="11CBA982" w14:textId="6F96AE03" w:rsidR="006F077B" w:rsidRPr="006F077B"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Pr>
                <w:rFonts w:ascii="Tahoma" w:eastAsia="BatangChe" w:hAnsi="Tahoma" w:cs="Tahoma"/>
                <w:color w:val="000000" w:themeColor="text1"/>
                <w:sz w:val="21"/>
                <w:szCs w:val="21"/>
              </w:rPr>
              <w:t xml:space="preserve">A </w:t>
            </w:r>
            <w:r w:rsidRPr="001768B3">
              <w:rPr>
                <w:rFonts w:ascii="Tahoma" w:eastAsia="BatangChe" w:hAnsi="Tahoma" w:cs="Tahoma"/>
                <w:color w:val="000000" w:themeColor="text1"/>
                <w:sz w:val="21"/>
                <w:szCs w:val="21"/>
              </w:rPr>
              <w:t>papír alapú példányról készített 3 db elektronikus példány (CD/DVD/pendrive)</w:t>
            </w:r>
          </w:p>
        </w:tc>
        <w:tc>
          <w:tcPr>
            <w:tcW w:w="1395" w:type="dxa"/>
          </w:tcPr>
          <w:p w14:paraId="4D328803" w14:textId="77777777" w:rsidR="006F077B" w:rsidRPr="001768B3"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bl>
    <w:p w14:paraId="1BB734CF" w14:textId="197B63C8" w:rsidR="006F077B" w:rsidRPr="001768B3" w:rsidRDefault="006F077B" w:rsidP="006F077B">
      <w:pPr>
        <w:tabs>
          <w:tab w:val="left" w:pos="3600"/>
          <w:tab w:val="left" w:pos="4440"/>
        </w:tabs>
        <w:spacing w:before="120" w:after="120"/>
        <w:jc w:val="both"/>
        <w:rPr>
          <w:rFonts w:ascii="Tahoma" w:eastAsia="BatangChe" w:hAnsi="Tahoma" w:cs="Tahoma"/>
          <w:i/>
          <w:color w:val="000000" w:themeColor="text1"/>
          <w:sz w:val="21"/>
          <w:szCs w:val="21"/>
        </w:rPr>
      </w:pPr>
      <w:r>
        <w:rPr>
          <w:rFonts w:ascii="Tahoma" w:eastAsia="BatangChe" w:hAnsi="Tahoma" w:cs="Tahoma"/>
          <w:i/>
          <w:color w:val="000000" w:themeColor="text1"/>
          <w:sz w:val="21"/>
          <w:szCs w:val="21"/>
        </w:rPr>
        <w:t>M</w:t>
      </w:r>
      <w:r w:rsidRPr="001768B3">
        <w:rPr>
          <w:rFonts w:ascii="Tahoma" w:eastAsia="BatangChe" w:hAnsi="Tahoma" w:cs="Tahoma"/>
          <w:i/>
          <w:color w:val="000000" w:themeColor="text1"/>
          <w:sz w:val="21"/>
          <w:szCs w:val="21"/>
        </w:rPr>
        <w:t>in</w:t>
      </w:r>
      <w:r>
        <w:rPr>
          <w:rFonts w:ascii="Tahoma" w:eastAsia="BatangChe" w:hAnsi="Tahoma" w:cs="Tahoma"/>
          <w:i/>
          <w:color w:val="000000" w:themeColor="text1"/>
          <w:sz w:val="21"/>
          <w:szCs w:val="21"/>
        </w:rPr>
        <w:t>den olyan oldalt, amelyen - a</w:t>
      </w:r>
      <w:r w:rsidRPr="001768B3">
        <w:rPr>
          <w:rFonts w:ascii="Tahoma" w:eastAsia="BatangChe" w:hAnsi="Tahoma" w:cs="Tahoma"/>
          <w:i/>
          <w:color w:val="000000" w:themeColor="text1"/>
          <w:sz w:val="21"/>
          <w:szCs w:val="21"/>
        </w:rPr>
        <w:t xml:space="preserve"> beadása előtt - módosítást hajtottak végre, az adott dokumentumot aláíró személy(ek)nek a módosításnál is kézjeggyel kell ellátni.</w:t>
      </w:r>
    </w:p>
    <w:p w14:paraId="463CA518" w14:textId="77777777" w:rsidR="001922D3" w:rsidRPr="001768B3" w:rsidRDefault="001922D3" w:rsidP="004F3438">
      <w:pPr>
        <w:spacing w:before="120" w:after="120"/>
        <w:ind w:left="426" w:hanging="426"/>
        <w:jc w:val="both"/>
        <w:rPr>
          <w:rFonts w:ascii="Tahoma" w:hAnsi="Tahoma" w:cs="Tahoma"/>
          <w:b/>
          <w:color w:val="auto"/>
          <w:sz w:val="21"/>
          <w:szCs w:val="21"/>
        </w:rPr>
      </w:pPr>
    </w:p>
    <w:p w14:paraId="463CA519" w14:textId="77777777" w:rsidR="002058B4" w:rsidRPr="001768B3" w:rsidRDefault="002058B4"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t>2.1. számú melléklet</w:t>
      </w:r>
    </w:p>
    <w:p w14:paraId="463CA51A" w14:textId="77777777" w:rsidR="002058B4" w:rsidRPr="001768B3" w:rsidRDefault="002058B4" w:rsidP="004F3438">
      <w:pPr>
        <w:spacing w:before="120" w:after="120"/>
        <w:ind w:left="426" w:hanging="426"/>
        <w:rPr>
          <w:rFonts w:ascii="Tahoma" w:hAnsi="Tahoma" w:cs="Tahoma"/>
          <w:color w:val="auto"/>
          <w:sz w:val="21"/>
          <w:szCs w:val="21"/>
        </w:rPr>
      </w:pPr>
    </w:p>
    <w:p w14:paraId="463CA51B"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463CA51C"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(önálló ajánlattétel esetén)</w:t>
      </w:r>
    </w:p>
    <w:p w14:paraId="463CA51D" w14:textId="77777777" w:rsidR="002058B4" w:rsidRPr="001768B3" w:rsidRDefault="002058B4" w:rsidP="004F3438">
      <w:pPr>
        <w:numPr>
          <w:ilvl w:val="0"/>
          <w:numId w:val="5"/>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Ajánlattevő</w:t>
      </w:r>
    </w:p>
    <w:p w14:paraId="463CA51E"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63CA51F" w14:textId="77777777"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27364236" w14:textId="77777777" w:rsidR="006F077B"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r>
    </w:p>
    <w:p w14:paraId="463CA520" w14:textId="4DBC5B92" w:rsidR="002058B4" w:rsidRPr="001768B3" w:rsidRDefault="002058B4" w:rsidP="006F077B">
      <w:pPr>
        <w:spacing w:before="120" w:after="120"/>
        <w:ind w:left="993"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63CA521" w14:textId="77777777" w:rsidR="002058B4" w:rsidRPr="001768B3" w:rsidRDefault="002058B4" w:rsidP="006F077B">
      <w:pPr>
        <w:spacing w:before="120" w:after="120"/>
        <w:ind w:left="993" w:hanging="426"/>
        <w:jc w:val="both"/>
        <w:rPr>
          <w:rFonts w:ascii="Tahoma" w:hAnsi="Tahoma" w:cs="Tahoma"/>
          <w:b/>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4E11C3BC" w14:textId="77777777" w:rsidR="006F077B" w:rsidRPr="006F077B" w:rsidRDefault="002058B4" w:rsidP="004F3438">
      <w:pPr>
        <w:numPr>
          <w:ilvl w:val="0"/>
          <w:numId w:val="5"/>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Ajánlattétel tárgya:</w:t>
      </w:r>
      <w:r w:rsidR="006C2C2A" w:rsidRPr="001768B3">
        <w:rPr>
          <w:rFonts w:ascii="Tahoma" w:hAnsi="Tahoma" w:cs="Tahoma"/>
          <w:b/>
          <w:color w:val="auto"/>
          <w:sz w:val="21"/>
          <w:szCs w:val="21"/>
        </w:rPr>
        <w:t xml:space="preserve"> </w:t>
      </w:r>
    </w:p>
    <w:p w14:paraId="463CA522" w14:textId="2D003AE3" w:rsidR="002058B4" w:rsidRPr="001768B3" w:rsidRDefault="008B0B4F" w:rsidP="006F077B">
      <w:pPr>
        <w:spacing w:before="120" w:after="120"/>
        <w:ind w:left="426"/>
        <w:jc w:val="both"/>
        <w:rPr>
          <w:rFonts w:ascii="Tahoma" w:hAnsi="Tahoma" w:cs="Tahoma"/>
          <w:b/>
          <w:i/>
          <w:color w:val="000000" w:themeColor="text1"/>
          <w:sz w:val="21"/>
          <w:szCs w:val="21"/>
        </w:rPr>
      </w:pPr>
      <w:r w:rsidRPr="001768B3">
        <w:rPr>
          <w:rFonts w:ascii="Tahoma" w:hAnsi="Tahoma" w:cs="Tahoma"/>
          <w:b/>
          <w:i/>
          <w:color w:val="auto"/>
          <w:sz w:val="21"/>
          <w:szCs w:val="21"/>
        </w:rPr>
        <w:t>„</w:t>
      </w:r>
      <w:r w:rsidR="007D6521"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00862137" w:rsidRPr="0088026B">
        <w:rPr>
          <w:rFonts w:ascii="Tahoma" w:hAnsi="Tahoma" w:cs="Tahoma"/>
          <w:b/>
          <w:i/>
          <w:color w:val="auto"/>
          <w:sz w:val="21"/>
          <w:szCs w:val="21"/>
        </w:rPr>
        <w:t>”</w:t>
      </w:r>
    </w:p>
    <w:p w14:paraId="463CA523" w14:textId="77777777" w:rsidR="002058B4" w:rsidRPr="001768B3" w:rsidRDefault="002058B4" w:rsidP="004F3438">
      <w:pPr>
        <w:numPr>
          <w:ilvl w:val="0"/>
          <w:numId w:val="5"/>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8311" w:type="dxa"/>
        <w:jc w:val="center"/>
        <w:tblLook w:val="04A0" w:firstRow="1" w:lastRow="0" w:firstColumn="1" w:lastColumn="0" w:noHBand="0" w:noVBand="1"/>
      </w:tblPr>
      <w:tblGrid>
        <w:gridCol w:w="1313"/>
        <w:gridCol w:w="4811"/>
        <w:gridCol w:w="981"/>
        <w:gridCol w:w="1206"/>
      </w:tblGrid>
      <w:tr w:rsidR="007D6521" w:rsidRPr="001768B3" w14:paraId="6789145D" w14:textId="77777777" w:rsidTr="00273203">
        <w:trPr>
          <w:jc w:val="center"/>
        </w:trPr>
        <w:tc>
          <w:tcPr>
            <w:tcW w:w="1313" w:type="dxa"/>
            <w:shd w:val="clear" w:color="auto" w:fill="ACB9CA" w:themeFill="text2" w:themeFillTint="66"/>
            <w:vAlign w:val="center"/>
          </w:tcPr>
          <w:p w14:paraId="7E8DBB17" w14:textId="77777777" w:rsidR="007D6521" w:rsidRPr="001768B3" w:rsidRDefault="007D6521" w:rsidP="00B93921">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4811" w:type="dxa"/>
            <w:shd w:val="clear" w:color="auto" w:fill="ACB9CA" w:themeFill="text2" w:themeFillTint="66"/>
            <w:vAlign w:val="center"/>
          </w:tcPr>
          <w:p w14:paraId="1E4F6202" w14:textId="77777777" w:rsidR="007D6521" w:rsidRPr="001768B3" w:rsidRDefault="007D6521" w:rsidP="00B93921">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2187" w:type="dxa"/>
            <w:gridSpan w:val="2"/>
            <w:shd w:val="clear" w:color="auto" w:fill="ACB9CA" w:themeFill="text2" w:themeFillTint="66"/>
            <w:vAlign w:val="center"/>
          </w:tcPr>
          <w:p w14:paraId="666FBBEB" w14:textId="1FAD5CBF" w:rsidR="007D6521" w:rsidRPr="001768B3" w:rsidRDefault="007D6521" w:rsidP="00273203">
            <w:pPr>
              <w:spacing w:before="120" w:after="120"/>
              <w:jc w:val="center"/>
              <w:rPr>
                <w:rFonts w:ascii="Tahoma" w:hAnsi="Tahoma" w:cs="Tahoma"/>
                <w:b/>
                <w:color w:val="auto"/>
                <w:sz w:val="21"/>
                <w:szCs w:val="21"/>
              </w:rPr>
            </w:pPr>
            <w:r>
              <w:rPr>
                <w:rFonts w:ascii="Tahoma" w:hAnsi="Tahoma" w:cs="Tahoma"/>
                <w:b/>
                <w:color w:val="auto"/>
                <w:sz w:val="21"/>
                <w:szCs w:val="21"/>
              </w:rPr>
              <w:t>Ajánlat</w:t>
            </w:r>
          </w:p>
        </w:tc>
      </w:tr>
      <w:tr w:rsidR="007D6521" w:rsidRPr="001768B3" w14:paraId="6F05830B" w14:textId="77777777" w:rsidTr="00273203">
        <w:trPr>
          <w:jc w:val="center"/>
        </w:trPr>
        <w:tc>
          <w:tcPr>
            <w:tcW w:w="1313" w:type="dxa"/>
            <w:vAlign w:val="center"/>
          </w:tcPr>
          <w:p w14:paraId="10DF2681" w14:textId="77777777" w:rsidR="007D6521" w:rsidRPr="001768B3" w:rsidRDefault="007D6521" w:rsidP="00B93921">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4811" w:type="dxa"/>
            <w:vAlign w:val="center"/>
          </w:tcPr>
          <w:p w14:paraId="5BD4D9DC" w14:textId="77777777" w:rsidR="007D6521" w:rsidRPr="007E5A6A" w:rsidRDefault="007D6521" w:rsidP="00B93921">
            <w:pPr>
              <w:spacing w:before="120" w:after="120"/>
              <w:rPr>
                <w:rFonts w:ascii="Tahoma" w:hAnsi="Tahoma" w:cs="Tahoma"/>
                <w:color w:val="000000" w:themeColor="text1"/>
                <w:sz w:val="21"/>
                <w:szCs w:val="21"/>
              </w:rPr>
            </w:pPr>
            <w:r>
              <w:rPr>
                <w:rFonts w:ascii="Tahoma" w:hAnsi="Tahoma" w:cs="Tahoma"/>
                <w:color w:val="000000" w:themeColor="text1"/>
                <w:sz w:val="21"/>
                <w:szCs w:val="21"/>
              </w:rPr>
              <w:t>Ajánlati ár (nettó HUF)</w:t>
            </w:r>
          </w:p>
        </w:tc>
        <w:tc>
          <w:tcPr>
            <w:tcW w:w="2187" w:type="dxa"/>
            <w:gridSpan w:val="2"/>
            <w:shd w:val="clear" w:color="auto" w:fill="FFFF00"/>
            <w:vAlign w:val="center"/>
          </w:tcPr>
          <w:p w14:paraId="0FB6B334" w14:textId="4BA6B036" w:rsidR="007D6521" w:rsidRPr="001768B3" w:rsidRDefault="007D6521" w:rsidP="00273203">
            <w:pPr>
              <w:spacing w:before="120" w:after="120"/>
              <w:jc w:val="center"/>
              <w:rPr>
                <w:rFonts w:ascii="Tahoma" w:hAnsi="Tahoma" w:cs="Tahoma"/>
                <w:color w:val="auto"/>
                <w:sz w:val="21"/>
                <w:szCs w:val="21"/>
              </w:rPr>
            </w:pPr>
            <w:r w:rsidRPr="00273203">
              <w:rPr>
                <w:rFonts w:ascii="Tahoma" w:hAnsi="Tahoma" w:cs="Tahoma"/>
                <w:color w:val="auto"/>
                <w:sz w:val="21"/>
                <w:szCs w:val="21"/>
                <w:shd w:val="clear" w:color="auto" w:fill="FFFF00"/>
              </w:rPr>
              <w:t>nettó … HUF</w:t>
            </w:r>
          </w:p>
        </w:tc>
      </w:tr>
      <w:tr w:rsidR="007D6521" w:rsidRPr="001768B3" w14:paraId="3090C0D6" w14:textId="3EA14A8B" w:rsidTr="00273203">
        <w:trPr>
          <w:jc w:val="center"/>
        </w:trPr>
        <w:tc>
          <w:tcPr>
            <w:tcW w:w="1313" w:type="dxa"/>
            <w:vAlign w:val="center"/>
          </w:tcPr>
          <w:p w14:paraId="7637AB21" w14:textId="192E96F9" w:rsidR="007D6521" w:rsidRDefault="00C647F3" w:rsidP="00B93921">
            <w:pPr>
              <w:spacing w:before="120" w:after="120"/>
              <w:ind w:left="426" w:hanging="426"/>
              <w:jc w:val="center"/>
              <w:rPr>
                <w:rFonts w:ascii="Tahoma" w:hAnsi="Tahoma" w:cs="Tahoma"/>
                <w:color w:val="auto"/>
                <w:sz w:val="21"/>
                <w:szCs w:val="21"/>
              </w:rPr>
            </w:pPr>
            <w:r>
              <w:rPr>
                <w:rFonts w:ascii="Tahoma" w:hAnsi="Tahoma" w:cs="Tahoma"/>
                <w:color w:val="auto"/>
                <w:sz w:val="21"/>
                <w:szCs w:val="21"/>
              </w:rPr>
              <w:t>2.</w:t>
            </w:r>
          </w:p>
        </w:tc>
        <w:tc>
          <w:tcPr>
            <w:tcW w:w="4811" w:type="dxa"/>
            <w:vAlign w:val="center"/>
          </w:tcPr>
          <w:p w14:paraId="50AD0101" w14:textId="4E7B2557" w:rsidR="007D6521" w:rsidRDefault="0083740B" w:rsidP="00B93921">
            <w:pPr>
              <w:spacing w:before="120" w:after="120"/>
              <w:rPr>
                <w:rFonts w:ascii="Tahoma" w:hAnsi="Tahoma" w:cs="Tahoma"/>
                <w:color w:val="000000" w:themeColor="text1"/>
                <w:sz w:val="21"/>
                <w:szCs w:val="21"/>
              </w:rPr>
            </w:pPr>
            <w:r>
              <w:rPr>
                <w:rFonts w:ascii="Tahoma" w:hAnsi="Tahoma" w:cs="Tahoma"/>
                <w:color w:val="000000" w:themeColor="text1"/>
                <w:sz w:val="21"/>
                <w:szCs w:val="21"/>
              </w:rPr>
              <w:t xml:space="preserve"> </w:t>
            </w:r>
            <w:r w:rsidR="00012235" w:rsidRPr="00C647F3">
              <w:rPr>
                <w:rFonts w:ascii="Tahoma" w:hAnsi="Tahoma" w:cs="Tahoma"/>
                <w:color w:val="000000" w:themeColor="text1"/>
                <w:sz w:val="21"/>
                <w:szCs w:val="21"/>
              </w:rPr>
              <w:t xml:space="preserve">a szakember M2.1. alkalmassági követelménynél meghatározottakon </w:t>
            </w:r>
            <w:r w:rsidR="00012235">
              <w:rPr>
                <w:rFonts w:ascii="Tahoma" w:hAnsi="Tahoma" w:cs="Tahoma"/>
                <w:color w:val="000000" w:themeColor="text1"/>
                <w:sz w:val="21"/>
                <w:szCs w:val="21"/>
              </w:rPr>
              <w:t xml:space="preserve">(5 éven) </w:t>
            </w:r>
            <w:r w:rsidR="00012235" w:rsidRPr="00C647F3">
              <w:rPr>
                <w:rFonts w:ascii="Tahoma" w:hAnsi="Tahoma" w:cs="Tahoma"/>
                <w:color w:val="000000" w:themeColor="text1"/>
                <w:sz w:val="21"/>
                <w:szCs w:val="21"/>
              </w:rPr>
              <w:t xml:space="preserve">felüli </w:t>
            </w:r>
            <w:r w:rsidR="00012235" w:rsidRPr="00D322EF">
              <w:rPr>
                <w:rFonts w:ascii="Tahoma" w:hAnsi="Tahoma" w:cs="Tahoma"/>
                <w:color w:val="000000" w:themeColor="text1"/>
                <w:sz w:val="21"/>
                <w:szCs w:val="21"/>
              </w:rPr>
              <w:t>szakorvosi vagy szakorvosjelölti</w:t>
            </w:r>
            <w:r w:rsidR="00012235" w:rsidRPr="00C647F3">
              <w:rPr>
                <w:rFonts w:ascii="Tahoma" w:hAnsi="Tahoma" w:cs="Tahoma"/>
                <w:color w:val="000000" w:themeColor="text1"/>
                <w:sz w:val="21"/>
                <w:szCs w:val="21"/>
              </w:rPr>
              <w:t xml:space="preserve"> szakmai </w:t>
            </w:r>
            <w:r w:rsidR="00012235">
              <w:rPr>
                <w:rFonts w:ascii="Tahoma" w:hAnsi="Tahoma" w:cs="Tahoma"/>
                <w:color w:val="000000" w:themeColor="text1"/>
                <w:sz w:val="21"/>
                <w:szCs w:val="21"/>
              </w:rPr>
              <w:t>többlet</w:t>
            </w:r>
            <w:r w:rsidR="00012235" w:rsidRPr="00C647F3">
              <w:rPr>
                <w:rFonts w:ascii="Tahoma" w:hAnsi="Tahoma" w:cs="Tahoma"/>
                <w:color w:val="000000" w:themeColor="text1"/>
                <w:sz w:val="21"/>
                <w:szCs w:val="21"/>
              </w:rPr>
              <w:t>tapasztalata</w:t>
            </w:r>
            <w:r w:rsidR="00012235">
              <w:rPr>
                <w:rFonts w:ascii="Tahoma" w:hAnsi="Tahoma" w:cs="Tahoma"/>
                <w:color w:val="000000" w:themeColor="text1"/>
                <w:sz w:val="21"/>
                <w:szCs w:val="21"/>
              </w:rPr>
              <w:t>, [maximálisan figy</w:t>
            </w:r>
            <w:r w:rsidR="00856E8E">
              <w:rPr>
                <w:rFonts w:ascii="Tahoma" w:hAnsi="Tahoma" w:cs="Tahoma"/>
                <w:color w:val="000000" w:themeColor="text1"/>
                <w:sz w:val="21"/>
                <w:szCs w:val="21"/>
              </w:rPr>
              <w:t>elembe vehető: 2</w:t>
            </w:r>
            <w:r w:rsidR="00012235">
              <w:rPr>
                <w:rFonts w:ascii="Tahoma" w:hAnsi="Tahoma" w:cs="Tahoma"/>
                <w:color w:val="000000" w:themeColor="text1"/>
                <w:sz w:val="21"/>
                <w:szCs w:val="21"/>
              </w:rPr>
              <w:t xml:space="preserve"> év] (év)</w:t>
            </w:r>
          </w:p>
        </w:tc>
        <w:tc>
          <w:tcPr>
            <w:tcW w:w="981" w:type="dxa"/>
            <w:shd w:val="clear" w:color="auto" w:fill="FFFF00"/>
            <w:vAlign w:val="center"/>
          </w:tcPr>
          <w:p w14:paraId="180C727C" w14:textId="76F18544" w:rsidR="007D6521" w:rsidRDefault="007D6521" w:rsidP="00273203">
            <w:pPr>
              <w:spacing w:before="120" w:after="120"/>
              <w:jc w:val="center"/>
              <w:rPr>
                <w:rFonts w:ascii="Tahoma" w:hAnsi="Tahoma" w:cs="Tahoma"/>
                <w:color w:val="auto"/>
                <w:sz w:val="21"/>
                <w:szCs w:val="21"/>
              </w:rPr>
            </w:pPr>
            <w:r>
              <w:rPr>
                <w:rFonts w:ascii="Tahoma" w:hAnsi="Tahoma" w:cs="Tahoma"/>
                <w:color w:val="auto"/>
                <w:sz w:val="21"/>
                <w:szCs w:val="21"/>
              </w:rPr>
              <w:t xml:space="preserve">… </w:t>
            </w:r>
            <w:r w:rsidR="0083740B">
              <w:rPr>
                <w:rFonts w:ascii="Tahoma" w:hAnsi="Tahoma" w:cs="Tahoma"/>
                <w:color w:val="auto"/>
                <w:sz w:val="21"/>
                <w:szCs w:val="21"/>
              </w:rPr>
              <w:t>év</w:t>
            </w:r>
          </w:p>
        </w:tc>
        <w:tc>
          <w:tcPr>
            <w:tcW w:w="1206" w:type="dxa"/>
            <w:shd w:val="clear" w:color="auto" w:fill="FFFF00"/>
            <w:vAlign w:val="center"/>
          </w:tcPr>
          <w:p w14:paraId="4CB586F8" w14:textId="52E29EDC" w:rsidR="007D6521" w:rsidRDefault="00515FC4" w:rsidP="00273203">
            <w:pPr>
              <w:spacing w:before="120" w:after="120"/>
              <w:jc w:val="center"/>
              <w:rPr>
                <w:rFonts w:ascii="Tahoma" w:hAnsi="Tahoma" w:cs="Tahoma"/>
                <w:color w:val="auto"/>
                <w:sz w:val="21"/>
                <w:szCs w:val="21"/>
              </w:rPr>
            </w:pPr>
            <w:r>
              <w:rPr>
                <w:rFonts w:ascii="Tahoma" w:hAnsi="Tahoma" w:cs="Tahoma"/>
                <w:color w:val="auto"/>
                <w:sz w:val="21"/>
                <w:szCs w:val="21"/>
              </w:rPr>
              <w:t xml:space="preserve">szakember neve: </w:t>
            </w:r>
            <w:r w:rsidR="00273203">
              <w:rPr>
                <w:rFonts w:ascii="Tahoma" w:hAnsi="Tahoma" w:cs="Tahoma"/>
                <w:color w:val="auto"/>
                <w:sz w:val="21"/>
                <w:szCs w:val="21"/>
              </w:rPr>
              <w:t>…</w:t>
            </w:r>
          </w:p>
        </w:tc>
      </w:tr>
      <w:tr w:rsidR="00515FC4" w:rsidRPr="001768B3" w14:paraId="140AA794" w14:textId="33EFA3A7" w:rsidTr="00273203">
        <w:trPr>
          <w:jc w:val="center"/>
        </w:trPr>
        <w:tc>
          <w:tcPr>
            <w:tcW w:w="1313" w:type="dxa"/>
            <w:vAlign w:val="center"/>
          </w:tcPr>
          <w:p w14:paraId="3C4297A7" w14:textId="655467A0" w:rsidR="00515FC4" w:rsidRDefault="00C647F3" w:rsidP="00B93921">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c>
          <w:tcPr>
            <w:tcW w:w="4811" w:type="dxa"/>
            <w:vAlign w:val="center"/>
          </w:tcPr>
          <w:p w14:paraId="61C0A733" w14:textId="41380C71" w:rsidR="00515FC4" w:rsidRDefault="0083740B" w:rsidP="00B93921">
            <w:pPr>
              <w:spacing w:before="120" w:after="120"/>
              <w:rPr>
                <w:rFonts w:ascii="Tahoma" w:hAnsi="Tahoma" w:cs="Tahoma"/>
                <w:color w:val="000000" w:themeColor="text1"/>
                <w:sz w:val="21"/>
                <w:szCs w:val="21"/>
              </w:rPr>
            </w:pPr>
            <w:r>
              <w:rPr>
                <w:rFonts w:ascii="Tahoma" w:hAnsi="Tahoma" w:cs="Tahoma"/>
                <w:color w:val="000000" w:themeColor="text1"/>
                <w:sz w:val="21"/>
                <w:szCs w:val="21"/>
              </w:rPr>
              <w:t xml:space="preserve"> </w:t>
            </w:r>
            <w:r w:rsidR="00012235" w:rsidRPr="00C647F3">
              <w:rPr>
                <w:rFonts w:ascii="Tahoma" w:hAnsi="Tahoma" w:cs="Tahoma"/>
                <w:color w:val="000000" w:themeColor="text1"/>
                <w:sz w:val="21"/>
                <w:szCs w:val="21"/>
              </w:rPr>
              <w:t xml:space="preserve">a szakember M2.2. alkalmassági követelménynél meghatározottakon </w:t>
            </w:r>
            <w:r w:rsidR="00012235">
              <w:rPr>
                <w:rFonts w:ascii="Tahoma" w:hAnsi="Tahoma" w:cs="Tahoma"/>
                <w:color w:val="000000" w:themeColor="text1"/>
                <w:sz w:val="21"/>
                <w:szCs w:val="21"/>
              </w:rPr>
              <w:t xml:space="preserve">(3 éven) </w:t>
            </w:r>
            <w:r w:rsidR="00012235" w:rsidRPr="00C647F3">
              <w:rPr>
                <w:rFonts w:ascii="Tahoma" w:hAnsi="Tahoma" w:cs="Tahoma"/>
                <w:color w:val="000000" w:themeColor="text1"/>
                <w:sz w:val="21"/>
                <w:szCs w:val="21"/>
              </w:rPr>
              <w:t xml:space="preserve">felüli </w:t>
            </w:r>
            <w:r w:rsidR="00012235">
              <w:rPr>
                <w:rFonts w:ascii="Tahoma" w:hAnsi="Tahoma" w:cs="Tahoma"/>
                <w:color w:val="000000" w:themeColor="text1"/>
                <w:sz w:val="21"/>
                <w:szCs w:val="21"/>
              </w:rPr>
              <w:t xml:space="preserve">szakápolói </w:t>
            </w:r>
            <w:r w:rsidR="00012235" w:rsidRPr="00C647F3">
              <w:rPr>
                <w:rFonts w:ascii="Tahoma" w:hAnsi="Tahoma" w:cs="Tahoma"/>
                <w:color w:val="000000" w:themeColor="text1"/>
                <w:sz w:val="21"/>
                <w:szCs w:val="21"/>
              </w:rPr>
              <w:t xml:space="preserve">szakmai </w:t>
            </w:r>
            <w:r w:rsidR="00012235">
              <w:rPr>
                <w:rFonts w:ascii="Tahoma" w:hAnsi="Tahoma" w:cs="Tahoma"/>
                <w:color w:val="000000" w:themeColor="text1"/>
                <w:sz w:val="21"/>
                <w:szCs w:val="21"/>
              </w:rPr>
              <w:t>többlet</w:t>
            </w:r>
            <w:r w:rsidR="00012235" w:rsidRPr="00C647F3">
              <w:rPr>
                <w:rFonts w:ascii="Tahoma" w:hAnsi="Tahoma" w:cs="Tahoma"/>
                <w:color w:val="000000" w:themeColor="text1"/>
                <w:sz w:val="21"/>
                <w:szCs w:val="21"/>
              </w:rPr>
              <w:t>tapasztalata</w:t>
            </w:r>
            <w:r w:rsidR="00012235">
              <w:rPr>
                <w:rFonts w:ascii="Tahoma" w:hAnsi="Tahoma" w:cs="Tahoma"/>
                <w:color w:val="000000" w:themeColor="text1"/>
                <w:sz w:val="21"/>
                <w:szCs w:val="21"/>
              </w:rPr>
              <w:t xml:space="preserve"> [maximálisan figyelembe vehető: 4 év] (év)</w:t>
            </w:r>
          </w:p>
        </w:tc>
        <w:tc>
          <w:tcPr>
            <w:tcW w:w="981" w:type="dxa"/>
            <w:shd w:val="clear" w:color="auto" w:fill="FFFF00"/>
            <w:vAlign w:val="center"/>
          </w:tcPr>
          <w:p w14:paraId="36DB3EF2" w14:textId="26438A7D" w:rsidR="00515FC4" w:rsidRDefault="00515FC4" w:rsidP="00273203">
            <w:pPr>
              <w:spacing w:before="120" w:after="120"/>
              <w:jc w:val="center"/>
              <w:rPr>
                <w:rFonts w:ascii="Tahoma" w:hAnsi="Tahoma" w:cs="Tahoma"/>
                <w:color w:val="auto"/>
                <w:sz w:val="21"/>
                <w:szCs w:val="21"/>
              </w:rPr>
            </w:pPr>
            <w:r>
              <w:rPr>
                <w:rFonts w:ascii="Tahoma" w:hAnsi="Tahoma" w:cs="Tahoma"/>
                <w:color w:val="auto"/>
                <w:sz w:val="21"/>
                <w:szCs w:val="21"/>
              </w:rPr>
              <w:t xml:space="preserve">… </w:t>
            </w:r>
            <w:r w:rsidR="0083740B">
              <w:rPr>
                <w:rFonts w:ascii="Tahoma" w:hAnsi="Tahoma" w:cs="Tahoma"/>
                <w:color w:val="auto"/>
                <w:sz w:val="21"/>
                <w:szCs w:val="21"/>
              </w:rPr>
              <w:t>év</w:t>
            </w:r>
          </w:p>
        </w:tc>
        <w:tc>
          <w:tcPr>
            <w:tcW w:w="1206" w:type="dxa"/>
            <w:shd w:val="clear" w:color="auto" w:fill="FFFF00"/>
            <w:vAlign w:val="center"/>
          </w:tcPr>
          <w:p w14:paraId="0B660381" w14:textId="6CB1580F" w:rsidR="00515FC4" w:rsidRDefault="00515FC4" w:rsidP="00273203">
            <w:pPr>
              <w:spacing w:before="120" w:after="120"/>
              <w:jc w:val="center"/>
              <w:rPr>
                <w:rFonts w:ascii="Tahoma" w:hAnsi="Tahoma" w:cs="Tahoma"/>
                <w:color w:val="auto"/>
                <w:sz w:val="21"/>
                <w:szCs w:val="21"/>
              </w:rPr>
            </w:pPr>
            <w:r>
              <w:rPr>
                <w:rFonts w:ascii="Tahoma" w:hAnsi="Tahoma" w:cs="Tahoma"/>
                <w:color w:val="auto"/>
                <w:sz w:val="21"/>
                <w:szCs w:val="21"/>
              </w:rPr>
              <w:t>szakember neve:</w:t>
            </w:r>
            <w:r w:rsidR="00273203">
              <w:rPr>
                <w:rFonts w:ascii="Tahoma" w:hAnsi="Tahoma" w:cs="Tahoma"/>
                <w:color w:val="auto"/>
                <w:sz w:val="21"/>
                <w:szCs w:val="21"/>
              </w:rPr>
              <w:t xml:space="preserve"> …</w:t>
            </w:r>
          </w:p>
        </w:tc>
      </w:tr>
    </w:tbl>
    <w:p w14:paraId="013D587A" w14:textId="77777777" w:rsidR="00BB13AD" w:rsidRPr="001768B3" w:rsidRDefault="00BB13AD" w:rsidP="004F3438">
      <w:pPr>
        <w:rPr>
          <w:rFonts w:ascii="Tahoma" w:hAnsi="Tahoma" w:cs="Tahoma"/>
          <w:b/>
          <w:sz w:val="21"/>
          <w:szCs w:val="21"/>
        </w:rPr>
      </w:pPr>
    </w:p>
    <w:p w14:paraId="463CA5CC" w14:textId="2AFE43B3" w:rsidR="00F51F4A" w:rsidRPr="001768B3" w:rsidRDefault="00F51F4A" w:rsidP="004F3438">
      <w:pPr>
        <w:rPr>
          <w:rFonts w:ascii="Tahoma" w:hAnsi="Tahoma" w:cs="Tahoma"/>
          <w:b/>
          <w:sz w:val="21"/>
          <w:szCs w:val="21"/>
        </w:rPr>
      </w:pPr>
    </w:p>
    <w:p w14:paraId="463CA5F5" w14:textId="77777777" w:rsidR="002058B4" w:rsidRPr="001768B3" w:rsidRDefault="002058B4"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A261D" w:rsidRPr="001768B3" w14:paraId="463CA5F7" w14:textId="77777777" w:rsidTr="00523AFC">
        <w:tc>
          <w:tcPr>
            <w:tcW w:w="9488" w:type="dxa"/>
            <w:gridSpan w:val="3"/>
          </w:tcPr>
          <w:p w14:paraId="463CA5F6" w14:textId="77777777" w:rsidR="006A261D" w:rsidRPr="001768B3" w:rsidRDefault="006A261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6A261D" w:rsidRPr="001768B3" w14:paraId="463CA5FB" w14:textId="77777777" w:rsidTr="00523AFC">
        <w:tc>
          <w:tcPr>
            <w:tcW w:w="1495" w:type="dxa"/>
          </w:tcPr>
          <w:p w14:paraId="463CA5F8"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463CA5F9"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5FA" w14:textId="77777777" w:rsidR="006A261D" w:rsidRPr="001768B3" w:rsidRDefault="006A261D" w:rsidP="004F3438">
            <w:pPr>
              <w:spacing w:before="120" w:after="120"/>
              <w:ind w:left="426" w:hanging="426"/>
              <w:jc w:val="both"/>
              <w:rPr>
                <w:rFonts w:ascii="Tahoma" w:hAnsi="Tahoma" w:cs="Tahoma"/>
                <w:color w:val="auto"/>
                <w:sz w:val="21"/>
                <w:szCs w:val="21"/>
              </w:rPr>
            </w:pPr>
          </w:p>
        </w:tc>
      </w:tr>
      <w:tr w:rsidR="006A261D" w:rsidRPr="001768B3" w14:paraId="463CA5FF" w14:textId="77777777" w:rsidTr="00523AFC">
        <w:tc>
          <w:tcPr>
            <w:tcW w:w="1495" w:type="dxa"/>
          </w:tcPr>
          <w:p w14:paraId="463CA5FC"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3603" w:type="dxa"/>
          </w:tcPr>
          <w:p w14:paraId="463CA5FD" w14:textId="77777777" w:rsidR="006A261D" w:rsidRPr="001768B3" w:rsidRDefault="006A261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5FE" w14:textId="77777777" w:rsidR="006A261D" w:rsidRPr="001768B3" w:rsidRDefault="006A261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600" w14:textId="77777777" w:rsidR="002058B4" w:rsidRPr="001768B3" w:rsidRDefault="002058B4" w:rsidP="004F3438">
      <w:pPr>
        <w:pageBreakBefore/>
        <w:spacing w:before="120" w:after="120"/>
        <w:ind w:left="426" w:hanging="426"/>
        <w:jc w:val="right"/>
        <w:rPr>
          <w:rFonts w:ascii="Tahoma" w:hAnsi="Tahoma" w:cs="Tahoma"/>
          <w:b/>
          <w:caps/>
          <w:color w:val="auto"/>
          <w:sz w:val="21"/>
          <w:szCs w:val="21"/>
        </w:rPr>
      </w:pPr>
      <w:r w:rsidRPr="001768B3">
        <w:rPr>
          <w:rFonts w:ascii="Tahoma" w:hAnsi="Tahoma" w:cs="Tahoma"/>
          <w:b/>
          <w:color w:val="auto"/>
          <w:sz w:val="21"/>
          <w:szCs w:val="21"/>
        </w:rPr>
        <w:t>2.2. számú melléklet</w:t>
      </w:r>
    </w:p>
    <w:p w14:paraId="463CA601"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Felolvasólap</w:t>
      </w:r>
    </w:p>
    <w:p w14:paraId="463CA602" w14:textId="77777777" w:rsidR="002058B4" w:rsidRPr="001768B3" w:rsidRDefault="002058B4" w:rsidP="004F3438">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(közös ajánlattétel esetén)</w:t>
      </w:r>
    </w:p>
    <w:p w14:paraId="463CA603" w14:textId="77777777" w:rsidR="002058B4" w:rsidRPr="001768B3" w:rsidRDefault="008D454A" w:rsidP="004F3438">
      <w:pPr>
        <w:numPr>
          <w:ilvl w:val="0"/>
          <w:numId w:val="6"/>
        </w:numPr>
        <w:spacing w:before="120" w:after="120"/>
        <w:ind w:left="426" w:hanging="426"/>
        <w:jc w:val="both"/>
        <w:rPr>
          <w:rFonts w:ascii="Tahoma" w:hAnsi="Tahoma" w:cs="Tahoma"/>
          <w:color w:val="auto"/>
          <w:sz w:val="21"/>
          <w:szCs w:val="21"/>
        </w:rPr>
      </w:pPr>
      <w:r w:rsidRPr="001768B3">
        <w:rPr>
          <w:rFonts w:ascii="Tahoma" w:hAnsi="Tahoma" w:cs="Tahoma"/>
          <w:b/>
          <w:color w:val="auto"/>
          <w:sz w:val="21"/>
          <w:szCs w:val="21"/>
        </w:rPr>
        <w:t>Közös ajánlattevők</w:t>
      </w:r>
      <w:r w:rsidR="00196215" w:rsidRPr="001768B3">
        <w:rPr>
          <w:rFonts w:ascii="Tahoma" w:hAnsi="Tahoma" w:cs="Tahoma"/>
          <w:b/>
          <w:color w:val="auto"/>
          <w:sz w:val="21"/>
          <w:szCs w:val="21"/>
        </w:rPr>
        <w:t>:</w:t>
      </w:r>
    </w:p>
    <w:p w14:paraId="463CA604"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Név: </w:t>
      </w:r>
      <w:r w:rsidRPr="001768B3">
        <w:rPr>
          <w:rFonts w:ascii="Tahoma" w:hAnsi="Tahoma" w:cs="Tahoma"/>
          <w:color w:val="auto"/>
          <w:sz w:val="21"/>
          <w:szCs w:val="21"/>
        </w:rPr>
        <w:tab/>
      </w:r>
    </w:p>
    <w:p w14:paraId="463CA605"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Székhely: </w:t>
      </w:r>
      <w:r w:rsidRPr="001768B3">
        <w:rPr>
          <w:rFonts w:ascii="Tahoma" w:hAnsi="Tahoma" w:cs="Tahoma"/>
          <w:color w:val="auto"/>
          <w:sz w:val="21"/>
          <w:szCs w:val="21"/>
        </w:rPr>
        <w:tab/>
      </w:r>
    </w:p>
    <w:p w14:paraId="73D456A7" w14:textId="77777777" w:rsidR="006F077B"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Telefon: </w:t>
      </w:r>
      <w:r w:rsidRPr="001768B3">
        <w:rPr>
          <w:rFonts w:ascii="Tahoma" w:hAnsi="Tahoma" w:cs="Tahoma"/>
          <w:color w:val="auto"/>
          <w:sz w:val="21"/>
          <w:szCs w:val="21"/>
        </w:rPr>
        <w:tab/>
        <w:t xml:space="preserve"> </w:t>
      </w:r>
    </w:p>
    <w:p w14:paraId="463CA606" w14:textId="340D2F9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Fax: </w:t>
      </w:r>
      <w:r w:rsidRPr="001768B3">
        <w:rPr>
          <w:rFonts w:ascii="Tahoma" w:hAnsi="Tahoma" w:cs="Tahoma"/>
          <w:color w:val="auto"/>
          <w:sz w:val="21"/>
          <w:szCs w:val="21"/>
        </w:rPr>
        <w:tab/>
      </w:r>
    </w:p>
    <w:p w14:paraId="463CA607"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E-mail: </w:t>
      </w:r>
      <w:r w:rsidRPr="001768B3">
        <w:rPr>
          <w:rFonts w:ascii="Tahoma" w:hAnsi="Tahoma" w:cs="Tahoma"/>
          <w:color w:val="auto"/>
          <w:sz w:val="21"/>
          <w:szCs w:val="21"/>
        </w:rPr>
        <w:tab/>
      </w:r>
    </w:p>
    <w:p w14:paraId="463CA609" w14:textId="78E7957C" w:rsidR="002058B4" w:rsidRPr="001768B3" w:rsidRDefault="006F077B" w:rsidP="006F077B">
      <w:pPr>
        <w:spacing w:before="120" w:after="120"/>
        <w:ind w:left="851" w:hanging="426"/>
        <w:jc w:val="both"/>
        <w:rPr>
          <w:rFonts w:ascii="Tahoma" w:hAnsi="Tahoma" w:cs="Tahoma"/>
          <w:color w:val="auto"/>
          <w:sz w:val="21"/>
          <w:szCs w:val="21"/>
        </w:rPr>
      </w:pPr>
      <w:r>
        <w:rPr>
          <w:rFonts w:ascii="Tahoma" w:hAnsi="Tahoma" w:cs="Tahoma"/>
          <w:color w:val="auto"/>
          <w:sz w:val="21"/>
          <w:szCs w:val="21"/>
        </w:rPr>
        <w:t xml:space="preserve">Tagok adatai (név, székhely): </w:t>
      </w:r>
      <w:r>
        <w:rPr>
          <w:rFonts w:ascii="Tahoma" w:hAnsi="Tahoma" w:cs="Tahoma"/>
          <w:color w:val="auto"/>
          <w:sz w:val="21"/>
          <w:szCs w:val="21"/>
        </w:rPr>
        <w:tab/>
      </w:r>
      <w:r w:rsidR="002058B4" w:rsidRPr="001768B3">
        <w:rPr>
          <w:rFonts w:ascii="Tahoma" w:hAnsi="Tahoma" w:cs="Tahoma"/>
          <w:color w:val="auto"/>
          <w:sz w:val="21"/>
          <w:szCs w:val="21"/>
        </w:rPr>
        <w:tab/>
      </w:r>
    </w:p>
    <w:p w14:paraId="463CA60A" w14:textId="77777777" w:rsidR="002058B4" w:rsidRPr="001768B3" w:rsidRDefault="002058B4" w:rsidP="006F077B">
      <w:pPr>
        <w:spacing w:before="120" w:after="120"/>
        <w:ind w:left="851" w:hanging="426"/>
        <w:jc w:val="both"/>
        <w:rPr>
          <w:rFonts w:ascii="Tahoma" w:hAnsi="Tahoma" w:cs="Tahoma"/>
          <w:color w:val="auto"/>
          <w:sz w:val="21"/>
          <w:szCs w:val="21"/>
        </w:rPr>
      </w:pPr>
      <w:r w:rsidRPr="001768B3">
        <w:rPr>
          <w:rFonts w:ascii="Tahoma" w:hAnsi="Tahoma" w:cs="Tahoma"/>
          <w:color w:val="auto"/>
          <w:sz w:val="21"/>
          <w:szCs w:val="21"/>
        </w:rPr>
        <w:t xml:space="preserve">Tagok adatai (név, székhely): </w:t>
      </w:r>
      <w:r w:rsidRPr="001768B3">
        <w:rPr>
          <w:rFonts w:ascii="Tahoma" w:hAnsi="Tahoma" w:cs="Tahoma"/>
          <w:color w:val="auto"/>
          <w:sz w:val="21"/>
          <w:szCs w:val="21"/>
        </w:rPr>
        <w:tab/>
      </w:r>
    </w:p>
    <w:p w14:paraId="463CA60B" w14:textId="77777777" w:rsidR="002058B4" w:rsidRPr="001768B3" w:rsidRDefault="002058B4" w:rsidP="004F3438">
      <w:pPr>
        <w:tabs>
          <w:tab w:val="right" w:leader="underscore" w:pos="9072"/>
        </w:tabs>
        <w:spacing w:before="120" w:after="120"/>
        <w:ind w:left="426" w:hanging="426"/>
        <w:jc w:val="both"/>
        <w:rPr>
          <w:rFonts w:ascii="Tahoma" w:hAnsi="Tahoma" w:cs="Tahoma"/>
          <w:color w:val="auto"/>
          <w:sz w:val="21"/>
          <w:szCs w:val="21"/>
        </w:rPr>
      </w:pPr>
    </w:p>
    <w:p w14:paraId="675EA9E2" w14:textId="77777777" w:rsidR="006F077B" w:rsidRPr="006F077B" w:rsidRDefault="00D1255C" w:rsidP="004F3438">
      <w:pPr>
        <w:numPr>
          <w:ilvl w:val="0"/>
          <w:numId w:val="6"/>
        </w:numPr>
        <w:spacing w:before="120" w:after="120"/>
        <w:ind w:left="426" w:hanging="426"/>
        <w:jc w:val="both"/>
        <w:rPr>
          <w:rFonts w:ascii="Tahoma" w:hAnsi="Tahoma" w:cs="Tahoma"/>
          <w:b/>
          <w:i/>
          <w:color w:val="000000" w:themeColor="text1"/>
          <w:sz w:val="21"/>
          <w:szCs w:val="21"/>
        </w:rPr>
      </w:pPr>
      <w:r w:rsidRPr="001768B3">
        <w:rPr>
          <w:rFonts w:ascii="Tahoma" w:hAnsi="Tahoma" w:cs="Tahoma"/>
          <w:b/>
          <w:color w:val="auto"/>
          <w:sz w:val="21"/>
          <w:szCs w:val="21"/>
        </w:rPr>
        <w:t xml:space="preserve">Ajánlattétel tárgya: </w:t>
      </w:r>
    </w:p>
    <w:p w14:paraId="463CA60C" w14:textId="182B154A" w:rsidR="00D1255C" w:rsidRPr="001768B3" w:rsidRDefault="00D1255C" w:rsidP="006F077B">
      <w:pPr>
        <w:spacing w:before="120" w:after="120"/>
        <w:ind w:left="426"/>
        <w:jc w:val="both"/>
        <w:rPr>
          <w:rFonts w:ascii="Tahoma" w:hAnsi="Tahoma" w:cs="Tahoma"/>
          <w:b/>
          <w:i/>
          <w:color w:val="000000" w:themeColor="text1"/>
          <w:sz w:val="21"/>
          <w:szCs w:val="21"/>
        </w:rPr>
      </w:pPr>
      <w:r w:rsidRPr="001768B3">
        <w:rPr>
          <w:rFonts w:ascii="Tahoma" w:hAnsi="Tahoma" w:cs="Tahoma"/>
          <w:b/>
          <w:color w:val="auto"/>
          <w:sz w:val="21"/>
          <w:szCs w:val="21"/>
        </w:rPr>
        <w:t>„</w:t>
      </w:r>
      <w:r w:rsidR="00273203"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Pr="001768B3">
        <w:rPr>
          <w:rFonts w:ascii="Tahoma" w:hAnsi="Tahoma" w:cs="Tahoma"/>
          <w:b/>
          <w:i/>
          <w:color w:val="000000" w:themeColor="text1"/>
          <w:sz w:val="21"/>
          <w:szCs w:val="21"/>
        </w:rPr>
        <w:t>”</w:t>
      </w:r>
    </w:p>
    <w:p w14:paraId="463CA60D" w14:textId="77777777" w:rsidR="00D1255C" w:rsidRPr="001768B3" w:rsidRDefault="00D1255C" w:rsidP="004F3438">
      <w:pPr>
        <w:numPr>
          <w:ilvl w:val="0"/>
          <w:numId w:val="6"/>
        </w:numPr>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t>Ajánlat:</w:t>
      </w:r>
    </w:p>
    <w:tbl>
      <w:tblPr>
        <w:tblStyle w:val="Rcsostblzat"/>
        <w:tblW w:w="9070" w:type="dxa"/>
        <w:jc w:val="center"/>
        <w:tblLook w:val="04A0" w:firstRow="1" w:lastRow="0" w:firstColumn="1" w:lastColumn="0" w:noHBand="0" w:noVBand="1"/>
      </w:tblPr>
      <w:tblGrid>
        <w:gridCol w:w="1313"/>
        <w:gridCol w:w="105"/>
        <w:gridCol w:w="3399"/>
        <w:gridCol w:w="1307"/>
        <w:gridCol w:w="981"/>
        <w:gridCol w:w="1206"/>
        <w:gridCol w:w="759"/>
      </w:tblGrid>
      <w:tr w:rsidR="00273203" w:rsidRPr="001768B3" w14:paraId="718C5D06" w14:textId="77777777" w:rsidTr="00273203">
        <w:trPr>
          <w:gridAfter w:val="1"/>
          <w:wAfter w:w="759" w:type="dxa"/>
          <w:jc w:val="center"/>
        </w:trPr>
        <w:tc>
          <w:tcPr>
            <w:tcW w:w="1313" w:type="dxa"/>
            <w:shd w:val="clear" w:color="auto" w:fill="ACB9CA" w:themeFill="text2" w:themeFillTint="66"/>
            <w:vAlign w:val="center"/>
          </w:tcPr>
          <w:p w14:paraId="3ABCFC7A" w14:textId="77777777" w:rsidR="00273203" w:rsidRPr="001768B3" w:rsidRDefault="00273203" w:rsidP="00B93921">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Szempont száma</w:t>
            </w:r>
          </w:p>
        </w:tc>
        <w:tc>
          <w:tcPr>
            <w:tcW w:w="4811" w:type="dxa"/>
            <w:gridSpan w:val="3"/>
            <w:shd w:val="clear" w:color="auto" w:fill="ACB9CA" w:themeFill="text2" w:themeFillTint="66"/>
            <w:vAlign w:val="center"/>
          </w:tcPr>
          <w:p w14:paraId="7F2EAADC" w14:textId="77777777" w:rsidR="00273203" w:rsidRPr="001768B3" w:rsidRDefault="00273203" w:rsidP="00B93921">
            <w:pPr>
              <w:spacing w:before="120" w:after="120"/>
              <w:ind w:left="426" w:hanging="426"/>
              <w:jc w:val="center"/>
              <w:rPr>
                <w:rFonts w:ascii="Tahoma" w:hAnsi="Tahoma" w:cs="Tahoma"/>
                <w:b/>
                <w:color w:val="auto"/>
                <w:sz w:val="21"/>
                <w:szCs w:val="21"/>
              </w:rPr>
            </w:pPr>
            <w:r w:rsidRPr="001768B3">
              <w:rPr>
                <w:rFonts w:ascii="Tahoma" w:hAnsi="Tahoma" w:cs="Tahoma"/>
                <w:b/>
                <w:color w:val="auto"/>
                <w:sz w:val="21"/>
                <w:szCs w:val="21"/>
              </w:rPr>
              <w:t>Értékelési Szempont</w:t>
            </w:r>
          </w:p>
        </w:tc>
        <w:tc>
          <w:tcPr>
            <w:tcW w:w="2187" w:type="dxa"/>
            <w:gridSpan w:val="2"/>
            <w:shd w:val="clear" w:color="auto" w:fill="ACB9CA" w:themeFill="text2" w:themeFillTint="66"/>
            <w:vAlign w:val="center"/>
          </w:tcPr>
          <w:p w14:paraId="3C5DB242" w14:textId="77777777" w:rsidR="00273203" w:rsidRPr="001768B3" w:rsidRDefault="00273203" w:rsidP="00B93921">
            <w:pPr>
              <w:spacing w:before="120" w:after="120"/>
              <w:jc w:val="center"/>
              <w:rPr>
                <w:rFonts w:ascii="Tahoma" w:hAnsi="Tahoma" w:cs="Tahoma"/>
                <w:b/>
                <w:color w:val="auto"/>
                <w:sz w:val="21"/>
                <w:szCs w:val="21"/>
              </w:rPr>
            </w:pPr>
            <w:r>
              <w:rPr>
                <w:rFonts w:ascii="Tahoma" w:hAnsi="Tahoma" w:cs="Tahoma"/>
                <w:b/>
                <w:color w:val="auto"/>
                <w:sz w:val="21"/>
                <w:szCs w:val="21"/>
              </w:rPr>
              <w:t>Ajánlat</w:t>
            </w:r>
          </w:p>
        </w:tc>
      </w:tr>
      <w:tr w:rsidR="00273203" w:rsidRPr="001768B3" w14:paraId="6E6DD5F8" w14:textId="77777777" w:rsidTr="00273203">
        <w:trPr>
          <w:gridAfter w:val="1"/>
          <w:wAfter w:w="759" w:type="dxa"/>
          <w:jc w:val="center"/>
        </w:trPr>
        <w:tc>
          <w:tcPr>
            <w:tcW w:w="1313" w:type="dxa"/>
            <w:vAlign w:val="center"/>
          </w:tcPr>
          <w:p w14:paraId="30D9A139" w14:textId="77777777" w:rsidR="00273203" w:rsidRPr="001768B3" w:rsidRDefault="00273203" w:rsidP="00B93921">
            <w:pPr>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1.</w:t>
            </w:r>
          </w:p>
        </w:tc>
        <w:tc>
          <w:tcPr>
            <w:tcW w:w="4811" w:type="dxa"/>
            <w:gridSpan w:val="3"/>
            <w:vAlign w:val="center"/>
          </w:tcPr>
          <w:p w14:paraId="280ACCDE" w14:textId="77777777" w:rsidR="00273203" w:rsidRPr="007E5A6A" w:rsidRDefault="00273203" w:rsidP="00B93921">
            <w:pPr>
              <w:spacing w:before="120" w:after="120"/>
              <w:rPr>
                <w:rFonts w:ascii="Tahoma" w:hAnsi="Tahoma" w:cs="Tahoma"/>
                <w:color w:val="000000" w:themeColor="text1"/>
                <w:sz w:val="21"/>
                <w:szCs w:val="21"/>
              </w:rPr>
            </w:pPr>
            <w:r>
              <w:rPr>
                <w:rFonts w:ascii="Tahoma" w:hAnsi="Tahoma" w:cs="Tahoma"/>
                <w:color w:val="000000" w:themeColor="text1"/>
                <w:sz w:val="21"/>
                <w:szCs w:val="21"/>
              </w:rPr>
              <w:t>Ajánlati ár (nettó HUF)</w:t>
            </w:r>
          </w:p>
        </w:tc>
        <w:tc>
          <w:tcPr>
            <w:tcW w:w="2187" w:type="dxa"/>
            <w:gridSpan w:val="2"/>
            <w:shd w:val="clear" w:color="auto" w:fill="FFFF00"/>
            <w:vAlign w:val="center"/>
          </w:tcPr>
          <w:p w14:paraId="41622D3A" w14:textId="77777777" w:rsidR="00273203" w:rsidRPr="001768B3" w:rsidRDefault="00273203" w:rsidP="00B93921">
            <w:pPr>
              <w:spacing w:before="120" w:after="120"/>
              <w:jc w:val="center"/>
              <w:rPr>
                <w:rFonts w:ascii="Tahoma" w:hAnsi="Tahoma" w:cs="Tahoma"/>
                <w:color w:val="auto"/>
                <w:sz w:val="21"/>
                <w:szCs w:val="21"/>
              </w:rPr>
            </w:pPr>
            <w:r w:rsidRPr="00273203">
              <w:rPr>
                <w:rFonts w:ascii="Tahoma" w:hAnsi="Tahoma" w:cs="Tahoma"/>
                <w:color w:val="auto"/>
                <w:sz w:val="21"/>
                <w:szCs w:val="21"/>
                <w:shd w:val="clear" w:color="auto" w:fill="FFFF00"/>
              </w:rPr>
              <w:t>nettó … HUF</w:t>
            </w:r>
          </w:p>
        </w:tc>
      </w:tr>
      <w:tr w:rsidR="00273203" w:rsidRPr="001768B3" w14:paraId="66296504" w14:textId="77777777" w:rsidTr="00273203">
        <w:trPr>
          <w:gridAfter w:val="1"/>
          <w:wAfter w:w="759" w:type="dxa"/>
          <w:jc w:val="center"/>
        </w:trPr>
        <w:tc>
          <w:tcPr>
            <w:tcW w:w="1313" w:type="dxa"/>
            <w:vAlign w:val="center"/>
          </w:tcPr>
          <w:p w14:paraId="4388731D" w14:textId="7F176EDD" w:rsidR="00273203" w:rsidRDefault="00273203" w:rsidP="00C647F3">
            <w:pPr>
              <w:spacing w:before="120" w:after="120"/>
              <w:ind w:left="426" w:hanging="426"/>
              <w:jc w:val="center"/>
              <w:rPr>
                <w:rFonts w:ascii="Tahoma" w:hAnsi="Tahoma" w:cs="Tahoma"/>
                <w:color w:val="auto"/>
                <w:sz w:val="21"/>
                <w:szCs w:val="21"/>
              </w:rPr>
            </w:pPr>
            <w:r>
              <w:rPr>
                <w:rFonts w:ascii="Tahoma" w:hAnsi="Tahoma" w:cs="Tahoma"/>
                <w:color w:val="auto"/>
                <w:sz w:val="21"/>
                <w:szCs w:val="21"/>
              </w:rPr>
              <w:t>2</w:t>
            </w:r>
          </w:p>
        </w:tc>
        <w:tc>
          <w:tcPr>
            <w:tcW w:w="4811" w:type="dxa"/>
            <w:gridSpan w:val="3"/>
            <w:vAlign w:val="center"/>
          </w:tcPr>
          <w:p w14:paraId="64B4FD45" w14:textId="558E11CD" w:rsidR="00273203" w:rsidRDefault="0083740B" w:rsidP="00B93921">
            <w:pPr>
              <w:spacing w:before="120" w:after="120"/>
              <w:rPr>
                <w:rFonts w:ascii="Tahoma" w:hAnsi="Tahoma" w:cs="Tahoma"/>
                <w:color w:val="000000" w:themeColor="text1"/>
                <w:sz w:val="21"/>
                <w:szCs w:val="21"/>
              </w:rPr>
            </w:pPr>
            <w:r>
              <w:rPr>
                <w:rFonts w:ascii="Tahoma" w:hAnsi="Tahoma" w:cs="Tahoma"/>
                <w:color w:val="000000" w:themeColor="text1"/>
                <w:sz w:val="21"/>
                <w:szCs w:val="21"/>
              </w:rPr>
              <w:t xml:space="preserve"> </w:t>
            </w:r>
            <w:r w:rsidR="00BC50AE" w:rsidRPr="00C647F3">
              <w:rPr>
                <w:rFonts w:ascii="Tahoma" w:hAnsi="Tahoma" w:cs="Tahoma"/>
                <w:color w:val="000000" w:themeColor="text1"/>
                <w:sz w:val="21"/>
                <w:szCs w:val="21"/>
              </w:rPr>
              <w:t xml:space="preserve">a szakember M2.1. alkalmassági követelménynél meghatározottakon </w:t>
            </w:r>
            <w:r w:rsidR="00BC50AE">
              <w:rPr>
                <w:rFonts w:ascii="Tahoma" w:hAnsi="Tahoma" w:cs="Tahoma"/>
                <w:color w:val="000000" w:themeColor="text1"/>
                <w:sz w:val="21"/>
                <w:szCs w:val="21"/>
              </w:rPr>
              <w:t xml:space="preserve">(5 éven) </w:t>
            </w:r>
            <w:r w:rsidR="00BC50AE" w:rsidRPr="00C647F3">
              <w:rPr>
                <w:rFonts w:ascii="Tahoma" w:hAnsi="Tahoma" w:cs="Tahoma"/>
                <w:color w:val="000000" w:themeColor="text1"/>
                <w:sz w:val="21"/>
                <w:szCs w:val="21"/>
              </w:rPr>
              <w:t xml:space="preserve">felüli </w:t>
            </w:r>
            <w:r w:rsidR="00BC50AE" w:rsidRPr="00D322EF">
              <w:rPr>
                <w:rFonts w:ascii="Tahoma" w:hAnsi="Tahoma" w:cs="Tahoma"/>
                <w:color w:val="000000" w:themeColor="text1"/>
                <w:sz w:val="21"/>
                <w:szCs w:val="21"/>
              </w:rPr>
              <w:t>szakorvosi vagy szakorvosjelölti</w:t>
            </w:r>
            <w:r w:rsidR="00BC50AE" w:rsidRPr="00C647F3">
              <w:rPr>
                <w:rFonts w:ascii="Tahoma" w:hAnsi="Tahoma" w:cs="Tahoma"/>
                <w:color w:val="000000" w:themeColor="text1"/>
                <w:sz w:val="21"/>
                <w:szCs w:val="21"/>
              </w:rPr>
              <w:t xml:space="preserve"> szakmai </w:t>
            </w:r>
            <w:r w:rsidR="00BC50AE">
              <w:rPr>
                <w:rFonts w:ascii="Tahoma" w:hAnsi="Tahoma" w:cs="Tahoma"/>
                <w:color w:val="000000" w:themeColor="text1"/>
                <w:sz w:val="21"/>
                <w:szCs w:val="21"/>
              </w:rPr>
              <w:t>többlet</w:t>
            </w:r>
            <w:r w:rsidR="00BC50AE" w:rsidRPr="00C647F3">
              <w:rPr>
                <w:rFonts w:ascii="Tahoma" w:hAnsi="Tahoma" w:cs="Tahoma"/>
                <w:color w:val="000000" w:themeColor="text1"/>
                <w:sz w:val="21"/>
                <w:szCs w:val="21"/>
              </w:rPr>
              <w:t>tapasztalata</w:t>
            </w:r>
            <w:r w:rsidR="00BC50AE">
              <w:rPr>
                <w:rFonts w:ascii="Tahoma" w:hAnsi="Tahoma" w:cs="Tahoma"/>
                <w:color w:val="000000" w:themeColor="text1"/>
                <w:sz w:val="21"/>
                <w:szCs w:val="21"/>
              </w:rPr>
              <w:t>, [</w:t>
            </w:r>
            <w:r w:rsidR="00856E8E">
              <w:rPr>
                <w:rFonts w:ascii="Tahoma" w:hAnsi="Tahoma" w:cs="Tahoma"/>
                <w:color w:val="000000" w:themeColor="text1"/>
                <w:sz w:val="21"/>
                <w:szCs w:val="21"/>
              </w:rPr>
              <w:t>maximálisan figyelembe vehető: 2</w:t>
            </w:r>
            <w:r w:rsidR="00BC50AE">
              <w:rPr>
                <w:rFonts w:ascii="Tahoma" w:hAnsi="Tahoma" w:cs="Tahoma"/>
                <w:color w:val="000000" w:themeColor="text1"/>
                <w:sz w:val="21"/>
                <w:szCs w:val="21"/>
              </w:rPr>
              <w:t xml:space="preserve"> év] (év)</w:t>
            </w:r>
          </w:p>
        </w:tc>
        <w:tc>
          <w:tcPr>
            <w:tcW w:w="981" w:type="dxa"/>
            <w:shd w:val="clear" w:color="auto" w:fill="FFFF00"/>
            <w:vAlign w:val="center"/>
          </w:tcPr>
          <w:p w14:paraId="0E6522D3" w14:textId="33DA9396" w:rsidR="00273203" w:rsidRDefault="00273203" w:rsidP="00B93921">
            <w:pPr>
              <w:spacing w:before="120" w:after="120"/>
              <w:jc w:val="center"/>
              <w:rPr>
                <w:rFonts w:ascii="Tahoma" w:hAnsi="Tahoma" w:cs="Tahoma"/>
                <w:color w:val="auto"/>
                <w:sz w:val="21"/>
                <w:szCs w:val="21"/>
              </w:rPr>
            </w:pPr>
            <w:r>
              <w:rPr>
                <w:rFonts w:ascii="Tahoma" w:hAnsi="Tahoma" w:cs="Tahoma"/>
                <w:color w:val="auto"/>
                <w:sz w:val="21"/>
                <w:szCs w:val="21"/>
              </w:rPr>
              <w:t xml:space="preserve">… </w:t>
            </w:r>
            <w:r w:rsidR="0083740B">
              <w:rPr>
                <w:rFonts w:ascii="Tahoma" w:hAnsi="Tahoma" w:cs="Tahoma"/>
                <w:color w:val="auto"/>
                <w:sz w:val="21"/>
                <w:szCs w:val="21"/>
              </w:rPr>
              <w:t>év</w:t>
            </w:r>
          </w:p>
        </w:tc>
        <w:tc>
          <w:tcPr>
            <w:tcW w:w="1206" w:type="dxa"/>
            <w:shd w:val="clear" w:color="auto" w:fill="FFFF00"/>
            <w:vAlign w:val="center"/>
          </w:tcPr>
          <w:p w14:paraId="58F5BB90" w14:textId="68D398D5" w:rsidR="00273203" w:rsidRDefault="00273203" w:rsidP="00B93921">
            <w:pPr>
              <w:spacing w:before="120" w:after="120"/>
              <w:jc w:val="center"/>
              <w:rPr>
                <w:rFonts w:ascii="Tahoma" w:hAnsi="Tahoma" w:cs="Tahoma"/>
                <w:color w:val="auto"/>
                <w:sz w:val="21"/>
                <w:szCs w:val="21"/>
              </w:rPr>
            </w:pPr>
            <w:r>
              <w:rPr>
                <w:rFonts w:ascii="Tahoma" w:hAnsi="Tahoma" w:cs="Tahoma"/>
                <w:color w:val="auto"/>
                <w:sz w:val="21"/>
                <w:szCs w:val="21"/>
              </w:rPr>
              <w:t>szakember neve: …</w:t>
            </w:r>
          </w:p>
        </w:tc>
      </w:tr>
      <w:tr w:rsidR="00273203" w:rsidRPr="001768B3" w14:paraId="3B834749" w14:textId="77777777" w:rsidTr="00273203">
        <w:trPr>
          <w:gridAfter w:val="1"/>
          <w:wAfter w:w="759" w:type="dxa"/>
          <w:jc w:val="center"/>
        </w:trPr>
        <w:tc>
          <w:tcPr>
            <w:tcW w:w="1313" w:type="dxa"/>
            <w:vAlign w:val="center"/>
          </w:tcPr>
          <w:p w14:paraId="5D154542" w14:textId="464DBDE3" w:rsidR="00273203" w:rsidRDefault="00C647F3" w:rsidP="00B93921">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c>
          <w:tcPr>
            <w:tcW w:w="4811" w:type="dxa"/>
            <w:gridSpan w:val="3"/>
            <w:vAlign w:val="center"/>
          </w:tcPr>
          <w:p w14:paraId="140EEA04" w14:textId="0230B96F" w:rsidR="00273203" w:rsidRDefault="0083740B" w:rsidP="00B93921">
            <w:pPr>
              <w:spacing w:before="120" w:after="120"/>
              <w:rPr>
                <w:rFonts w:ascii="Tahoma" w:hAnsi="Tahoma" w:cs="Tahoma"/>
                <w:color w:val="000000" w:themeColor="text1"/>
                <w:sz w:val="21"/>
                <w:szCs w:val="21"/>
              </w:rPr>
            </w:pPr>
            <w:r>
              <w:rPr>
                <w:rFonts w:ascii="Tahoma" w:hAnsi="Tahoma" w:cs="Tahoma"/>
                <w:color w:val="000000" w:themeColor="text1"/>
                <w:sz w:val="21"/>
                <w:szCs w:val="21"/>
              </w:rPr>
              <w:t xml:space="preserve"> </w:t>
            </w:r>
            <w:r w:rsidR="00BC50AE" w:rsidRPr="00C647F3">
              <w:rPr>
                <w:rFonts w:ascii="Tahoma" w:hAnsi="Tahoma" w:cs="Tahoma"/>
                <w:color w:val="000000" w:themeColor="text1"/>
                <w:sz w:val="21"/>
                <w:szCs w:val="21"/>
              </w:rPr>
              <w:t xml:space="preserve">a szakember M2.2. alkalmassági követelménynél meghatározottakon </w:t>
            </w:r>
            <w:r w:rsidR="00BC50AE">
              <w:rPr>
                <w:rFonts w:ascii="Tahoma" w:hAnsi="Tahoma" w:cs="Tahoma"/>
                <w:color w:val="000000" w:themeColor="text1"/>
                <w:sz w:val="21"/>
                <w:szCs w:val="21"/>
              </w:rPr>
              <w:t xml:space="preserve">(3 éven) </w:t>
            </w:r>
            <w:r w:rsidR="00BC50AE" w:rsidRPr="00C647F3">
              <w:rPr>
                <w:rFonts w:ascii="Tahoma" w:hAnsi="Tahoma" w:cs="Tahoma"/>
                <w:color w:val="000000" w:themeColor="text1"/>
                <w:sz w:val="21"/>
                <w:szCs w:val="21"/>
              </w:rPr>
              <w:t xml:space="preserve">felüli </w:t>
            </w:r>
            <w:r w:rsidR="00BC50AE">
              <w:rPr>
                <w:rFonts w:ascii="Tahoma" w:hAnsi="Tahoma" w:cs="Tahoma"/>
                <w:color w:val="000000" w:themeColor="text1"/>
                <w:sz w:val="21"/>
                <w:szCs w:val="21"/>
              </w:rPr>
              <w:t xml:space="preserve">szakápolói </w:t>
            </w:r>
            <w:r w:rsidR="00BC50AE" w:rsidRPr="00C647F3">
              <w:rPr>
                <w:rFonts w:ascii="Tahoma" w:hAnsi="Tahoma" w:cs="Tahoma"/>
                <w:color w:val="000000" w:themeColor="text1"/>
                <w:sz w:val="21"/>
                <w:szCs w:val="21"/>
              </w:rPr>
              <w:t xml:space="preserve">szakmai </w:t>
            </w:r>
            <w:r w:rsidR="00BC50AE">
              <w:rPr>
                <w:rFonts w:ascii="Tahoma" w:hAnsi="Tahoma" w:cs="Tahoma"/>
                <w:color w:val="000000" w:themeColor="text1"/>
                <w:sz w:val="21"/>
                <w:szCs w:val="21"/>
              </w:rPr>
              <w:t>többlet</w:t>
            </w:r>
            <w:r w:rsidR="00BC50AE" w:rsidRPr="00C647F3">
              <w:rPr>
                <w:rFonts w:ascii="Tahoma" w:hAnsi="Tahoma" w:cs="Tahoma"/>
                <w:color w:val="000000" w:themeColor="text1"/>
                <w:sz w:val="21"/>
                <w:szCs w:val="21"/>
              </w:rPr>
              <w:t>tapasztalata</w:t>
            </w:r>
            <w:r w:rsidR="00BC50AE">
              <w:rPr>
                <w:rFonts w:ascii="Tahoma" w:hAnsi="Tahoma" w:cs="Tahoma"/>
                <w:color w:val="000000" w:themeColor="text1"/>
                <w:sz w:val="21"/>
                <w:szCs w:val="21"/>
              </w:rPr>
              <w:t xml:space="preserve"> [maximálisan figyelembe vehető: 4 év] (év)</w:t>
            </w:r>
          </w:p>
        </w:tc>
        <w:tc>
          <w:tcPr>
            <w:tcW w:w="981" w:type="dxa"/>
            <w:shd w:val="clear" w:color="auto" w:fill="FFFF00"/>
            <w:vAlign w:val="center"/>
          </w:tcPr>
          <w:p w14:paraId="1B346AA8" w14:textId="3F5B5583" w:rsidR="00273203" w:rsidRDefault="00273203" w:rsidP="00B93921">
            <w:pPr>
              <w:spacing w:before="120" w:after="120"/>
              <w:jc w:val="center"/>
              <w:rPr>
                <w:rFonts w:ascii="Tahoma" w:hAnsi="Tahoma" w:cs="Tahoma"/>
                <w:color w:val="auto"/>
                <w:sz w:val="21"/>
                <w:szCs w:val="21"/>
              </w:rPr>
            </w:pPr>
            <w:r>
              <w:rPr>
                <w:rFonts w:ascii="Tahoma" w:hAnsi="Tahoma" w:cs="Tahoma"/>
                <w:color w:val="auto"/>
                <w:sz w:val="21"/>
                <w:szCs w:val="21"/>
              </w:rPr>
              <w:t xml:space="preserve">… </w:t>
            </w:r>
            <w:r w:rsidR="0083740B">
              <w:rPr>
                <w:rFonts w:ascii="Tahoma" w:hAnsi="Tahoma" w:cs="Tahoma"/>
                <w:color w:val="auto"/>
                <w:sz w:val="21"/>
                <w:szCs w:val="21"/>
              </w:rPr>
              <w:t>év</w:t>
            </w:r>
          </w:p>
        </w:tc>
        <w:tc>
          <w:tcPr>
            <w:tcW w:w="1206" w:type="dxa"/>
            <w:shd w:val="clear" w:color="auto" w:fill="FFFF00"/>
            <w:vAlign w:val="center"/>
          </w:tcPr>
          <w:p w14:paraId="44EC6248" w14:textId="1F510395" w:rsidR="00273203" w:rsidRDefault="00273203" w:rsidP="00B93921">
            <w:pPr>
              <w:spacing w:before="120" w:after="120"/>
              <w:jc w:val="center"/>
              <w:rPr>
                <w:rFonts w:ascii="Tahoma" w:hAnsi="Tahoma" w:cs="Tahoma"/>
                <w:color w:val="auto"/>
                <w:sz w:val="21"/>
                <w:szCs w:val="21"/>
              </w:rPr>
            </w:pPr>
            <w:r>
              <w:rPr>
                <w:rFonts w:ascii="Tahoma" w:hAnsi="Tahoma" w:cs="Tahoma"/>
                <w:color w:val="auto"/>
                <w:sz w:val="21"/>
                <w:szCs w:val="21"/>
              </w:rPr>
              <w:t>szakember neve: …</w:t>
            </w:r>
          </w:p>
        </w:tc>
      </w:tr>
      <w:tr w:rsidR="00273203" w:rsidRPr="001768B3" w14:paraId="10B07479" w14:textId="77777777" w:rsidTr="0027320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0" w:type="dxa"/>
            <w:gridSpan w:val="7"/>
          </w:tcPr>
          <w:p w14:paraId="32B624D9" w14:textId="77777777" w:rsidR="00273203" w:rsidRPr="001768B3" w:rsidRDefault="00273203" w:rsidP="00B93921">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73203" w:rsidRPr="001768B3" w14:paraId="291951FA" w14:textId="77777777" w:rsidTr="0027320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18" w:type="dxa"/>
            <w:gridSpan w:val="2"/>
          </w:tcPr>
          <w:p w14:paraId="5C70FF0D" w14:textId="77777777" w:rsidR="00273203" w:rsidRPr="001768B3" w:rsidRDefault="00273203" w:rsidP="00B93921">
            <w:pPr>
              <w:spacing w:before="120" w:after="120"/>
              <w:ind w:left="426" w:hanging="426"/>
              <w:jc w:val="both"/>
              <w:rPr>
                <w:rFonts w:ascii="Tahoma" w:hAnsi="Tahoma" w:cs="Tahoma"/>
                <w:color w:val="auto"/>
                <w:sz w:val="21"/>
                <w:szCs w:val="21"/>
              </w:rPr>
            </w:pPr>
          </w:p>
        </w:tc>
        <w:tc>
          <w:tcPr>
            <w:tcW w:w="3399" w:type="dxa"/>
          </w:tcPr>
          <w:p w14:paraId="75F57F4B" w14:textId="77777777" w:rsidR="00273203" w:rsidRPr="001768B3" w:rsidRDefault="00273203" w:rsidP="00B93921">
            <w:pPr>
              <w:spacing w:before="120" w:after="120"/>
              <w:ind w:left="426" w:hanging="426"/>
              <w:jc w:val="both"/>
              <w:rPr>
                <w:rFonts w:ascii="Tahoma" w:hAnsi="Tahoma" w:cs="Tahoma"/>
                <w:color w:val="auto"/>
                <w:sz w:val="21"/>
                <w:szCs w:val="21"/>
              </w:rPr>
            </w:pPr>
          </w:p>
        </w:tc>
        <w:tc>
          <w:tcPr>
            <w:tcW w:w="4253" w:type="dxa"/>
            <w:gridSpan w:val="4"/>
            <w:tcBorders>
              <w:bottom w:val="single" w:sz="4" w:space="0" w:color="auto"/>
            </w:tcBorders>
          </w:tcPr>
          <w:p w14:paraId="66215DD3" w14:textId="77777777" w:rsidR="00273203" w:rsidRPr="001768B3" w:rsidRDefault="00273203" w:rsidP="00B93921">
            <w:pPr>
              <w:spacing w:before="120" w:after="120"/>
              <w:ind w:left="426" w:hanging="426"/>
              <w:jc w:val="both"/>
              <w:rPr>
                <w:rFonts w:ascii="Tahoma" w:hAnsi="Tahoma" w:cs="Tahoma"/>
                <w:color w:val="auto"/>
                <w:sz w:val="21"/>
                <w:szCs w:val="21"/>
              </w:rPr>
            </w:pPr>
          </w:p>
        </w:tc>
      </w:tr>
      <w:tr w:rsidR="00273203" w:rsidRPr="001768B3" w14:paraId="48458DBE" w14:textId="77777777" w:rsidTr="0027320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18" w:type="dxa"/>
            <w:gridSpan w:val="2"/>
          </w:tcPr>
          <w:p w14:paraId="4B6AB3FE" w14:textId="77777777" w:rsidR="00273203" w:rsidRPr="001768B3" w:rsidRDefault="00273203" w:rsidP="00B93921">
            <w:pPr>
              <w:spacing w:before="120" w:after="120"/>
              <w:ind w:left="426" w:hanging="426"/>
              <w:jc w:val="both"/>
              <w:rPr>
                <w:rFonts w:ascii="Tahoma" w:hAnsi="Tahoma" w:cs="Tahoma"/>
                <w:color w:val="auto"/>
                <w:sz w:val="21"/>
                <w:szCs w:val="21"/>
              </w:rPr>
            </w:pPr>
          </w:p>
        </w:tc>
        <w:tc>
          <w:tcPr>
            <w:tcW w:w="3399" w:type="dxa"/>
          </w:tcPr>
          <w:p w14:paraId="5787FEC0" w14:textId="77777777" w:rsidR="00273203" w:rsidRPr="001768B3" w:rsidRDefault="00273203" w:rsidP="00B93921">
            <w:pPr>
              <w:spacing w:before="120" w:after="120"/>
              <w:ind w:left="426" w:hanging="426"/>
              <w:jc w:val="both"/>
              <w:rPr>
                <w:rFonts w:ascii="Tahoma" w:hAnsi="Tahoma" w:cs="Tahoma"/>
                <w:color w:val="auto"/>
                <w:sz w:val="21"/>
                <w:szCs w:val="21"/>
              </w:rPr>
            </w:pPr>
          </w:p>
        </w:tc>
        <w:tc>
          <w:tcPr>
            <w:tcW w:w="4253" w:type="dxa"/>
            <w:gridSpan w:val="4"/>
            <w:tcBorders>
              <w:top w:val="single" w:sz="4" w:space="0" w:color="auto"/>
            </w:tcBorders>
            <w:vAlign w:val="center"/>
          </w:tcPr>
          <w:p w14:paraId="1744DFAC" w14:textId="77777777" w:rsidR="00273203" w:rsidRPr="001768B3" w:rsidRDefault="00273203" w:rsidP="00B93921">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6EA" w14:textId="77777777" w:rsidR="002058B4" w:rsidRPr="001768B3" w:rsidRDefault="005C5981" w:rsidP="004F3438">
      <w:pPr>
        <w:pageBreakBefore/>
        <w:spacing w:before="120" w:after="120"/>
        <w:ind w:left="426" w:hanging="426"/>
        <w:jc w:val="right"/>
        <w:rPr>
          <w:rFonts w:ascii="Tahoma" w:hAnsi="Tahoma" w:cs="Tahoma"/>
          <w:color w:val="auto"/>
          <w:sz w:val="21"/>
          <w:szCs w:val="21"/>
        </w:rPr>
      </w:pPr>
      <w:r w:rsidRPr="001768B3">
        <w:rPr>
          <w:rFonts w:ascii="Tahoma" w:hAnsi="Tahoma" w:cs="Tahoma"/>
          <w:b/>
          <w:color w:val="auto"/>
          <w:sz w:val="21"/>
          <w:szCs w:val="21"/>
        </w:rPr>
        <w:t>3</w:t>
      </w:r>
      <w:r w:rsidR="002058B4" w:rsidRPr="001768B3">
        <w:rPr>
          <w:rFonts w:ascii="Tahoma" w:hAnsi="Tahoma" w:cs="Tahoma"/>
          <w:b/>
          <w:color w:val="auto"/>
          <w:sz w:val="21"/>
          <w:szCs w:val="21"/>
        </w:rPr>
        <w:t>. számú melléklet</w:t>
      </w:r>
    </w:p>
    <w:p w14:paraId="463CA6EB" w14:textId="77777777" w:rsidR="002058B4" w:rsidRPr="001768B3" w:rsidRDefault="000F7C78" w:rsidP="004F3438">
      <w:pPr>
        <w:spacing w:before="120" w:after="120"/>
        <w:ind w:left="426" w:hanging="426"/>
        <w:jc w:val="center"/>
        <w:rPr>
          <w:rFonts w:ascii="Tahoma" w:hAnsi="Tahoma" w:cs="Tahoma"/>
          <w:b/>
          <w:caps/>
          <w:color w:val="auto"/>
          <w:sz w:val="21"/>
          <w:szCs w:val="21"/>
        </w:rPr>
      </w:pPr>
      <w:r w:rsidRPr="001768B3">
        <w:rPr>
          <w:rFonts w:ascii="Tahoma" w:hAnsi="Tahoma" w:cs="Tahoma"/>
          <w:b/>
          <w:caps/>
          <w:color w:val="auto"/>
          <w:sz w:val="21"/>
          <w:szCs w:val="21"/>
        </w:rPr>
        <w:t>Ajánlati</w:t>
      </w:r>
      <w:r w:rsidR="002058B4" w:rsidRPr="001768B3">
        <w:rPr>
          <w:rFonts w:ascii="Tahoma" w:hAnsi="Tahoma" w:cs="Tahoma"/>
          <w:b/>
          <w:caps/>
          <w:color w:val="auto"/>
          <w:sz w:val="21"/>
          <w:szCs w:val="21"/>
        </w:rPr>
        <w:t xml:space="preserve"> nyilatkozat</w:t>
      </w:r>
    </w:p>
    <w:p w14:paraId="463CA6ED" w14:textId="72B503FE" w:rsidR="00BB7279" w:rsidRPr="001768B3" w:rsidRDefault="00280716" w:rsidP="004F3438">
      <w:pPr>
        <w:pStyle w:val="Szvegtrzsbehzssal"/>
        <w:spacing w:before="120"/>
        <w:ind w:left="0"/>
        <w:jc w:val="both"/>
        <w:rPr>
          <w:rFonts w:ascii="Tahoma" w:hAnsi="Tahoma" w:cs="Tahoma"/>
          <w:color w:val="auto"/>
          <w:sz w:val="21"/>
          <w:szCs w:val="21"/>
        </w:rPr>
      </w:pPr>
      <w:r w:rsidRPr="008A58E3">
        <w:rPr>
          <w:rFonts w:ascii="Tahoma" w:hAnsi="Tahoma" w:cs="Tahoma"/>
          <w:sz w:val="21"/>
          <w:szCs w:val="21"/>
        </w:rPr>
        <w:t>Alulírott ___________________________________________ mint a(z) ________________________________ (székhely:__________________________________) ajánlattevő cégjegyzésre jogosult / meghatalmazott</w:t>
      </w:r>
      <w:r w:rsidRPr="008A58E3">
        <w:rPr>
          <w:rStyle w:val="Lbjegyzet-hivatkozs"/>
          <w:rFonts w:ascii="Tahoma" w:hAnsi="Tahoma" w:cs="Tahoma"/>
          <w:sz w:val="21"/>
          <w:szCs w:val="21"/>
        </w:rPr>
        <w:footnoteReference w:id="2"/>
      </w:r>
      <w:r w:rsidRPr="008A58E3">
        <w:rPr>
          <w:rFonts w:ascii="Tahoma" w:hAnsi="Tahoma" w:cs="Tahoma"/>
          <w:sz w:val="21"/>
          <w:szCs w:val="21"/>
        </w:rPr>
        <w:t xml:space="preserve"> képviselője a(z) </w:t>
      </w:r>
      <w:r w:rsidRPr="008A58E3">
        <w:rPr>
          <w:rFonts w:ascii="Tahoma" w:hAnsi="Tahoma" w:cs="Tahoma"/>
          <w:b/>
          <w:i/>
          <w:sz w:val="21"/>
          <w:szCs w:val="21"/>
        </w:rPr>
        <w:t>„</w:t>
      </w:r>
      <w:r w:rsidR="00273203" w:rsidRPr="00A0214D">
        <w:rPr>
          <w:rFonts w:ascii="Tahoma" w:hAnsi="Tahoma" w:cs="Tahoma"/>
          <w:b/>
          <w:i/>
          <w:color w:val="auto"/>
          <w:sz w:val="21"/>
          <w:szCs w:val="21"/>
        </w:rPr>
        <w:t>Foglalkozás-egészségügyi szolgáltatás nyújtása a Miniszterelnökség alkalmazottai részére</w:t>
      </w:r>
      <w:r w:rsidR="00F74E1C" w:rsidRPr="00F74E1C">
        <w:rPr>
          <w:rFonts w:ascii="Tahoma" w:hAnsi="Tahoma" w:cs="Tahoma"/>
          <w:b/>
          <w:i/>
          <w:color w:val="auto"/>
          <w:sz w:val="21"/>
          <w:szCs w:val="21"/>
        </w:rPr>
        <w:t xml:space="preserve"> </w:t>
      </w:r>
      <w:r w:rsidR="00F74E1C">
        <w:rPr>
          <w:rFonts w:ascii="Tahoma" w:hAnsi="Tahoma" w:cs="Tahoma"/>
          <w:b/>
          <w:i/>
          <w:color w:val="auto"/>
          <w:sz w:val="21"/>
          <w:szCs w:val="21"/>
        </w:rPr>
        <w:t>megbízási keretszerződés alapján</w:t>
      </w:r>
      <w:r w:rsidRPr="008A58E3">
        <w:rPr>
          <w:rFonts w:ascii="Tahoma" w:hAnsi="Tahoma" w:cs="Tahoma"/>
          <w:b/>
          <w:i/>
          <w:sz w:val="21"/>
          <w:szCs w:val="21"/>
        </w:rPr>
        <w:t xml:space="preserve">” </w:t>
      </w:r>
      <w:r w:rsidRPr="008A58E3">
        <w:rPr>
          <w:rFonts w:ascii="Tahoma" w:hAnsi="Tahoma" w:cs="Tahoma"/>
          <w:sz w:val="21"/>
          <w:szCs w:val="21"/>
        </w:rPr>
        <w:t xml:space="preserve">tárgyban indított közbeszerzési eljárás </w:t>
      </w:r>
      <w:r>
        <w:rPr>
          <w:rFonts w:ascii="Tahoma" w:hAnsi="Tahoma" w:cs="Tahoma"/>
          <w:sz w:val="21"/>
          <w:szCs w:val="21"/>
        </w:rPr>
        <w:t>kapcsán az alábbiakról nyilatkozom</w:t>
      </w:r>
      <w:r w:rsidR="002058B4" w:rsidRPr="001768B3">
        <w:rPr>
          <w:rFonts w:ascii="Tahoma" w:hAnsi="Tahoma" w:cs="Tahoma"/>
          <w:color w:val="auto"/>
          <w:sz w:val="21"/>
          <w:szCs w:val="21"/>
        </w:rPr>
        <w:t>.</w:t>
      </w:r>
    </w:p>
    <w:p w14:paraId="463CA6EE" w14:textId="444D0201" w:rsidR="00762079" w:rsidRPr="001768B3" w:rsidRDefault="00762079" w:rsidP="004F3438">
      <w:pPr>
        <w:spacing w:after="0"/>
        <w:jc w:val="both"/>
        <w:rPr>
          <w:rFonts w:ascii="Tahoma" w:hAnsi="Tahoma" w:cs="Tahoma"/>
          <w:color w:val="auto"/>
          <w:sz w:val="21"/>
          <w:szCs w:val="21"/>
        </w:rPr>
      </w:pPr>
      <w:r w:rsidRPr="001768B3">
        <w:rPr>
          <w:rFonts w:ascii="Tahoma" w:hAnsi="Tahoma" w:cs="Tahoma"/>
          <w:color w:val="auto"/>
          <w:sz w:val="21"/>
          <w:szCs w:val="21"/>
        </w:rPr>
        <w:t>Nyilatkozom a Kbt. 66. § (6) bekezdés a) pontja alapján</w:t>
      </w:r>
      <w:r w:rsidRPr="001768B3">
        <w:rPr>
          <w:rStyle w:val="Lbjegyzet-hivatkozs"/>
          <w:rFonts w:ascii="Tahoma" w:hAnsi="Tahoma" w:cs="Tahoma"/>
          <w:color w:val="auto"/>
          <w:sz w:val="21"/>
          <w:szCs w:val="21"/>
        </w:rPr>
        <w:footnoteReference w:id="3"/>
      </w:r>
      <w:r w:rsidRPr="001768B3">
        <w:rPr>
          <w:rFonts w:ascii="Tahoma" w:hAnsi="Tahoma" w:cs="Tahoma"/>
          <w:color w:val="auto"/>
          <w:sz w:val="21"/>
          <w:szCs w:val="21"/>
        </w:rPr>
        <w:t>, hogy a közbeszerzés tárgyának alábbiakban meghatározott részeivel összefüggésben alvállalkozó(ka)t veszek igénybe</w:t>
      </w:r>
      <w:r w:rsidRPr="001768B3">
        <w:rPr>
          <w:rStyle w:val="Lbjegyzet-karakterek"/>
          <w:rFonts w:ascii="Tahoma" w:hAnsi="Tahoma" w:cs="Tahoma"/>
          <w:color w:val="auto"/>
          <w:sz w:val="21"/>
          <w:szCs w:val="21"/>
        </w:rPr>
        <w:footnoteReference w:id="4"/>
      </w:r>
      <w:r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1768B3" w14:paraId="463CA6F0"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463CA6EF" w14:textId="77777777" w:rsidR="00762079" w:rsidRPr="001768B3" w:rsidRDefault="00762079" w:rsidP="004F3438">
            <w:pPr>
              <w:spacing w:before="120" w:after="120"/>
              <w:ind w:left="426" w:hanging="426"/>
              <w:jc w:val="center"/>
              <w:rPr>
                <w:rFonts w:ascii="Tahoma" w:hAnsi="Tahoma" w:cs="Tahoma"/>
                <w:color w:val="auto"/>
                <w:sz w:val="16"/>
                <w:szCs w:val="16"/>
              </w:rPr>
            </w:pPr>
            <w:r w:rsidRPr="001768B3">
              <w:rPr>
                <w:rFonts w:ascii="Tahoma" w:hAnsi="Tahoma" w:cs="Tahoma"/>
                <w:b/>
                <w:color w:val="auto"/>
                <w:sz w:val="16"/>
                <w:szCs w:val="16"/>
              </w:rPr>
              <w:t xml:space="preserve">A közbeszerzés azon része, amellyel összefüggésben szerződést fog kötni </w:t>
            </w:r>
          </w:p>
        </w:tc>
      </w:tr>
      <w:tr w:rsidR="00762079" w:rsidRPr="001768B3" w14:paraId="463CA6F2"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63CA6F1"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63CA6F4"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463CA6F3"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463CA6F5" w14:textId="77777777" w:rsidR="00762079" w:rsidRPr="001768B3" w:rsidRDefault="00762079" w:rsidP="004F3438">
      <w:pPr>
        <w:spacing w:after="0"/>
        <w:ind w:left="426" w:hanging="426"/>
        <w:jc w:val="both"/>
        <w:rPr>
          <w:rFonts w:ascii="Tahoma" w:hAnsi="Tahoma" w:cs="Tahoma"/>
          <w:color w:val="auto"/>
          <w:sz w:val="21"/>
          <w:szCs w:val="21"/>
        </w:rPr>
      </w:pPr>
    </w:p>
    <w:p w14:paraId="463CA6F6" w14:textId="3953D5F6" w:rsidR="00762079" w:rsidRPr="001768B3" w:rsidRDefault="00762079" w:rsidP="004F3438">
      <w:pPr>
        <w:spacing w:after="0"/>
        <w:jc w:val="both"/>
        <w:rPr>
          <w:rFonts w:ascii="Tahoma" w:hAnsi="Tahoma" w:cs="Tahoma"/>
          <w:color w:val="auto"/>
          <w:sz w:val="21"/>
          <w:szCs w:val="21"/>
        </w:rPr>
      </w:pPr>
      <w:r w:rsidRPr="001768B3">
        <w:rPr>
          <w:rFonts w:ascii="Tahoma" w:hAnsi="Tahoma" w:cs="Tahoma"/>
          <w:color w:val="auto"/>
          <w:sz w:val="21"/>
          <w:szCs w:val="21"/>
        </w:rPr>
        <w:t>Nyilatkozom a Kbt. 66. § (6) bekezdés b) pontja alapján</w:t>
      </w:r>
      <w:r w:rsidRPr="001768B3">
        <w:rPr>
          <w:vertAlign w:val="superscript"/>
        </w:rPr>
        <w:footnoteReference w:id="5"/>
      </w:r>
      <w:r w:rsidRPr="001768B3">
        <w:rPr>
          <w:rFonts w:ascii="Tahoma" w:hAnsi="Tahoma" w:cs="Tahoma"/>
          <w:color w:val="auto"/>
          <w:sz w:val="21"/>
          <w:szCs w:val="21"/>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1768B3" w14:paraId="463CA6F9"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463CA6F7"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463CA6F8" w14:textId="77777777" w:rsidR="00762079" w:rsidRPr="001768B3" w:rsidRDefault="00762079" w:rsidP="004F3438">
            <w:pPr>
              <w:spacing w:before="120" w:after="120"/>
              <w:ind w:left="426" w:hanging="426"/>
              <w:jc w:val="center"/>
              <w:rPr>
                <w:rFonts w:ascii="Tahoma" w:hAnsi="Tahoma" w:cs="Tahoma"/>
                <w:b/>
                <w:color w:val="auto"/>
                <w:sz w:val="16"/>
                <w:szCs w:val="16"/>
              </w:rPr>
            </w:pPr>
            <w:r w:rsidRPr="001768B3">
              <w:rPr>
                <w:rFonts w:ascii="Tahoma" w:hAnsi="Tahoma" w:cs="Tahoma"/>
                <w:b/>
                <w:color w:val="auto"/>
                <w:sz w:val="16"/>
                <w:szCs w:val="16"/>
              </w:rPr>
              <w:t>A közbeszerzés azon része, amellyel összefüggésben szerződést fog kötni</w:t>
            </w:r>
          </w:p>
        </w:tc>
      </w:tr>
      <w:tr w:rsidR="00762079" w:rsidRPr="001768B3" w14:paraId="463CA6FC"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463CA6FA"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63CA6FB"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r w:rsidR="00762079" w:rsidRPr="001768B3" w14:paraId="463CA6FF"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463CA6FD"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63CA6FE" w14:textId="77777777" w:rsidR="00762079" w:rsidRPr="001768B3" w:rsidRDefault="00762079" w:rsidP="004F3438">
            <w:pPr>
              <w:snapToGrid w:val="0"/>
              <w:spacing w:before="120" w:after="120"/>
              <w:ind w:left="426" w:hanging="426"/>
              <w:jc w:val="center"/>
              <w:rPr>
                <w:rFonts w:ascii="Tahoma" w:hAnsi="Tahoma" w:cs="Tahoma"/>
                <w:color w:val="auto"/>
                <w:sz w:val="16"/>
                <w:szCs w:val="16"/>
              </w:rPr>
            </w:pPr>
          </w:p>
        </w:tc>
      </w:tr>
    </w:tbl>
    <w:p w14:paraId="463CA700" w14:textId="77777777" w:rsidR="005C3C3B" w:rsidRPr="001768B3" w:rsidRDefault="005C3C3B" w:rsidP="004F3438">
      <w:pPr>
        <w:spacing w:after="0"/>
        <w:jc w:val="both"/>
        <w:rPr>
          <w:rFonts w:ascii="Tahoma" w:hAnsi="Tahoma" w:cs="Tahoma"/>
          <w:color w:val="auto"/>
          <w:sz w:val="21"/>
          <w:szCs w:val="21"/>
        </w:rPr>
      </w:pPr>
    </w:p>
    <w:p w14:paraId="463CA701" w14:textId="5FCF6D17" w:rsidR="00BB7279" w:rsidRPr="001768B3" w:rsidRDefault="00BB7279" w:rsidP="004F3438">
      <w:pPr>
        <w:spacing w:after="0"/>
        <w:jc w:val="both"/>
        <w:rPr>
          <w:rFonts w:ascii="Tahoma" w:hAnsi="Tahoma" w:cs="Tahoma"/>
          <w:color w:val="auto"/>
          <w:sz w:val="21"/>
          <w:szCs w:val="21"/>
        </w:rPr>
      </w:pPr>
      <w:r w:rsidRPr="001768B3">
        <w:rPr>
          <w:rFonts w:ascii="Tahoma" w:hAnsi="Tahoma" w:cs="Tahoma"/>
          <w:color w:val="auto"/>
          <w:sz w:val="21"/>
          <w:szCs w:val="21"/>
        </w:rPr>
        <w:t xml:space="preserve">Nyilatkozom a Kbt. </w:t>
      </w:r>
      <w:r w:rsidR="00320303" w:rsidRPr="001768B3">
        <w:rPr>
          <w:rFonts w:ascii="Tahoma" w:hAnsi="Tahoma" w:cs="Tahoma"/>
          <w:color w:val="auto"/>
          <w:sz w:val="21"/>
          <w:szCs w:val="21"/>
        </w:rPr>
        <w:t>65. § (7</w:t>
      </w:r>
      <w:r w:rsidRPr="001768B3">
        <w:rPr>
          <w:rFonts w:ascii="Tahoma" w:hAnsi="Tahoma" w:cs="Tahoma"/>
          <w:color w:val="auto"/>
          <w:sz w:val="21"/>
          <w:szCs w:val="21"/>
        </w:rPr>
        <w:t>) bekezdése alapján</w:t>
      </w:r>
      <w:r w:rsidRPr="001768B3">
        <w:rPr>
          <w:vertAlign w:val="superscript"/>
        </w:rPr>
        <w:footnoteReference w:id="6"/>
      </w:r>
      <w:r w:rsidRPr="001768B3">
        <w:rPr>
          <w:rFonts w:ascii="Tahoma" w:hAnsi="Tahoma" w:cs="Tahoma"/>
          <w:color w:val="auto"/>
          <w:sz w:val="21"/>
          <w:szCs w:val="21"/>
          <w:vertAlign w:val="superscript"/>
        </w:rPr>
        <w:t>,</w:t>
      </w:r>
      <w:r w:rsidRPr="001768B3">
        <w:rPr>
          <w:rFonts w:ascii="Tahoma" w:hAnsi="Tahoma" w:cs="Tahoma"/>
          <w:color w:val="auto"/>
          <w:sz w:val="21"/>
          <w:szCs w:val="21"/>
        </w:rPr>
        <w:t xml:space="preserve"> hogy az alábbi kapacitást nyújtó szervezet(ek)et kívánjuk igénybe venni</w:t>
      </w:r>
      <w:r w:rsidRPr="001768B3">
        <w:rPr>
          <w:vertAlign w:val="superscript"/>
        </w:rPr>
        <w:footnoteReference w:id="7"/>
      </w:r>
      <w:r w:rsidRPr="001768B3">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1768B3" w14:paraId="463CA704"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463CA702" w14:textId="77777777" w:rsidR="00BB7279" w:rsidRPr="001768B3" w:rsidRDefault="00BB7279" w:rsidP="004F3438">
            <w:pPr>
              <w:spacing w:before="120" w:after="120"/>
              <w:ind w:left="426" w:hanging="426"/>
              <w:jc w:val="center"/>
              <w:rPr>
                <w:rFonts w:ascii="Tahoma" w:hAnsi="Tahoma" w:cs="Tahoma"/>
                <w:b/>
                <w:bCs/>
                <w:color w:val="auto"/>
                <w:sz w:val="16"/>
                <w:szCs w:val="16"/>
              </w:rPr>
            </w:pPr>
            <w:r w:rsidRPr="001768B3">
              <w:rPr>
                <w:rFonts w:ascii="Tahoma" w:hAnsi="Tahoma" w:cs="Tahoma"/>
                <w:b/>
                <w:color w:val="auto"/>
                <w:sz w:val="16"/>
                <w:szCs w:val="16"/>
              </w:rPr>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463CA703" w14:textId="77777777" w:rsidR="00BB7279" w:rsidRPr="001768B3" w:rsidRDefault="00BB7279" w:rsidP="004F3438">
            <w:pPr>
              <w:spacing w:before="120" w:after="120"/>
              <w:ind w:left="426" w:hanging="426"/>
              <w:jc w:val="center"/>
              <w:rPr>
                <w:rFonts w:ascii="Tahoma" w:hAnsi="Tahoma" w:cs="Tahoma"/>
                <w:color w:val="auto"/>
                <w:sz w:val="16"/>
                <w:szCs w:val="16"/>
              </w:rPr>
            </w:pPr>
            <w:r w:rsidRPr="001768B3">
              <w:rPr>
                <w:rFonts w:ascii="Tahoma" w:hAnsi="Tahoma" w:cs="Tahoma"/>
                <w:b/>
                <w:bCs/>
                <w:color w:val="auto"/>
                <w:sz w:val="16"/>
                <w:szCs w:val="16"/>
              </w:rPr>
              <w:t>Az alkalmassági feltétel</w:t>
            </w:r>
            <w:r w:rsidR="00320303" w:rsidRPr="001768B3">
              <w:rPr>
                <w:rStyle w:val="Lbjegyzet-hivatkozs"/>
                <w:rFonts w:ascii="Tahoma" w:hAnsi="Tahoma" w:cs="Tahoma"/>
                <w:b/>
                <w:bCs/>
                <w:color w:val="auto"/>
                <w:sz w:val="16"/>
                <w:szCs w:val="16"/>
              </w:rPr>
              <w:footnoteReference w:id="8"/>
            </w:r>
            <w:r w:rsidRPr="001768B3">
              <w:rPr>
                <w:rFonts w:ascii="Tahoma" w:hAnsi="Tahoma" w:cs="Tahoma"/>
                <w:b/>
                <w:bCs/>
                <w:color w:val="auto"/>
                <w:sz w:val="16"/>
                <w:szCs w:val="16"/>
              </w:rPr>
              <w:t xml:space="preserve">, amelynek igazolásához a kapacitást nyújtó szervezet erőforrására támaszkodik </w:t>
            </w:r>
            <w:r w:rsidRPr="001768B3">
              <w:rPr>
                <w:rFonts w:ascii="Tahoma" w:hAnsi="Tahoma" w:cs="Tahoma"/>
                <w:bCs/>
                <w:sz w:val="16"/>
                <w:szCs w:val="16"/>
              </w:rPr>
              <w:t>(a felhívás vonatkozó pontjának megjelölése)</w:t>
            </w:r>
          </w:p>
        </w:tc>
      </w:tr>
      <w:tr w:rsidR="00BB7279" w:rsidRPr="001768B3" w14:paraId="463CA707"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463CA705"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463CA706"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r w:rsidR="00BB7279" w:rsidRPr="001768B3" w14:paraId="463CA70A"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463CA708"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463CA709" w14:textId="77777777" w:rsidR="00BB7279" w:rsidRPr="001768B3" w:rsidRDefault="00BB7279" w:rsidP="004F3438">
            <w:pPr>
              <w:snapToGrid w:val="0"/>
              <w:spacing w:before="120" w:after="120"/>
              <w:ind w:left="426" w:hanging="426"/>
              <w:jc w:val="center"/>
              <w:rPr>
                <w:rFonts w:ascii="Tahoma" w:hAnsi="Tahoma" w:cs="Tahoma"/>
                <w:color w:val="auto"/>
                <w:sz w:val="16"/>
                <w:szCs w:val="16"/>
              </w:rPr>
            </w:pPr>
          </w:p>
        </w:tc>
      </w:tr>
    </w:tbl>
    <w:p w14:paraId="463CA70B" w14:textId="77777777" w:rsidR="00BB7279" w:rsidRPr="001768B3" w:rsidRDefault="00BB7279" w:rsidP="004F3438">
      <w:pPr>
        <w:spacing w:before="120" w:after="120"/>
        <w:ind w:left="426" w:hanging="426"/>
        <w:jc w:val="both"/>
        <w:rPr>
          <w:rFonts w:ascii="Tahoma" w:hAnsi="Tahoma" w:cs="Tahoma"/>
          <w:color w:val="auto"/>
          <w:sz w:val="21"/>
          <w:szCs w:val="21"/>
        </w:rPr>
      </w:pPr>
    </w:p>
    <w:p w14:paraId="4704B453" w14:textId="77777777" w:rsidR="008670F5" w:rsidRPr="00DB0998" w:rsidRDefault="008670F5" w:rsidP="008670F5">
      <w:pPr>
        <w:spacing w:after="0"/>
        <w:jc w:val="both"/>
        <w:rPr>
          <w:rFonts w:ascii="Tahoma" w:hAnsi="Tahoma" w:cs="Tahoma"/>
          <w:sz w:val="21"/>
          <w:szCs w:val="21"/>
        </w:rPr>
      </w:pPr>
      <w:r w:rsidRPr="00DB0998">
        <w:rPr>
          <w:rFonts w:ascii="Tahoma" w:hAnsi="Tahoma" w:cs="Tahoma"/>
          <w:sz w:val="21"/>
          <w:szCs w:val="21"/>
        </w:rPr>
        <w:t>A Kbt. 66. § (2) bekezdése alapján nyilatkozom, hogy ajánlatunk az előzőekben meghatározott - általunk teljes körűen megismert - dokumentumokon alapszik.</w:t>
      </w:r>
    </w:p>
    <w:p w14:paraId="1A869EDC" w14:textId="77777777" w:rsidR="008670F5" w:rsidRPr="00DB0998" w:rsidRDefault="008670F5" w:rsidP="008670F5">
      <w:pPr>
        <w:spacing w:after="0"/>
        <w:jc w:val="both"/>
        <w:rPr>
          <w:rFonts w:ascii="Tahoma" w:hAnsi="Tahoma" w:cs="Tahoma"/>
          <w:sz w:val="21"/>
          <w:szCs w:val="21"/>
        </w:rPr>
      </w:pPr>
      <w:r w:rsidRPr="00DB0998">
        <w:rPr>
          <w:rFonts w:ascii="Tahoma" w:hAnsi="Tahoma" w:cs="Tahoma"/>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4257DF7C" w14:textId="5A021D62" w:rsidR="008670F5" w:rsidRDefault="008670F5" w:rsidP="008670F5">
      <w:pPr>
        <w:spacing w:after="0"/>
        <w:jc w:val="both"/>
        <w:rPr>
          <w:rFonts w:ascii="Tahoma" w:hAnsi="Tahoma" w:cs="Tahoma"/>
          <w:sz w:val="21"/>
          <w:szCs w:val="21"/>
        </w:rPr>
      </w:pPr>
      <w:r w:rsidRPr="00DB0998">
        <w:rPr>
          <w:rFonts w:ascii="Tahoma" w:hAnsi="Tahoma" w:cs="Tahoma"/>
          <w:sz w:val="21"/>
          <w:szCs w:val="21"/>
        </w:rPr>
        <w:t>Nyilatkozom, hogy nyertességünk esetén a közbeszerzési dokumentumok mellékletét képező szerződéstervezet megkötését vállaljuk és azt a szerződésben foglalt feltételekkel teljesítjük.</w:t>
      </w:r>
    </w:p>
    <w:p w14:paraId="30F511E0" w14:textId="06388BCD" w:rsidR="008670F5" w:rsidRPr="001768B3" w:rsidRDefault="008670F5" w:rsidP="008670F5">
      <w:pPr>
        <w:pStyle w:val="Szvegtrzsbehzssal"/>
        <w:spacing w:before="120"/>
        <w:ind w:left="0"/>
        <w:jc w:val="both"/>
        <w:rPr>
          <w:rFonts w:ascii="Tahoma" w:hAnsi="Tahoma" w:cs="Tahoma"/>
          <w:sz w:val="21"/>
          <w:szCs w:val="21"/>
        </w:rPr>
      </w:pPr>
      <w:r w:rsidRPr="001768B3">
        <w:rPr>
          <w:rFonts w:ascii="Tahoma" w:hAnsi="Tahoma" w:cs="Tahoma"/>
          <w:sz w:val="21"/>
          <w:szCs w:val="21"/>
        </w:rPr>
        <w:t xml:space="preserve">A Kbt. 66. § (4) bekezdése alapján nyilatkozom, hogy vállalkozásunk </w:t>
      </w:r>
    </w:p>
    <w:p w14:paraId="44BB8B8D" w14:textId="77777777" w:rsidR="008670F5" w:rsidRPr="001768B3" w:rsidRDefault="008670F5" w:rsidP="008670F5">
      <w:pPr>
        <w:pStyle w:val="Szvegtrzsbehzssal"/>
        <w:numPr>
          <w:ilvl w:val="0"/>
          <w:numId w:val="7"/>
        </w:numPr>
        <w:tabs>
          <w:tab w:val="clear" w:pos="0"/>
        </w:tabs>
        <w:spacing w:before="120"/>
        <w:ind w:left="1276" w:hanging="426"/>
        <w:jc w:val="both"/>
        <w:rPr>
          <w:rFonts w:ascii="Tahoma" w:hAnsi="Tahoma" w:cs="Tahoma"/>
          <w:sz w:val="21"/>
          <w:szCs w:val="21"/>
        </w:rPr>
      </w:pPr>
      <w:r w:rsidRPr="001768B3">
        <w:rPr>
          <w:rFonts w:ascii="Tahoma" w:hAnsi="Tahoma" w:cs="Tahoma"/>
          <w:sz w:val="21"/>
          <w:szCs w:val="21"/>
        </w:rPr>
        <w:t>a kis- és középvállalkozásokról, fejlődésük támogatásáról szóló törvény szerint ……………………………………vállalkozásnak</w:t>
      </w:r>
      <w:r w:rsidRPr="00370C0B">
        <w:rPr>
          <w:rStyle w:val="Lbjegyzet-karakterek"/>
          <w:rFonts w:ascii="Tahoma" w:hAnsi="Tahoma" w:cs="Tahoma"/>
          <w:sz w:val="21"/>
          <w:szCs w:val="21"/>
        </w:rPr>
        <w:footnoteReference w:id="9"/>
      </w:r>
      <w:r w:rsidRPr="001768B3">
        <w:rPr>
          <w:rFonts w:ascii="Tahoma" w:hAnsi="Tahoma" w:cs="Tahoma"/>
          <w:sz w:val="21"/>
          <w:szCs w:val="21"/>
        </w:rPr>
        <w:t xml:space="preserve"> minősül / </w:t>
      </w:r>
    </w:p>
    <w:p w14:paraId="69E57D82" w14:textId="77777777" w:rsidR="008670F5" w:rsidRPr="001768B3" w:rsidRDefault="008670F5" w:rsidP="008670F5">
      <w:pPr>
        <w:pStyle w:val="Szvegtrzsbehzssal"/>
        <w:numPr>
          <w:ilvl w:val="0"/>
          <w:numId w:val="7"/>
        </w:numPr>
        <w:tabs>
          <w:tab w:val="clear" w:pos="0"/>
        </w:tabs>
        <w:spacing w:before="120"/>
        <w:ind w:left="1276" w:hanging="426"/>
        <w:jc w:val="both"/>
        <w:rPr>
          <w:rFonts w:ascii="Tahoma" w:hAnsi="Tahoma" w:cs="Tahoma"/>
          <w:sz w:val="21"/>
          <w:szCs w:val="21"/>
        </w:rPr>
      </w:pPr>
      <w:r w:rsidRPr="001768B3">
        <w:rPr>
          <w:rFonts w:ascii="Tahoma" w:hAnsi="Tahoma" w:cs="Tahoma"/>
          <w:sz w:val="21"/>
          <w:szCs w:val="21"/>
        </w:rPr>
        <w:t>nem tartozik a kis- és középvállalkozásokról, fejlődésük támogatásáról szóló törvény hatálya alá</w:t>
      </w:r>
      <w:r w:rsidRPr="001768B3">
        <w:rPr>
          <w:rStyle w:val="Lbjegyzet-karakterek"/>
          <w:rFonts w:ascii="Tahoma" w:hAnsi="Tahoma" w:cs="Tahoma"/>
          <w:sz w:val="21"/>
          <w:szCs w:val="21"/>
        </w:rPr>
        <w:footnoteReference w:id="10"/>
      </w:r>
      <w:r w:rsidRPr="001768B3">
        <w:rPr>
          <w:rFonts w:ascii="Tahoma" w:hAnsi="Tahoma" w:cs="Tahoma"/>
          <w:sz w:val="21"/>
          <w:szCs w:val="21"/>
        </w:rPr>
        <w:t>.</w:t>
      </w:r>
    </w:p>
    <w:p w14:paraId="18B63A69" w14:textId="77777777" w:rsidR="008670F5" w:rsidRDefault="008670F5" w:rsidP="008670F5">
      <w:pPr>
        <w:pStyle w:val="Szvegtrzsbehzssal"/>
        <w:spacing w:before="120"/>
        <w:ind w:left="0"/>
        <w:jc w:val="both"/>
        <w:rPr>
          <w:rFonts w:ascii="Tahoma" w:hAnsi="Tahoma" w:cs="Tahoma"/>
          <w:sz w:val="21"/>
          <w:szCs w:val="21"/>
        </w:rPr>
      </w:pPr>
      <w:r w:rsidRPr="006A63AE">
        <w:rPr>
          <w:rFonts w:ascii="Tahoma" w:hAnsi="Tahoma" w:cs="Tahoma"/>
          <w:sz w:val="21"/>
          <w:szCs w:val="21"/>
        </w:rPr>
        <w:t>Nyilatkozom továbbá, hogy az ajánlattal benyújtott elektronikus másolati példány az ajánlat papír alapú példányával mindenben megegyezik.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B7279" w:rsidRPr="001768B3" w14:paraId="463CA715" w14:textId="77777777" w:rsidTr="008670F5">
        <w:tc>
          <w:tcPr>
            <w:tcW w:w="9070" w:type="dxa"/>
            <w:gridSpan w:val="3"/>
          </w:tcPr>
          <w:p w14:paraId="463CA714" w14:textId="77777777" w:rsidR="00BB7279" w:rsidRPr="001768B3" w:rsidRDefault="00BB7279"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BB7279" w:rsidRPr="001768B3" w14:paraId="463CA719" w14:textId="77777777" w:rsidTr="008670F5">
        <w:tc>
          <w:tcPr>
            <w:tcW w:w="1418" w:type="dxa"/>
          </w:tcPr>
          <w:p w14:paraId="463CA716"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399" w:type="dxa"/>
          </w:tcPr>
          <w:p w14:paraId="463CA717"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463CA718" w14:textId="77777777" w:rsidR="00BB7279" w:rsidRPr="001768B3" w:rsidRDefault="00BB7279" w:rsidP="004F3438">
            <w:pPr>
              <w:spacing w:before="120" w:after="120"/>
              <w:ind w:left="426" w:hanging="426"/>
              <w:jc w:val="both"/>
              <w:rPr>
                <w:rFonts w:ascii="Tahoma" w:hAnsi="Tahoma" w:cs="Tahoma"/>
                <w:color w:val="auto"/>
                <w:sz w:val="21"/>
                <w:szCs w:val="21"/>
              </w:rPr>
            </w:pPr>
          </w:p>
        </w:tc>
      </w:tr>
      <w:tr w:rsidR="00BB7279" w:rsidRPr="001768B3" w14:paraId="463CA71D" w14:textId="77777777" w:rsidTr="008670F5">
        <w:tc>
          <w:tcPr>
            <w:tcW w:w="1418" w:type="dxa"/>
          </w:tcPr>
          <w:p w14:paraId="463CA71A"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3399" w:type="dxa"/>
          </w:tcPr>
          <w:p w14:paraId="463CA71B" w14:textId="77777777" w:rsidR="00BB7279" w:rsidRPr="001768B3" w:rsidRDefault="00BB7279" w:rsidP="004F3438">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463CA71C" w14:textId="77777777" w:rsidR="00BB7279" w:rsidRPr="001768B3" w:rsidRDefault="00BB7279"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720" w14:textId="77777777" w:rsidR="005C5981" w:rsidRPr="001768B3" w:rsidRDefault="005C5981" w:rsidP="004F3438">
      <w:pPr>
        <w:suppressAutoHyphens w:val="0"/>
        <w:spacing w:after="0"/>
        <w:ind w:left="426" w:hanging="426"/>
        <w:textAlignment w:val="auto"/>
        <w:rPr>
          <w:rFonts w:ascii="Tahoma" w:hAnsi="Tahoma" w:cs="Tahoma"/>
          <w:b/>
          <w:sz w:val="21"/>
          <w:szCs w:val="21"/>
        </w:rPr>
      </w:pPr>
      <w:r w:rsidRPr="001768B3">
        <w:rPr>
          <w:rFonts w:ascii="Tahoma" w:hAnsi="Tahoma" w:cs="Tahoma"/>
          <w:b/>
          <w:sz w:val="21"/>
          <w:szCs w:val="21"/>
        </w:rPr>
        <w:br w:type="page"/>
      </w:r>
    </w:p>
    <w:p w14:paraId="463CA721" w14:textId="77777777" w:rsidR="00C10C7A" w:rsidRPr="001768B3" w:rsidRDefault="00941C70" w:rsidP="004F3438">
      <w:pPr>
        <w:pStyle w:val="Listaszerbekezds"/>
        <w:tabs>
          <w:tab w:val="center" w:pos="6521"/>
        </w:tabs>
        <w:spacing w:line="276" w:lineRule="auto"/>
        <w:ind w:left="2880"/>
        <w:jc w:val="right"/>
        <w:rPr>
          <w:rFonts w:ascii="Tahoma" w:hAnsi="Tahoma" w:cs="Tahoma"/>
          <w:b/>
          <w:sz w:val="21"/>
          <w:szCs w:val="21"/>
        </w:rPr>
      </w:pPr>
      <w:r w:rsidRPr="001768B3">
        <w:rPr>
          <w:rFonts w:ascii="Tahoma" w:hAnsi="Tahoma" w:cs="Tahoma"/>
          <w:b/>
          <w:sz w:val="21"/>
          <w:szCs w:val="21"/>
        </w:rPr>
        <w:t xml:space="preserve">4. </w:t>
      </w:r>
      <w:r w:rsidR="00C10C7A" w:rsidRPr="001768B3">
        <w:rPr>
          <w:rFonts w:ascii="Tahoma" w:hAnsi="Tahoma" w:cs="Tahoma"/>
          <w:b/>
          <w:sz w:val="21"/>
          <w:szCs w:val="21"/>
        </w:rPr>
        <w:t>számú melléklet</w:t>
      </w:r>
    </w:p>
    <w:p w14:paraId="463CA722" w14:textId="77777777" w:rsidR="00194E0D" w:rsidRPr="001768B3" w:rsidRDefault="00684546" w:rsidP="004F3438">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p w14:paraId="463CA723" w14:textId="77777777" w:rsidR="00684546" w:rsidRPr="001768B3" w:rsidRDefault="00684546" w:rsidP="004F3438">
      <w:pPr>
        <w:keepNext/>
        <w:spacing w:before="120" w:after="360"/>
        <w:ind w:left="426" w:hanging="426"/>
        <w:jc w:val="center"/>
        <w:rPr>
          <w:rFonts w:ascii="Tahoma" w:hAnsi="Tahoma" w:cs="Tahoma"/>
          <w:b/>
          <w:sz w:val="21"/>
          <w:szCs w:val="21"/>
          <w:lang w:eastAsia="en-GB"/>
        </w:rPr>
      </w:pPr>
    </w:p>
    <w:p w14:paraId="463CA724"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463CA72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ascii="Tahoma" w:hAnsi="Tahoma" w:cs="Tahoma"/>
          <w:i/>
          <w:sz w:val="21"/>
          <w:szCs w:val="21"/>
          <w:vertAlign w:val="superscript"/>
          <w:lang w:eastAsia="en-GB"/>
        </w:rPr>
        <w:footnoteReference w:id="11"/>
      </w:r>
      <w:r w:rsidRPr="001768B3">
        <w:rPr>
          <w:rFonts w:ascii="Tahoma" w:hAnsi="Tahoma" w:cs="Tahoma"/>
          <w:i/>
          <w:sz w:val="21"/>
          <w:szCs w:val="21"/>
          <w:lang w:eastAsia="en-GB"/>
        </w:rPr>
        <w:t xml:space="preserve"> használták az egységes európai közbeszerzési dokumentum kitöltéséhez.</w:t>
      </w:r>
    </w:p>
    <w:p w14:paraId="463CA72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12"/>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 dátum [], [] oldal, </w:t>
      </w:r>
      <w:r w:rsidRPr="001768B3">
        <w:rPr>
          <w:rFonts w:ascii="Tahoma" w:hAnsi="Tahoma" w:cs="Tahoma"/>
          <w:i/>
          <w:sz w:val="21"/>
          <w:szCs w:val="21"/>
          <w:lang w:eastAsia="en-GB"/>
        </w:rPr>
        <w:br/>
        <w:t>a hirdetmény száma a Hivatalos Lap S sorozatban: [ ][ ][ ][ ]/S [ ][ ][ ]–[ ][ ][ ][ ][ ][ ][ ]</w:t>
      </w:r>
    </w:p>
    <w:p w14:paraId="463CA727"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463CA728" w14:textId="13D2E130"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r w:rsidR="00172B40">
        <w:rPr>
          <w:rFonts w:ascii="Tahoma" w:hAnsi="Tahoma" w:cs="Tahoma"/>
          <w:i/>
          <w:sz w:val="21"/>
          <w:szCs w:val="21"/>
          <w:lang w:eastAsia="en-GB"/>
        </w:rPr>
        <w:t>KÉ 330/2017</w:t>
      </w:r>
      <w:r w:rsidRPr="001768B3">
        <w:rPr>
          <w:rFonts w:ascii="Tahoma" w:hAnsi="Tahoma" w:cs="Tahoma"/>
          <w:i/>
          <w:sz w:val="21"/>
          <w:szCs w:val="21"/>
          <w:lang w:eastAsia="en-GB"/>
        </w:rPr>
        <w:t>]</w:t>
      </w:r>
    </w:p>
    <w:p w14:paraId="463CA729"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463CA72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1768B3" w14:paraId="463CA72D" w14:textId="77777777" w:rsidTr="00651E1E">
        <w:trPr>
          <w:trHeight w:val="349"/>
        </w:trPr>
        <w:tc>
          <w:tcPr>
            <w:tcW w:w="4644" w:type="dxa"/>
            <w:shd w:val="clear" w:color="auto" w:fill="auto"/>
          </w:tcPr>
          <w:p w14:paraId="463CA72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13"/>
            </w:r>
          </w:p>
        </w:tc>
        <w:tc>
          <w:tcPr>
            <w:tcW w:w="4645" w:type="dxa"/>
            <w:shd w:val="clear" w:color="auto" w:fill="auto"/>
          </w:tcPr>
          <w:p w14:paraId="463CA72C"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30" w14:textId="77777777" w:rsidTr="00651E1E">
        <w:trPr>
          <w:trHeight w:val="349"/>
        </w:trPr>
        <w:tc>
          <w:tcPr>
            <w:tcW w:w="4644" w:type="dxa"/>
            <w:shd w:val="clear" w:color="auto" w:fill="auto"/>
          </w:tcPr>
          <w:p w14:paraId="463CA7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463CA72F" w14:textId="77777777" w:rsidR="00194E0D" w:rsidRPr="001768B3" w:rsidRDefault="00762079" w:rsidP="004F3438">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p>
        </w:tc>
      </w:tr>
      <w:tr w:rsidR="00194E0D" w:rsidRPr="001768B3" w14:paraId="463CA733" w14:textId="77777777" w:rsidTr="00651E1E">
        <w:trPr>
          <w:trHeight w:val="485"/>
        </w:trPr>
        <w:tc>
          <w:tcPr>
            <w:tcW w:w="4644" w:type="dxa"/>
            <w:shd w:val="clear" w:color="auto" w:fill="auto"/>
          </w:tcPr>
          <w:p w14:paraId="463CA73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463CA73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36" w14:textId="77777777" w:rsidTr="00651E1E">
        <w:trPr>
          <w:trHeight w:val="484"/>
        </w:trPr>
        <w:tc>
          <w:tcPr>
            <w:tcW w:w="4644" w:type="dxa"/>
            <w:shd w:val="clear" w:color="auto" w:fill="auto"/>
          </w:tcPr>
          <w:p w14:paraId="463CA73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közbeszerzés megnevezése vagy rövid ismertetése</w:t>
            </w:r>
            <w:r w:rsidRPr="001768B3">
              <w:rPr>
                <w:rFonts w:ascii="Tahoma" w:hAnsi="Tahoma" w:cs="Tahoma"/>
                <w:sz w:val="21"/>
                <w:szCs w:val="21"/>
                <w:vertAlign w:val="superscript"/>
                <w:lang w:eastAsia="en-GB"/>
              </w:rPr>
              <w:footnoteReference w:id="14"/>
            </w:r>
            <w:r w:rsidRPr="001768B3">
              <w:rPr>
                <w:rFonts w:ascii="Tahoma" w:hAnsi="Tahoma" w:cs="Tahoma"/>
                <w:sz w:val="21"/>
                <w:szCs w:val="21"/>
                <w:lang w:eastAsia="en-GB"/>
              </w:rPr>
              <w:t>:</w:t>
            </w:r>
          </w:p>
        </w:tc>
        <w:tc>
          <w:tcPr>
            <w:tcW w:w="4645" w:type="dxa"/>
            <w:shd w:val="clear" w:color="auto" w:fill="auto"/>
          </w:tcPr>
          <w:p w14:paraId="463CA735" w14:textId="1DC7275C" w:rsidR="00194E0D" w:rsidRPr="001768B3" w:rsidRDefault="00273203" w:rsidP="004F3438">
            <w:pPr>
              <w:spacing w:before="120" w:after="120"/>
              <w:rPr>
                <w:rFonts w:ascii="Tahoma" w:hAnsi="Tahoma" w:cs="Tahoma"/>
                <w:sz w:val="21"/>
                <w:szCs w:val="21"/>
                <w:lang w:eastAsia="en-GB"/>
              </w:rPr>
            </w:pPr>
            <w:r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Pr="0088026B">
              <w:rPr>
                <w:rFonts w:ascii="Tahoma" w:hAnsi="Tahoma" w:cs="Tahoma"/>
                <w:b/>
                <w:i/>
                <w:color w:val="auto"/>
                <w:sz w:val="21"/>
                <w:szCs w:val="21"/>
              </w:rPr>
              <w:t xml:space="preserve"> </w:t>
            </w:r>
          </w:p>
        </w:tc>
      </w:tr>
      <w:tr w:rsidR="00194E0D" w:rsidRPr="001768B3" w14:paraId="463CA739" w14:textId="77777777" w:rsidTr="00651E1E">
        <w:trPr>
          <w:trHeight w:val="484"/>
        </w:trPr>
        <w:tc>
          <w:tcPr>
            <w:tcW w:w="4644" w:type="dxa"/>
            <w:shd w:val="clear" w:color="auto" w:fill="auto"/>
          </w:tcPr>
          <w:p w14:paraId="463CA737" w14:textId="77777777" w:rsidR="00194E0D" w:rsidRPr="001768B3" w:rsidRDefault="00194E0D" w:rsidP="004F3438">
            <w:pPr>
              <w:spacing w:before="120" w:after="120"/>
              <w:rPr>
                <w:rFonts w:ascii="Tahoma" w:hAnsi="Tahoma" w:cs="Tahoma"/>
                <w:sz w:val="21"/>
                <w:szCs w:val="21"/>
                <w:lang w:eastAsia="en-GB"/>
              </w:rPr>
            </w:pPr>
            <w:r w:rsidRPr="001768B3">
              <w:rPr>
                <w:rFonts w:ascii="Tahoma" w:hAnsi="Tahoma" w:cs="Tahoma"/>
                <w:sz w:val="21"/>
                <w:szCs w:val="21"/>
                <w:lang w:eastAsia="en-GB"/>
              </w:rPr>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15"/>
            </w:r>
            <w:r w:rsidRPr="001768B3">
              <w:rPr>
                <w:rFonts w:ascii="Tahoma" w:hAnsi="Tahoma" w:cs="Tahoma"/>
                <w:sz w:val="21"/>
                <w:szCs w:val="21"/>
                <w:lang w:eastAsia="en-GB"/>
              </w:rPr>
              <w:t>:</w:t>
            </w:r>
          </w:p>
        </w:tc>
        <w:tc>
          <w:tcPr>
            <w:tcW w:w="4645" w:type="dxa"/>
            <w:shd w:val="clear" w:color="auto" w:fill="auto"/>
          </w:tcPr>
          <w:p w14:paraId="463CA73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463CA73A"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463CA73B" w14:textId="77777777" w:rsidR="00194E0D" w:rsidRPr="001768B3" w:rsidRDefault="00194E0D" w:rsidP="004F3438">
      <w:pPr>
        <w:ind w:left="426" w:hanging="426"/>
        <w:rPr>
          <w:rFonts w:ascii="Tahoma" w:hAnsi="Tahoma" w:cs="Tahoma"/>
          <w:sz w:val="21"/>
          <w:szCs w:val="21"/>
          <w:lang w:eastAsia="en-GB"/>
        </w:rPr>
      </w:pPr>
    </w:p>
    <w:p w14:paraId="463CA73C"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463CA73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1768B3" w14:paraId="463CA740" w14:textId="77777777" w:rsidTr="00651E1E">
        <w:tc>
          <w:tcPr>
            <w:tcW w:w="4644" w:type="dxa"/>
            <w:shd w:val="clear" w:color="auto" w:fill="auto"/>
          </w:tcPr>
          <w:p w14:paraId="463CA73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463CA73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43" w14:textId="77777777" w:rsidTr="00651E1E">
        <w:tc>
          <w:tcPr>
            <w:tcW w:w="4644" w:type="dxa"/>
            <w:shd w:val="clear" w:color="auto" w:fill="auto"/>
          </w:tcPr>
          <w:p w14:paraId="463CA74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463CA74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63CA748" w14:textId="77777777" w:rsidTr="00651E1E">
        <w:trPr>
          <w:trHeight w:val="1372"/>
        </w:trPr>
        <w:tc>
          <w:tcPr>
            <w:tcW w:w="4644" w:type="dxa"/>
            <w:shd w:val="clear" w:color="auto" w:fill="auto"/>
          </w:tcPr>
          <w:p w14:paraId="463CA74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(HÉA-azonosító szám), adott esetben:</w:t>
            </w:r>
          </w:p>
          <w:p w14:paraId="463CA74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463CA7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463CA74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194E0D" w:rsidRPr="001768B3" w14:paraId="463CA74B" w14:textId="77777777" w:rsidTr="00651E1E">
        <w:tc>
          <w:tcPr>
            <w:tcW w:w="4644" w:type="dxa"/>
            <w:shd w:val="clear" w:color="auto" w:fill="auto"/>
          </w:tcPr>
          <w:p w14:paraId="463CA74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463CA74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54" w14:textId="77777777" w:rsidTr="00651E1E">
        <w:trPr>
          <w:trHeight w:val="2002"/>
        </w:trPr>
        <w:tc>
          <w:tcPr>
            <w:tcW w:w="4644" w:type="dxa"/>
            <w:shd w:val="clear" w:color="auto" w:fill="auto"/>
          </w:tcPr>
          <w:p w14:paraId="463CA74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16"/>
            </w:r>
            <w:r w:rsidRPr="001768B3">
              <w:rPr>
                <w:rFonts w:ascii="Tahoma" w:hAnsi="Tahoma" w:cs="Tahoma"/>
                <w:sz w:val="21"/>
                <w:szCs w:val="21"/>
                <w:lang w:eastAsia="en-GB"/>
              </w:rPr>
              <w:t>:</w:t>
            </w:r>
          </w:p>
          <w:p w14:paraId="463CA7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463CA74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463CA74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463CA75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463CA75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57" w14:textId="77777777" w:rsidTr="00651E1E">
        <w:tc>
          <w:tcPr>
            <w:tcW w:w="4644" w:type="dxa"/>
            <w:shd w:val="clear" w:color="auto" w:fill="auto"/>
          </w:tcPr>
          <w:p w14:paraId="463CA755"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463CA75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5A" w14:textId="77777777" w:rsidTr="00651E1E">
        <w:tc>
          <w:tcPr>
            <w:tcW w:w="4644" w:type="dxa"/>
            <w:shd w:val="clear" w:color="auto" w:fill="auto"/>
          </w:tcPr>
          <w:p w14:paraId="463CA75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mikro-, kis- vagy középvállalkozás</w:t>
            </w:r>
            <w:r w:rsidRPr="001768B3">
              <w:rPr>
                <w:rFonts w:ascii="Tahoma" w:hAnsi="Tahoma" w:cs="Tahoma"/>
                <w:sz w:val="21"/>
                <w:szCs w:val="21"/>
                <w:vertAlign w:val="superscript"/>
                <w:lang w:eastAsia="en-GB"/>
              </w:rPr>
              <w:footnoteReference w:id="17"/>
            </w:r>
            <w:r w:rsidRPr="001768B3">
              <w:rPr>
                <w:rFonts w:ascii="Tahoma" w:hAnsi="Tahoma" w:cs="Tahoma"/>
                <w:sz w:val="21"/>
                <w:szCs w:val="21"/>
                <w:lang w:eastAsia="en-GB"/>
              </w:rPr>
              <w:t>?</w:t>
            </w:r>
          </w:p>
        </w:tc>
        <w:tc>
          <w:tcPr>
            <w:tcW w:w="4645" w:type="dxa"/>
            <w:shd w:val="clear" w:color="auto" w:fill="auto"/>
          </w:tcPr>
          <w:p w14:paraId="463CA75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5E" w14:textId="77777777" w:rsidTr="00651E1E">
        <w:tc>
          <w:tcPr>
            <w:tcW w:w="4644" w:type="dxa"/>
            <w:shd w:val="clear" w:color="auto" w:fill="auto"/>
          </w:tcPr>
          <w:p w14:paraId="463CA75B"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t>Csak ha a közbeszerzés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A gazdasági szereplő védett műhely, szociális vállalkozás</w:t>
            </w:r>
            <w:r w:rsidRPr="001768B3">
              <w:rPr>
                <w:rFonts w:ascii="Tahoma" w:hAnsi="Tahoma" w:cs="Tahoma"/>
                <w:strike/>
                <w:sz w:val="21"/>
                <w:szCs w:val="21"/>
                <w:vertAlign w:val="superscript"/>
                <w:lang w:eastAsia="en-GB"/>
              </w:rPr>
              <w:footnoteReference w:id="18"/>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463CA75C"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463CA75D"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p>
        </w:tc>
      </w:tr>
      <w:tr w:rsidR="00194E0D" w:rsidRPr="001768B3" w14:paraId="463CA761" w14:textId="77777777" w:rsidTr="00651E1E">
        <w:tc>
          <w:tcPr>
            <w:tcW w:w="4644" w:type="dxa"/>
            <w:shd w:val="clear" w:color="auto" w:fill="auto"/>
          </w:tcPr>
          <w:p w14:paraId="463CA75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63CA76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194E0D" w:rsidRPr="001768B3" w14:paraId="463CA770" w14:textId="77777777" w:rsidTr="00651E1E">
        <w:tc>
          <w:tcPr>
            <w:tcW w:w="4644" w:type="dxa"/>
            <w:shd w:val="clear" w:color="auto" w:fill="auto"/>
          </w:tcPr>
          <w:p w14:paraId="463CA76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463CA763"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463CA76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463CA76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463CA76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19"/>
            </w:r>
            <w:r w:rsidRPr="001768B3">
              <w:rPr>
                <w:rFonts w:ascii="Tahoma" w:hAnsi="Tahoma" w:cs="Tahoma"/>
                <w:sz w:val="21"/>
                <w:szCs w:val="21"/>
                <w:lang w:eastAsia="en-GB"/>
              </w:rPr>
              <w:t>:</w:t>
            </w:r>
          </w:p>
          <w:p w14:paraId="463CA76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463CA768"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463CA769" w14:textId="77777777" w:rsidR="00194E0D" w:rsidRPr="001768B3" w:rsidRDefault="00194E0D" w:rsidP="004F3438">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akkor töltse ki a hiányzó információt a IV. rész A., B., C. vagy D. szakaszában az esettől függően,</w:t>
            </w:r>
          </w:p>
          <w:p w14:paraId="463CA76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463CA76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463CA76C"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p>
          <w:p w14:paraId="463CA76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463CA76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76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
        </w:tc>
      </w:tr>
      <w:tr w:rsidR="00194E0D" w:rsidRPr="001768B3" w14:paraId="463CA773" w14:textId="77777777" w:rsidTr="00651E1E">
        <w:tc>
          <w:tcPr>
            <w:tcW w:w="4644" w:type="dxa"/>
            <w:shd w:val="clear" w:color="auto" w:fill="auto"/>
          </w:tcPr>
          <w:p w14:paraId="463CA771"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Részvétel formája:</w:t>
            </w:r>
          </w:p>
        </w:tc>
        <w:tc>
          <w:tcPr>
            <w:tcW w:w="4645" w:type="dxa"/>
            <w:shd w:val="clear" w:color="auto" w:fill="auto"/>
          </w:tcPr>
          <w:p w14:paraId="463CA77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76" w14:textId="77777777" w:rsidTr="00651E1E">
        <w:tc>
          <w:tcPr>
            <w:tcW w:w="4644" w:type="dxa"/>
            <w:shd w:val="clear" w:color="auto" w:fill="auto"/>
          </w:tcPr>
          <w:p w14:paraId="463CA77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20"/>
            </w:r>
          </w:p>
        </w:tc>
        <w:tc>
          <w:tcPr>
            <w:tcW w:w="4645" w:type="dxa"/>
            <w:shd w:val="clear" w:color="auto" w:fill="auto"/>
          </w:tcPr>
          <w:p w14:paraId="463CA77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78" w14:textId="77777777" w:rsidTr="00651E1E">
        <w:tc>
          <w:tcPr>
            <w:tcW w:w="9289" w:type="dxa"/>
            <w:gridSpan w:val="2"/>
            <w:shd w:val="clear" w:color="auto" w:fill="BFBFBF"/>
          </w:tcPr>
          <w:p w14:paraId="463CA77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1768B3" w14:paraId="463CA77E" w14:textId="77777777" w:rsidTr="00651E1E">
        <w:tc>
          <w:tcPr>
            <w:tcW w:w="4644" w:type="dxa"/>
            <w:shd w:val="clear" w:color="auto" w:fill="auto"/>
          </w:tcPr>
          <w:p w14:paraId="463CA779"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463CA77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 ...):</w:t>
            </w:r>
          </w:p>
          <w:p w14:paraId="463CA77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463CA77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463CA77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194E0D" w:rsidRPr="001768B3" w14:paraId="463CA781" w14:textId="77777777" w:rsidTr="00651E1E">
        <w:tc>
          <w:tcPr>
            <w:tcW w:w="4644" w:type="dxa"/>
            <w:shd w:val="clear" w:color="auto" w:fill="auto"/>
          </w:tcPr>
          <w:p w14:paraId="463CA77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Részek</w:t>
            </w:r>
          </w:p>
        </w:tc>
        <w:tc>
          <w:tcPr>
            <w:tcW w:w="4645" w:type="dxa"/>
            <w:shd w:val="clear" w:color="auto" w:fill="auto"/>
          </w:tcPr>
          <w:p w14:paraId="463CA780"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84" w14:textId="77777777" w:rsidTr="00651E1E">
        <w:tc>
          <w:tcPr>
            <w:tcW w:w="4644" w:type="dxa"/>
            <w:shd w:val="clear" w:color="auto" w:fill="auto"/>
          </w:tcPr>
          <w:p w14:paraId="463CA782"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463CA783"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   ]</w:t>
            </w:r>
          </w:p>
        </w:tc>
      </w:tr>
    </w:tbl>
    <w:p w14:paraId="463CA785" w14:textId="77777777" w:rsidR="00194E0D" w:rsidRPr="001768B3" w:rsidRDefault="00194E0D" w:rsidP="004F3438">
      <w:pPr>
        <w:ind w:left="426" w:hanging="426"/>
        <w:rPr>
          <w:rFonts w:ascii="Tahoma" w:hAnsi="Tahoma" w:cs="Tahoma"/>
          <w:sz w:val="21"/>
          <w:szCs w:val="21"/>
          <w:lang w:eastAsia="en-GB"/>
        </w:rPr>
      </w:pPr>
    </w:p>
    <w:p w14:paraId="463CA78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B: A GAZDASÁGI SZEREPLŐ KÉPVISELŐIRE VONATKOZÓ INFORMÁCIÓK</w:t>
      </w:r>
    </w:p>
    <w:p w14:paraId="463CA787" w14:textId="77777777" w:rsidR="00194E0D" w:rsidRPr="001768B3" w:rsidRDefault="00194E0D" w:rsidP="004F3438">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78A" w14:textId="77777777" w:rsidTr="00651E1E">
        <w:tc>
          <w:tcPr>
            <w:tcW w:w="4644" w:type="dxa"/>
            <w:shd w:val="clear" w:color="auto" w:fill="auto"/>
          </w:tcPr>
          <w:p w14:paraId="463CA78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463CA78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8D" w14:textId="77777777" w:rsidTr="00651E1E">
        <w:tc>
          <w:tcPr>
            <w:tcW w:w="4644" w:type="dxa"/>
            <w:shd w:val="clear" w:color="auto" w:fill="auto"/>
          </w:tcPr>
          <w:p w14:paraId="463CA78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463CA78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194E0D" w:rsidRPr="001768B3" w14:paraId="463CA790" w14:textId="77777777" w:rsidTr="00651E1E">
        <w:tc>
          <w:tcPr>
            <w:tcW w:w="4644" w:type="dxa"/>
            <w:shd w:val="clear" w:color="auto" w:fill="auto"/>
          </w:tcPr>
          <w:p w14:paraId="463CA78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463CA78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3" w14:textId="77777777" w:rsidTr="00651E1E">
        <w:tc>
          <w:tcPr>
            <w:tcW w:w="4644" w:type="dxa"/>
            <w:shd w:val="clear" w:color="auto" w:fill="auto"/>
          </w:tcPr>
          <w:p w14:paraId="463CA79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463CA79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6" w14:textId="77777777" w:rsidTr="00651E1E">
        <w:tc>
          <w:tcPr>
            <w:tcW w:w="4644" w:type="dxa"/>
            <w:shd w:val="clear" w:color="auto" w:fill="auto"/>
          </w:tcPr>
          <w:p w14:paraId="463CA794"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463CA79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9" w14:textId="77777777" w:rsidTr="00651E1E">
        <w:tc>
          <w:tcPr>
            <w:tcW w:w="4644" w:type="dxa"/>
            <w:shd w:val="clear" w:color="auto" w:fill="auto"/>
          </w:tcPr>
          <w:p w14:paraId="463CA79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463CA79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194E0D" w:rsidRPr="001768B3" w14:paraId="463CA79C" w14:textId="77777777" w:rsidTr="00651E1E">
        <w:tc>
          <w:tcPr>
            <w:tcW w:w="4644" w:type="dxa"/>
            <w:shd w:val="clear" w:color="auto" w:fill="auto"/>
          </w:tcPr>
          <w:p w14:paraId="463CA79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463CA79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9D"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7A0" w14:textId="77777777" w:rsidTr="00651E1E">
        <w:tc>
          <w:tcPr>
            <w:tcW w:w="4644" w:type="dxa"/>
            <w:shd w:val="clear" w:color="auto" w:fill="auto"/>
          </w:tcPr>
          <w:p w14:paraId="463CA79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463CA79F"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A3" w14:textId="77777777" w:rsidTr="00651E1E">
        <w:tc>
          <w:tcPr>
            <w:tcW w:w="4644" w:type="dxa"/>
            <w:shd w:val="clear" w:color="auto" w:fill="auto"/>
          </w:tcPr>
          <w:p w14:paraId="463CA7A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463CA7A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tc>
      </w:tr>
    </w:tbl>
    <w:p w14:paraId="463CA7A4"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e rész A. és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463CA7A5"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63CA7A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21"/>
      </w:r>
      <w:r w:rsidRPr="001768B3">
        <w:rPr>
          <w:rFonts w:ascii="Tahoma" w:hAnsi="Tahoma" w:cs="Tahoma"/>
          <w:i/>
          <w:sz w:val="21"/>
          <w:szCs w:val="21"/>
          <w:lang w:eastAsia="en-GB"/>
        </w:rPr>
        <w:t>.</w:t>
      </w:r>
    </w:p>
    <w:p w14:paraId="463CA7A7" w14:textId="77777777" w:rsidR="00194E0D" w:rsidRPr="001768B3" w:rsidRDefault="00194E0D" w:rsidP="004F3438">
      <w:pPr>
        <w:ind w:left="426" w:hanging="426"/>
        <w:rPr>
          <w:rFonts w:ascii="Tahoma" w:hAnsi="Tahoma" w:cs="Tahoma"/>
          <w:sz w:val="21"/>
          <w:szCs w:val="21"/>
          <w:lang w:eastAsia="en-GB"/>
        </w:rPr>
      </w:pPr>
    </w:p>
    <w:p w14:paraId="463CA7A8" w14:textId="77777777" w:rsidR="00194E0D" w:rsidRPr="001768B3" w:rsidRDefault="00684546" w:rsidP="004F3438">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463CA7A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7AC" w14:textId="77777777" w:rsidTr="00651E1E">
        <w:tc>
          <w:tcPr>
            <w:tcW w:w="4644" w:type="dxa"/>
            <w:shd w:val="clear" w:color="auto" w:fill="auto"/>
          </w:tcPr>
          <w:p w14:paraId="463CA7A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463CA7AB"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B1" w14:textId="77777777" w:rsidTr="00651E1E">
        <w:tc>
          <w:tcPr>
            <w:tcW w:w="4644" w:type="dxa"/>
            <w:shd w:val="clear" w:color="auto" w:fill="auto"/>
          </w:tcPr>
          <w:p w14:paraId="463CA7A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463CA7A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p w14:paraId="463CA7A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463CA7B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B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463CA7B3" w14:textId="77777777" w:rsidR="00194E0D" w:rsidRPr="001768B3" w:rsidRDefault="00194E0D" w:rsidP="004F3438">
      <w:pPr>
        <w:ind w:left="426" w:hanging="426"/>
        <w:rPr>
          <w:rFonts w:ascii="Tahoma" w:hAnsi="Tahoma" w:cs="Tahoma"/>
          <w:sz w:val="21"/>
          <w:szCs w:val="21"/>
          <w:lang w:eastAsia="en-GB"/>
        </w:rPr>
      </w:pPr>
    </w:p>
    <w:p w14:paraId="463CA7B4"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463CA7B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463CA7B6"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463CA7B7" w14:textId="77777777" w:rsidR="00194E0D" w:rsidRPr="001768B3" w:rsidRDefault="00194E0D" w:rsidP="00CB3B7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22"/>
      </w:r>
      <w:r w:rsidRPr="001768B3">
        <w:rPr>
          <w:rFonts w:ascii="Tahoma" w:hAnsi="Tahoma" w:cs="Tahoma"/>
          <w:i/>
          <w:sz w:val="21"/>
          <w:szCs w:val="21"/>
          <w:lang w:eastAsia="en-GB"/>
        </w:rPr>
        <w:t>;</w:t>
      </w:r>
    </w:p>
    <w:p w14:paraId="463CA7B8"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23"/>
      </w:r>
      <w:r w:rsidRPr="001768B3">
        <w:rPr>
          <w:rFonts w:ascii="Tahoma" w:hAnsi="Tahoma" w:cs="Tahoma"/>
          <w:b/>
          <w:i/>
          <w:sz w:val="21"/>
          <w:szCs w:val="21"/>
          <w:lang w:eastAsia="en-GB"/>
        </w:rPr>
        <w:t>;</w:t>
      </w:r>
    </w:p>
    <w:p w14:paraId="463CA7B9"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39" w:name="_DV_M1264"/>
      <w:bookmarkEnd w:id="39"/>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24"/>
      </w:r>
      <w:r w:rsidRPr="001768B3">
        <w:rPr>
          <w:rFonts w:ascii="Tahoma" w:hAnsi="Tahoma" w:cs="Tahoma"/>
          <w:b/>
          <w:i/>
          <w:sz w:val="21"/>
          <w:szCs w:val="21"/>
          <w:lang w:eastAsia="en-GB"/>
        </w:rPr>
        <w:t>;</w:t>
      </w:r>
    </w:p>
    <w:p w14:paraId="463CA7BA"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0" w:name="_DV_M1266"/>
      <w:bookmarkEnd w:id="40"/>
      <w:r w:rsidRPr="001768B3">
        <w:rPr>
          <w:rFonts w:ascii="Tahoma" w:hAnsi="Tahoma" w:cs="Tahoma"/>
          <w:b/>
          <w:i/>
          <w:sz w:val="21"/>
          <w:szCs w:val="21"/>
          <w:lang w:eastAsia="en-GB"/>
        </w:rPr>
        <w:t>Terrorista bűncselekmény vagy terrorista csoporthoz kapcsolódó bűncselekmény</w:t>
      </w:r>
      <w:r w:rsidRPr="001768B3">
        <w:rPr>
          <w:rFonts w:ascii="Tahoma" w:hAnsi="Tahoma" w:cs="Tahoma"/>
          <w:b/>
          <w:i/>
          <w:sz w:val="21"/>
          <w:szCs w:val="21"/>
          <w:vertAlign w:val="superscript"/>
          <w:lang w:eastAsia="en-GB"/>
        </w:rPr>
        <w:footnoteReference w:id="25"/>
      </w:r>
      <w:r w:rsidRPr="001768B3">
        <w:rPr>
          <w:rFonts w:ascii="Tahoma" w:hAnsi="Tahoma" w:cs="Tahoma"/>
          <w:b/>
          <w:i/>
          <w:sz w:val="21"/>
          <w:szCs w:val="21"/>
          <w:lang w:eastAsia="en-GB"/>
        </w:rPr>
        <w:t>;</w:t>
      </w:r>
    </w:p>
    <w:p w14:paraId="463CA7BB"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1" w:name="_DV_M1268"/>
      <w:bookmarkEnd w:id="41"/>
      <w:r w:rsidRPr="001768B3">
        <w:rPr>
          <w:rFonts w:ascii="Tahoma" w:hAnsi="Tahoma" w:cs="Tahoma"/>
          <w:b/>
          <w:i/>
          <w:sz w:val="21"/>
          <w:szCs w:val="21"/>
          <w:lang w:eastAsia="en-GB"/>
        </w:rPr>
        <w:t>Pénzmosás vagy terrorizmus finanszírozása</w:t>
      </w:r>
      <w:bookmarkStart w:id="42" w:name="_DV_C1915"/>
      <w:r w:rsidRPr="001768B3">
        <w:rPr>
          <w:rFonts w:ascii="Tahoma" w:hAnsi="Tahoma" w:cs="Tahoma"/>
          <w:b/>
          <w:i/>
          <w:sz w:val="21"/>
          <w:szCs w:val="21"/>
          <w:vertAlign w:val="superscript"/>
          <w:lang w:eastAsia="en-GB"/>
        </w:rPr>
        <w:footnoteReference w:id="26"/>
      </w:r>
      <w:bookmarkEnd w:id="42"/>
      <w:r w:rsidRPr="001768B3">
        <w:rPr>
          <w:rFonts w:ascii="Tahoma" w:hAnsi="Tahoma" w:cs="Tahoma"/>
          <w:b/>
          <w:i/>
          <w:sz w:val="21"/>
          <w:szCs w:val="21"/>
          <w:lang w:eastAsia="en-GB"/>
        </w:rPr>
        <w:t>;</w:t>
      </w:r>
    </w:p>
    <w:p w14:paraId="463CA7BC" w14:textId="77777777" w:rsidR="00194E0D" w:rsidRPr="001768B3"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1768B3" w14:paraId="463CA7C0" w14:textId="77777777" w:rsidTr="00651E1E">
        <w:tc>
          <w:tcPr>
            <w:tcW w:w="4644" w:type="dxa"/>
            <w:shd w:val="clear" w:color="auto" w:fill="auto"/>
          </w:tcPr>
          <w:p w14:paraId="463CA7BD"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63CA7BE"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463CA7BF" w14:textId="77777777" w:rsidR="00855734" w:rsidRPr="001768B3" w:rsidRDefault="00855734" w:rsidP="004F3438">
            <w:pPr>
              <w:spacing w:before="120" w:after="120"/>
              <w:ind w:left="426" w:hanging="426"/>
              <w:rPr>
                <w:rFonts w:ascii="Tahoma" w:hAnsi="Tahoma" w:cs="Tahoma"/>
                <w:b/>
                <w:i/>
                <w:sz w:val="21"/>
                <w:szCs w:val="21"/>
                <w:lang w:eastAsia="en-GB"/>
              </w:rPr>
            </w:pPr>
          </w:p>
        </w:tc>
      </w:tr>
      <w:tr w:rsidR="00194E0D" w:rsidRPr="001768B3" w14:paraId="463CA7C4" w14:textId="77777777" w:rsidTr="00651E1E">
        <w:tc>
          <w:tcPr>
            <w:tcW w:w="4644" w:type="dxa"/>
            <w:shd w:val="clear" w:color="auto" w:fill="auto"/>
          </w:tcPr>
          <w:p w14:paraId="463CA7C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463CA7C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7C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28"/>
            </w:r>
          </w:p>
        </w:tc>
      </w:tr>
      <w:tr w:rsidR="00194E0D" w:rsidRPr="001768B3" w14:paraId="463CA7CD" w14:textId="77777777" w:rsidTr="00651E1E">
        <w:tc>
          <w:tcPr>
            <w:tcW w:w="4644" w:type="dxa"/>
            <w:shd w:val="clear" w:color="auto" w:fill="auto"/>
          </w:tcPr>
          <w:p w14:paraId="463CA7C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29"/>
            </w:r>
            <w:r w:rsidRPr="001768B3">
              <w:rPr>
                <w:rFonts w:ascii="Tahoma" w:hAnsi="Tahoma" w:cs="Tahoma"/>
                <w:sz w:val="21"/>
                <w:szCs w:val="21"/>
                <w:lang w:eastAsia="en-GB"/>
              </w:rPr>
              <w:t xml:space="preserve"> adja meg a következő információkat:</w:t>
            </w:r>
          </w:p>
          <w:p w14:paraId="463CA7C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463CA7C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 Határozza meg az elítélt személyét [ ];</w:t>
            </w:r>
          </w:p>
          <w:p w14:paraId="463CA7C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463CA7C9"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Dátum:[   ], pont(ok): [   ], ok(ok):[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7C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p>
          <w:p w14:paraId="463CA7C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 kizárási időszak hossza [……] és az érintett pont(ok) [   ]</w:t>
            </w:r>
          </w:p>
          <w:p w14:paraId="463CA7C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 [……][……][……][……]</w:t>
            </w:r>
            <w:r w:rsidRPr="001768B3">
              <w:rPr>
                <w:rFonts w:ascii="Tahoma" w:hAnsi="Tahoma" w:cs="Tahoma"/>
                <w:i/>
                <w:sz w:val="21"/>
                <w:szCs w:val="21"/>
                <w:vertAlign w:val="superscript"/>
                <w:lang w:eastAsia="en-GB"/>
              </w:rPr>
              <w:footnoteReference w:id="30"/>
            </w:r>
          </w:p>
        </w:tc>
      </w:tr>
      <w:tr w:rsidR="00194E0D" w:rsidRPr="001768B3" w14:paraId="463CA7D0" w14:textId="77777777" w:rsidTr="00651E1E">
        <w:tc>
          <w:tcPr>
            <w:tcW w:w="4644" w:type="dxa"/>
            <w:shd w:val="clear" w:color="auto" w:fill="auto"/>
          </w:tcPr>
          <w:p w14:paraId="463CA7C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31"/>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463CA7C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194E0D" w:rsidRPr="001768B3" w14:paraId="463CA7D3" w14:textId="77777777" w:rsidTr="00651E1E">
        <w:tc>
          <w:tcPr>
            <w:tcW w:w="4644" w:type="dxa"/>
            <w:shd w:val="clear" w:color="auto" w:fill="auto"/>
          </w:tcPr>
          <w:p w14:paraId="463CA7D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32"/>
            </w:r>
            <w:r w:rsidRPr="001768B3">
              <w:rPr>
                <w:rFonts w:ascii="Tahoma" w:hAnsi="Tahoma" w:cs="Tahoma"/>
                <w:sz w:val="21"/>
                <w:szCs w:val="21"/>
                <w:lang w:eastAsia="en-GB"/>
              </w:rPr>
              <w:t>:</w:t>
            </w:r>
          </w:p>
        </w:tc>
        <w:tc>
          <w:tcPr>
            <w:tcW w:w="4645" w:type="dxa"/>
            <w:shd w:val="clear" w:color="auto" w:fill="auto"/>
          </w:tcPr>
          <w:p w14:paraId="463CA7D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63CA7D4" w14:textId="77777777" w:rsidR="00194E0D" w:rsidRPr="001768B3" w:rsidRDefault="00194E0D" w:rsidP="004F3438">
      <w:pPr>
        <w:ind w:left="426" w:hanging="426"/>
        <w:rPr>
          <w:rFonts w:ascii="Tahoma" w:hAnsi="Tahoma" w:cs="Tahoma"/>
          <w:i/>
          <w:sz w:val="21"/>
          <w:szCs w:val="21"/>
          <w:lang w:eastAsia="en-GB"/>
        </w:rPr>
      </w:pPr>
    </w:p>
    <w:p w14:paraId="463CA7D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2256"/>
        <w:gridCol w:w="2526"/>
      </w:tblGrid>
      <w:tr w:rsidR="00194E0D" w:rsidRPr="001768B3" w14:paraId="463CA7D8" w14:textId="77777777" w:rsidTr="00651E1E">
        <w:tc>
          <w:tcPr>
            <w:tcW w:w="4644" w:type="dxa"/>
            <w:shd w:val="clear" w:color="auto" w:fill="auto"/>
          </w:tcPr>
          <w:p w14:paraId="463CA7D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463CA7D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DB" w14:textId="77777777" w:rsidTr="00651E1E">
        <w:tc>
          <w:tcPr>
            <w:tcW w:w="4644" w:type="dxa"/>
            <w:shd w:val="clear" w:color="auto" w:fill="auto"/>
          </w:tcPr>
          <w:p w14:paraId="463CA7D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463CA7D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7E4" w14:textId="77777777" w:rsidTr="00651E1E">
        <w:trPr>
          <w:trHeight w:val="470"/>
        </w:trPr>
        <w:tc>
          <w:tcPr>
            <w:tcW w:w="4644" w:type="dxa"/>
            <w:vMerge w:val="restart"/>
            <w:shd w:val="clear" w:color="auto" w:fill="auto"/>
          </w:tcPr>
          <w:p w14:paraId="463CA7D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463CA7DD" w14:textId="77777777" w:rsidR="00194E0D" w:rsidRPr="001768B3" w:rsidRDefault="00194E0D" w:rsidP="00CB3B7B">
            <w:pPr>
              <w:numPr>
                <w:ilvl w:val="0"/>
                <w:numId w:val="12"/>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463CA7DE"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adja meg az ítélet vagy a határozat dátumát.</w:t>
            </w:r>
          </w:p>
          <w:p w14:paraId="463CA7DF" w14:textId="77777777" w:rsidR="00194E0D" w:rsidRPr="001768B3"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a kizárási időtartam hossza:</w:t>
            </w:r>
          </w:p>
          <w:p w14:paraId="463CA7E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463CA7E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463CA7E2"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Adók</w:t>
            </w:r>
          </w:p>
        </w:tc>
        <w:tc>
          <w:tcPr>
            <w:tcW w:w="2323" w:type="dxa"/>
            <w:shd w:val="clear" w:color="auto" w:fill="auto"/>
          </w:tcPr>
          <w:p w14:paraId="463CA7E3"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194E0D" w:rsidRPr="001768B3" w14:paraId="463CA7F0" w14:textId="77777777" w:rsidTr="00651E1E">
        <w:trPr>
          <w:trHeight w:val="1977"/>
        </w:trPr>
        <w:tc>
          <w:tcPr>
            <w:tcW w:w="4644" w:type="dxa"/>
            <w:vMerge/>
            <w:shd w:val="clear" w:color="auto" w:fill="auto"/>
          </w:tcPr>
          <w:p w14:paraId="463CA7E5" w14:textId="77777777" w:rsidR="00194E0D" w:rsidRPr="001768B3" w:rsidRDefault="00194E0D" w:rsidP="004F3438">
            <w:pPr>
              <w:spacing w:before="120" w:after="120"/>
              <w:ind w:left="426" w:hanging="426"/>
              <w:rPr>
                <w:rFonts w:ascii="Tahoma" w:hAnsi="Tahoma" w:cs="Tahoma"/>
                <w:b/>
                <w:sz w:val="21"/>
                <w:szCs w:val="21"/>
                <w:lang w:eastAsia="en-GB"/>
              </w:rPr>
            </w:pPr>
          </w:p>
        </w:tc>
        <w:tc>
          <w:tcPr>
            <w:tcW w:w="2322" w:type="dxa"/>
            <w:shd w:val="clear" w:color="auto" w:fill="auto"/>
          </w:tcPr>
          <w:p w14:paraId="463CA7E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463CA7E7" w14:textId="77777777" w:rsidR="00194E0D" w:rsidRPr="001768B3" w:rsidRDefault="00194E0D" w:rsidP="00CB3B7B">
            <w:pPr>
              <w:numPr>
                <w:ilvl w:val="0"/>
                <w:numId w:val="11"/>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463CA7E8"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463CA7E9"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7E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c>
          <w:tcPr>
            <w:tcW w:w="2323" w:type="dxa"/>
            <w:shd w:val="clear" w:color="auto" w:fill="auto"/>
          </w:tcPr>
          <w:p w14:paraId="463CA7E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463CA7EC"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463CA7ED"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463CA7EE"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463CA7E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r>
      <w:tr w:rsidR="00194E0D" w:rsidRPr="001768B3" w14:paraId="463CA7F4" w14:textId="77777777" w:rsidTr="00651E1E">
        <w:tc>
          <w:tcPr>
            <w:tcW w:w="4644" w:type="dxa"/>
            <w:shd w:val="clear" w:color="auto" w:fill="auto"/>
          </w:tcPr>
          <w:p w14:paraId="463CA7F1"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63CA7F2" w14:textId="77777777" w:rsidR="00194E0D" w:rsidRPr="001768B3" w:rsidRDefault="00194E0D" w:rsidP="004F3438">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33"/>
            </w:r>
          </w:p>
          <w:p w14:paraId="463CA7F3"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463CA7F5" w14:textId="77777777" w:rsidR="00194E0D" w:rsidRPr="001768B3" w:rsidRDefault="00194E0D" w:rsidP="004F3438">
      <w:pPr>
        <w:ind w:left="426" w:hanging="426"/>
        <w:rPr>
          <w:rFonts w:ascii="Tahoma" w:hAnsi="Tahoma" w:cs="Tahoma"/>
          <w:sz w:val="21"/>
          <w:szCs w:val="21"/>
          <w:lang w:eastAsia="en-GB"/>
        </w:rPr>
      </w:pPr>
    </w:p>
    <w:p w14:paraId="463CA7F6"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00194E0D" w:rsidRPr="001768B3">
        <w:rPr>
          <w:rFonts w:ascii="Tahoma" w:hAnsi="Tahoma" w:cs="Tahoma"/>
          <w:b/>
          <w:i/>
          <w:smallCaps/>
          <w:sz w:val="21"/>
          <w:szCs w:val="21"/>
          <w:vertAlign w:val="superscript"/>
          <w:lang w:eastAsia="en-GB"/>
        </w:rPr>
        <w:footnoteReference w:id="34"/>
      </w:r>
    </w:p>
    <w:p w14:paraId="463CA7F7"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7FA" w14:textId="77777777" w:rsidTr="00651E1E">
        <w:tc>
          <w:tcPr>
            <w:tcW w:w="4644" w:type="dxa"/>
            <w:shd w:val="clear" w:color="auto" w:fill="auto"/>
          </w:tcPr>
          <w:p w14:paraId="463CA7F8"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463CA7F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7FD" w14:textId="77777777" w:rsidTr="00651E1E">
        <w:trPr>
          <w:trHeight w:val="406"/>
        </w:trPr>
        <w:tc>
          <w:tcPr>
            <w:tcW w:w="4644" w:type="dxa"/>
            <w:vMerge w:val="restart"/>
            <w:shd w:val="clear" w:color="auto" w:fill="auto"/>
          </w:tcPr>
          <w:p w14:paraId="463CA7F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35"/>
            </w:r>
            <w:r w:rsidRPr="001768B3">
              <w:rPr>
                <w:rFonts w:ascii="Tahoma" w:hAnsi="Tahoma" w:cs="Tahoma"/>
                <w:b/>
                <w:sz w:val="21"/>
                <w:szCs w:val="21"/>
                <w:lang w:eastAsia="en-GB"/>
              </w:rPr>
              <w:t>?</w:t>
            </w:r>
          </w:p>
        </w:tc>
        <w:tc>
          <w:tcPr>
            <w:tcW w:w="4645" w:type="dxa"/>
            <w:shd w:val="clear" w:color="auto" w:fill="auto"/>
          </w:tcPr>
          <w:p w14:paraId="463CA7F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194E0D" w:rsidRPr="001768B3" w14:paraId="463CA802" w14:textId="77777777" w:rsidTr="00651E1E">
        <w:trPr>
          <w:trHeight w:val="405"/>
        </w:trPr>
        <w:tc>
          <w:tcPr>
            <w:tcW w:w="4644" w:type="dxa"/>
            <w:vMerge/>
            <w:shd w:val="clear" w:color="auto" w:fill="auto"/>
          </w:tcPr>
          <w:p w14:paraId="463CA7FE"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7F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463CA80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80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463CA80C" w14:textId="77777777" w:rsidTr="00651E1E">
        <w:tc>
          <w:tcPr>
            <w:tcW w:w="4644" w:type="dxa"/>
            <w:shd w:val="clear" w:color="auto" w:fill="auto"/>
          </w:tcPr>
          <w:p w14:paraId="463CA803"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36"/>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463CA804"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463CA805"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37"/>
            </w:r>
            <w:r w:rsidRPr="001768B3">
              <w:rPr>
                <w:rFonts w:ascii="Tahoma" w:hAnsi="Tahoma" w:cs="Tahoma"/>
                <w:sz w:val="21"/>
                <w:szCs w:val="21"/>
                <w:lang w:eastAsia="en-GB"/>
              </w:rPr>
              <w:t>.</w:t>
            </w:r>
          </w:p>
          <w:p w14:paraId="463CA806" w14:textId="77777777" w:rsidR="00194E0D" w:rsidRPr="001768B3" w:rsidRDefault="00194E0D" w:rsidP="004F3438">
            <w:pPr>
              <w:spacing w:before="120" w:after="120"/>
              <w:ind w:left="426" w:hanging="426"/>
              <w:rPr>
                <w:rFonts w:ascii="Tahoma" w:hAnsi="Tahoma" w:cs="Tahoma"/>
                <w:i/>
                <w:sz w:val="21"/>
                <w:szCs w:val="21"/>
                <w:lang w:eastAsia="en-GB"/>
              </w:rPr>
            </w:pPr>
          </w:p>
          <w:p w14:paraId="463CA80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63CA808"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809"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463CA80A" w14:textId="77777777" w:rsidR="00194E0D" w:rsidRPr="001768B3"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63CA80B"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
        </w:tc>
      </w:tr>
      <w:tr w:rsidR="00194E0D" w:rsidRPr="001768B3" w14:paraId="463CA810" w14:textId="77777777" w:rsidTr="00651E1E">
        <w:trPr>
          <w:trHeight w:val="303"/>
        </w:trPr>
        <w:tc>
          <w:tcPr>
            <w:tcW w:w="4644" w:type="dxa"/>
            <w:vMerge w:val="restart"/>
            <w:shd w:val="clear" w:color="auto" w:fill="auto"/>
          </w:tcPr>
          <w:p w14:paraId="463CA80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38"/>
            </w:r>
            <w:r w:rsidRPr="001768B3">
              <w:rPr>
                <w:rFonts w:ascii="Tahoma" w:hAnsi="Tahoma" w:cs="Tahoma"/>
                <w:sz w:val="21"/>
                <w:szCs w:val="21"/>
                <w:lang w:eastAsia="en-GB"/>
              </w:rPr>
              <w:t>?</w:t>
            </w:r>
          </w:p>
          <w:p w14:paraId="463CA80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463CA80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14" w14:textId="77777777" w:rsidTr="00651E1E">
        <w:trPr>
          <w:trHeight w:val="303"/>
        </w:trPr>
        <w:tc>
          <w:tcPr>
            <w:tcW w:w="4644" w:type="dxa"/>
            <w:vMerge/>
            <w:shd w:val="clear" w:color="auto" w:fill="auto"/>
          </w:tcPr>
          <w:p w14:paraId="463CA811"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81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1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463CA818" w14:textId="77777777" w:rsidTr="00651E1E">
        <w:trPr>
          <w:trHeight w:val="515"/>
        </w:trPr>
        <w:tc>
          <w:tcPr>
            <w:tcW w:w="4644" w:type="dxa"/>
            <w:vMerge w:val="restart"/>
            <w:shd w:val="clear" w:color="auto" w:fill="auto"/>
          </w:tcPr>
          <w:p w14:paraId="463CA81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463CA81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1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1C" w14:textId="77777777" w:rsidTr="00651E1E">
        <w:trPr>
          <w:trHeight w:val="514"/>
        </w:trPr>
        <w:tc>
          <w:tcPr>
            <w:tcW w:w="4644" w:type="dxa"/>
            <w:vMerge/>
            <w:shd w:val="clear" w:color="auto" w:fill="auto"/>
          </w:tcPr>
          <w:p w14:paraId="463CA819" w14:textId="77777777" w:rsidR="00194E0D" w:rsidRPr="001768B3" w:rsidRDefault="00194E0D" w:rsidP="004F3438">
            <w:pPr>
              <w:spacing w:before="120" w:after="120"/>
              <w:ind w:left="426" w:hanging="426"/>
              <w:rPr>
                <w:rFonts w:ascii="Tahoma" w:hAnsi="Tahoma" w:cs="Tahoma"/>
                <w:sz w:val="21"/>
                <w:szCs w:val="21"/>
                <w:lang w:eastAsia="hu-HU"/>
              </w:rPr>
            </w:pPr>
          </w:p>
        </w:tc>
        <w:tc>
          <w:tcPr>
            <w:tcW w:w="4645" w:type="dxa"/>
            <w:shd w:val="clear" w:color="auto" w:fill="auto"/>
          </w:tcPr>
          <w:p w14:paraId="463CA81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1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463CA820" w14:textId="77777777" w:rsidTr="00651E1E">
        <w:trPr>
          <w:trHeight w:val="1316"/>
        </w:trPr>
        <w:tc>
          <w:tcPr>
            <w:tcW w:w="4644" w:type="dxa"/>
            <w:shd w:val="clear" w:color="auto" w:fill="auto"/>
          </w:tcPr>
          <w:p w14:paraId="463CA81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39"/>
            </w:r>
            <w:r w:rsidRPr="001768B3">
              <w:rPr>
                <w:rFonts w:ascii="Tahoma" w:hAnsi="Tahoma" w:cs="Tahoma"/>
                <w:sz w:val="21"/>
                <w:szCs w:val="21"/>
                <w:lang w:eastAsia="en-GB"/>
              </w:rPr>
              <w:t xml:space="preserve"> a közbeszerzési eljárásban való részvételéből fakadóan?</w:t>
            </w:r>
          </w:p>
          <w:p w14:paraId="463CA81E"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1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4" w14:textId="77777777" w:rsidTr="00651E1E">
        <w:trPr>
          <w:trHeight w:val="1544"/>
        </w:trPr>
        <w:tc>
          <w:tcPr>
            <w:tcW w:w="4644" w:type="dxa"/>
            <w:shd w:val="clear" w:color="auto" w:fill="auto"/>
          </w:tcPr>
          <w:p w14:paraId="463CA82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463CA822"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23"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8" w14:textId="77777777" w:rsidTr="00651E1E">
        <w:trPr>
          <w:trHeight w:val="932"/>
        </w:trPr>
        <w:tc>
          <w:tcPr>
            <w:tcW w:w="4644" w:type="dxa"/>
            <w:vMerge w:val="restart"/>
            <w:shd w:val="clear" w:color="auto" w:fill="auto"/>
          </w:tcPr>
          <w:p w14:paraId="463CA825"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463CA826" w14:textId="77777777" w:rsidR="00194E0D" w:rsidRPr="001768B3" w:rsidRDefault="00194E0D" w:rsidP="004F3438">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463CA827"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194E0D" w:rsidRPr="001768B3" w14:paraId="463CA82C" w14:textId="77777777" w:rsidTr="00651E1E">
        <w:trPr>
          <w:trHeight w:val="931"/>
        </w:trPr>
        <w:tc>
          <w:tcPr>
            <w:tcW w:w="4644" w:type="dxa"/>
            <w:vMerge/>
            <w:shd w:val="clear" w:color="auto" w:fill="auto"/>
          </w:tcPr>
          <w:p w14:paraId="463CA829" w14:textId="77777777" w:rsidR="00194E0D" w:rsidRPr="001768B3"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463CA82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463CA82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194E0D" w:rsidRPr="001768B3" w14:paraId="463CA833" w14:textId="77777777" w:rsidTr="00651E1E">
        <w:tc>
          <w:tcPr>
            <w:tcW w:w="4644" w:type="dxa"/>
            <w:shd w:val="clear" w:color="auto" w:fill="auto"/>
          </w:tcPr>
          <w:p w14:paraId="463CA82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463CA82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hu-HU"/>
              </w:rPr>
              <w:t xml:space="preserve">A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463CA82F"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463CA83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63CA83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463CA83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463CA834" w14:textId="77777777" w:rsidR="00194E0D" w:rsidRPr="001768B3" w:rsidRDefault="00194E0D" w:rsidP="004F3438">
      <w:pPr>
        <w:ind w:left="426" w:hanging="426"/>
        <w:rPr>
          <w:rFonts w:ascii="Tahoma" w:hAnsi="Tahoma" w:cs="Tahoma"/>
          <w:sz w:val="21"/>
          <w:szCs w:val="21"/>
          <w:lang w:eastAsia="en-GB"/>
        </w:rPr>
      </w:pPr>
    </w:p>
    <w:p w14:paraId="463CA835"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838" w14:textId="77777777" w:rsidTr="00651E1E">
        <w:tc>
          <w:tcPr>
            <w:tcW w:w="4644" w:type="dxa"/>
            <w:shd w:val="clear" w:color="auto" w:fill="auto"/>
          </w:tcPr>
          <w:p w14:paraId="463CA836"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463CA837"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3F" w14:textId="77777777" w:rsidTr="00651E1E">
        <w:tc>
          <w:tcPr>
            <w:tcW w:w="4644" w:type="dxa"/>
            <w:shd w:val="clear" w:color="auto" w:fill="auto"/>
          </w:tcPr>
          <w:p w14:paraId="463CA839"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463CA83A"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63CA83B"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463CA83C"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463CA83D" w14:textId="77777777" w:rsidR="00194E0D" w:rsidRPr="001768B3" w:rsidRDefault="00194E0D" w:rsidP="004F3438">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463CA83E"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40"/>
            </w:r>
          </w:p>
        </w:tc>
      </w:tr>
      <w:tr w:rsidR="00194E0D" w:rsidRPr="001768B3" w14:paraId="463CA843" w14:textId="77777777" w:rsidTr="00651E1E">
        <w:tc>
          <w:tcPr>
            <w:tcW w:w="4644" w:type="dxa"/>
            <w:shd w:val="clear" w:color="auto" w:fill="auto"/>
          </w:tcPr>
          <w:p w14:paraId="463CA840"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Amennyiben a tisztán nemzeti kizárási okok fennállnak</w:t>
            </w:r>
            <w:r w:rsidRPr="001768B3">
              <w:rPr>
                <w:rFonts w:ascii="Tahoma" w:hAnsi="Tahoma" w:cs="Tahoma"/>
                <w:sz w:val="21"/>
                <w:szCs w:val="21"/>
                <w:lang w:eastAsia="en-GB"/>
              </w:rPr>
              <w:t>, tett-e a gazdasági szereplő öntisztázó intézkedéseket?</w:t>
            </w:r>
          </w:p>
          <w:p w14:paraId="463CA841"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463CA842"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bl>
    <w:p w14:paraId="463CA844" w14:textId="77777777" w:rsidR="00194E0D" w:rsidRPr="001768B3" w:rsidRDefault="00194E0D" w:rsidP="004F3438">
      <w:pPr>
        <w:ind w:left="426" w:hanging="426"/>
        <w:rPr>
          <w:rFonts w:ascii="Tahoma" w:hAnsi="Tahoma" w:cs="Tahoma"/>
          <w:sz w:val="21"/>
          <w:szCs w:val="21"/>
          <w:lang w:eastAsia="en-GB"/>
        </w:rPr>
      </w:pPr>
    </w:p>
    <w:p w14:paraId="463CA845"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463CA846"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463CA847" w14:textId="77777777" w:rsidR="00194E0D" w:rsidRPr="001768B3" w:rsidRDefault="00194E0D"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sym w:font="Symbol" w:char="F061"/>
      </w:r>
      <w:r w:rsidR="00684546" w:rsidRPr="001768B3">
        <w:rPr>
          <w:rFonts w:ascii="Tahoma" w:hAnsi="Tahoma" w:cs="Tahoma"/>
          <w:b/>
          <w:i/>
          <w:smallCaps/>
          <w:sz w:val="21"/>
          <w:szCs w:val="21"/>
          <w:lang w:eastAsia="en-GB"/>
        </w:rPr>
        <w:t>: AZ ÖSSZES KIVÁLASZTÁSI SZEMPONT ÁLTALÁNOS JELZÉSE</w:t>
      </w:r>
    </w:p>
    <w:p w14:paraId="463CA848"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194E0D" w:rsidRPr="001768B3" w14:paraId="463CA84B" w14:textId="77777777" w:rsidTr="00651E1E">
        <w:tc>
          <w:tcPr>
            <w:tcW w:w="4606" w:type="dxa"/>
            <w:shd w:val="clear" w:color="auto" w:fill="auto"/>
          </w:tcPr>
          <w:p w14:paraId="463CA849"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463CA84A" w14:textId="77777777" w:rsidR="00194E0D" w:rsidRPr="001768B3" w:rsidRDefault="00194E0D" w:rsidP="004F3438">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194E0D" w:rsidRPr="001768B3" w14:paraId="463CA84E" w14:textId="77777777" w:rsidTr="00651E1E">
        <w:tc>
          <w:tcPr>
            <w:tcW w:w="4606" w:type="dxa"/>
            <w:shd w:val="clear" w:color="auto" w:fill="auto"/>
          </w:tcPr>
          <w:p w14:paraId="463CA84C"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463CA84D" w14:textId="77777777" w:rsidR="00194E0D" w:rsidRPr="001768B3" w:rsidRDefault="00194E0D" w:rsidP="004F3438">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463CA84F"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463CA85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8670F5" w14:paraId="463CA853" w14:textId="77777777" w:rsidTr="00651E1E">
        <w:tc>
          <w:tcPr>
            <w:tcW w:w="4644" w:type="dxa"/>
            <w:shd w:val="clear" w:color="auto" w:fill="auto"/>
          </w:tcPr>
          <w:p w14:paraId="463CA851" w14:textId="77777777" w:rsidR="00194E0D" w:rsidRPr="008670F5" w:rsidRDefault="00194E0D" w:rsidP="004F3438">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Alkalmasság szakmai tevékenység végzésére</w:t>
            </w:r>
          </w:p>
        </w:tc>
        <w:tc>
          <w:tcPr>
            <w:tcW w:w="4645" w:type="dxa"/>
            <w:shd w:val="clear" w:color="auto" w:fill="auto"/>
          </w:tcPr>
          <w:p w14:paraId="463CA852" w14:textId="77777777" w:rsidR="00194E0D" w:rsidRPr="008670F5" w:rsidRDefault="00194E0D" w:rsidP="004F3438">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194E0D" w:rsidRPr="008670F5" w14:paraId="463CA858" w14:textId="77777777" w:rsidTr="00651E1E">
        <w:tc>
          <w:tcPr>
            <w:tcW w:w="4644" w:type="dxa"/>
            <w:shd w:val="clear" w:color="auto" w:fill="auto"/>
          </w:tcPr>
          <w:p w14:paraId="463CA854"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1) Be van jegyezve</w:t>
            </w:r>
            <w:r w:rsidRPr="008670F5">
              <w:rPr>
                <w:rFonts w:ascii="Tahoma" w:hAnsi="Tahoma" w:cs="Tahoma"/>
                <w:strike/>
                <w:sz w:val="21"/>
                <w:szCs w:val="21"/>
                <w:lang w:eastAsia="en-GB"/>
              </w:rPr>
              <w:t xml:space="preserve"> a letelepedés helye szerinti tagállamának vonatkozó </w:t>
            </w:r>
            <w:r w:rsidRPr="008670F5">
              <w:rPr>
                <w:rFonts w:ascii="Tahoma" w:hAnsi="Tahoma" w:cs="Tahoma"/>
                <w:b/>
                <w:strike/>
                <w:sz w:val="21"/>
                <w:szCs w:val="21"/>
                <w:lang w:eastAsia="en-GB"/>
              </w:rPr>
              <w:t>szakmai vagy cégnyilvántartásába</w:t>
            </w:r>
            <w:r w:rsidRPr="008670F5">
              <w:rPr>
                <w:rFonts w:ascii="Tahoma" w:hAnsi="Tahoma" w:cs="Tahoma"/>
                <w:b/>
                <w:strike/>
                <w:sz w:val="21"/>
                <w:szCs w:val="21"/>
                <w:vertAlign w:val="superscript"/>
                <w:lang w:eastAsia="en-GB"/>
              </w:rPr>
              <w:footnoteReference w:id="41"/>
            </w:r>
            <w:r w:rsidRPr="008670F5">
              <w:rPr>
                <w:rFonts w:ascii="Tahoma" w:hAnsi="Tahoma" w:cs="Tahoma"/>
                <w:strike/>
                <w:sz w:val="21"/>
                <w:szCs w:val="21"/>
                <w:lang w:eastAsia="en-GB"/>
              </w:rPr>
              <w:t>:</w:t>
            </w:r>
          </w:p>
          <w:p w14:paraId="463CA855"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56" w14:textId="77777777" w:rsidR="00194E0D" w:rsidRPr="008670F5" w:rsidRDefault="00194E0D" w:rsidP="004F3438">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p>
          <w:p w14:paraId="463CA857"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194E0D" w:rsidRPr="008670F5" w14:paraId="463CA860" w14:textId="77777777" w:rsidTr="00651E1E">
        <w:tc>
          <w:tcPr>
            <w:tcW w:w="4644" w:type="dxa"/>
            <w:shd w:val="clear" w:color="auto" w:fill="auto"/>
          </w:tcPr>
          <w:p w14:paraId="463CA859" w14:textId="77777777" w:rsidR="00194E0D" w:rsidRPr="008670F5" w:rsidRDefault="00194E0D" w:rsidP="004F3438">
            <w:pPr>
              <w:spacing w:before="120" w:after="120"/>
              <w:ind w:left="426" w:hanging="426"/>
              <w:rPr>
                <w:rFonts w:ascii="Tahoma" w:hAnsi="Tahoma" w:cs="Tahoma"/>
                <w:b/>
                <w:strike/>
                <w:sz w:val="21"/>
                <w:szCs w:val="21"/>
                <w:lang w:eastAsia="en-GB"/>
              </w:rPr>
            </w:pPr>
            <w:r w:rsidRPr="008670F5">
              <w:rPr>
                <w:rFonts w:ascii="Tahoma" w:hAnsi="Tahoma" w:cs="Tahoma"/>
                <w:b/>
                <w:strike/>
                <w:sz w:val="21"/>
                <w:szCs w:val="21"/>
                <w:lang w:eastAsia="en-GB"/>
              </w:rPr>
              <w:t>2) Szolgáltatásnyújtásra irányuló szerződéseknél:</w:t>
            </w:r>
          </w:p>
          <w:p w14:paraId="463CA85A"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gazdasági szereplőnek meghatározott </w:t>
            </w:r>
            <w:r w:rsidRPr="008670F5">
              <w:rPr>
                <w:rFonts w:ascii="Tahoma" w:hAnsi="Tahoma" w:cs="Tahoma"/>
                <w:b/>
                <w:strike/>
                <w:sz w:val="21"/>
                <w:szCs w:val="21"/>
                <w:lang w:eastAsia="en-GB"/>
              </w:rPr>
              <w:t>engedéllyel</w:t>
            </w:r>
            <w:r w:rsidRPr="008670F5">
              <w:rPr>
                <w:rFonts w:ascii="Tahoma" w:hAnsi="Tahoma" w:cs="Tahoma"/>
                <w:strike/>
                <w:sz w:val="21"/>
                <w:szCs w:val="21"/>
                <w:lang w:eastAsia="en-GB"/>
              </w:rPr>
              <w:t xml:space="preserve"> kell-e rendelkeznie vagy meghatározott szervezet </w:t>
            </w:r>
            <w:r w:rsidRPr="008670F5">
              <w:rPr>
                <w:rFonts w:ascii="Tahoma" w:hAnsi="Tahoma" w:cs="Tahoma"/>
                <w:b/>
                <w:strike/>
                <w:sz w:val="21"/>
                <w:szCs w:val="21"/>
                <w:lang w:eastAsia="en-GB"/>
              </w:rPr>
              <w:t>tagjának</w:t>
            </w:r>
            <w:r w:rsidRPr="008670F5">
              <w:rPr>
                <w:rFonts w:ascii="Tahoma" w:hAnsi="Tahoma" w:cs="Tahoma"/>
                <w:strike/>
                <w:sz w:val="21"/>
                <w:szCs w:val="21"/>
                <w:lang w:eastAsia="en-GB"/>
              </w:rPr>
              <w:t xml:space="preserve"> kell-e lennie ahhoz, hogy a gazdasági szereplő letelepedési helye szerinti országban az adott szolgáltatást nyújthassa?</w:t>
            </w:r>
          </w:p>
          <w:p w14:paraId="463CA85B" w14:textId="77777777" w:rsidR="00194E0D" w:rsidRPr="008670F5" w:rsidRDefault="00194E0D" w:rsidP="004F3438">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5C"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p>
          <w:p w14:paraId="463CA85D"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Ha igen, kérjük, adja meg, hogy ez miben áll, és jelezze, hogy a gazdasági szereplő rendelkezik-e ezzel: [ …] [] Igen [] Nem</w:t>
            </w:r>
          </w:p>
          <w:p w14:paraId="463CA85E" w14:textId="77777777" w:rsidR="00194E0D" w:rsidRPr="008670F5" w:rsidRDefault="00194E0D" w:rsidP="004F3438">
            <w:pPr>
              <w:spacing w:before="120" w:after="120"/>
              <w:ind w:left="426" w:hanging="426"/>
              <w:rPr>
                <w:rFonts w:ascii="Tahoma" w:hAnsi="Tahoma" w:cs="Tahoma"/>
                <w:i/>
                <w:strike/>
                <w:sz w:val="21"/>
                <w:szCs w:val="21"/>
                <w:lang w:eastAsia="en-GB"/>
              </w:rPr>
            </w:pPr>
          </w:p>
          <w:p w14:paraId="463CA85F"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bl>
    <w:p w14:paraId="463CA861"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B: GAZDASÁGI ÉS PÉNZÜGYI HELYZET</w:t>
      </w:r>
    </w:p>
    <w:p w14:paraId="463CA862"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8670F5" w14:paraId="463CA865" w14:textId="77777777" w:rsidTr="00651E1E">
        <w:tc>
          <w:tcPr>
            <w:tcW w:w="4644" w:type="dxa"/>
            <w:shd w:val="clear" w:color="auto" w:fill="auto"/>
          </w:tcPr>
          <w:p w14:paraId="463CA863" w14:textId="77777777" w:rsidR="00194E0D" w:rsidRPr="008670F5" w:rsidRDefault="00194E0D" w:rsidP="004F3438">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Gazdasági és pénzügyi helyzet</w:t>
            </w:r>
          </w:p>
        </w:tc>
        <w:tc>
          <w:tcPr>
            <w:tcW w:w="4645" w:type="dxa"/>
            <w:shd w:val="clear" w:color="auto" w:fill="auto"/>
          </w:tcPr>
          <w:p w14:paraId="463CA864" w14:textId="77777777" w:rsidR="00194E0D" w:rsidRPr="008670F5" w:rsidRDefault="00194E0D" w:rsidP="004F3438">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194E0D" w:rsidRPr="008670F5" w14:paraId="463CA86F" w14:textId="77777777" w:rsidTr="00651E1E">
        <w:tc>
          <w:tcPr>
            <w:tcW w:w="4644" w:type="dxa"/>
            <w:shd w:val="clear" w:color="auto" w:fill="auto"/>
          </w:tcPr>
          <w:p w14:paraId="463CA866"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1a)</w:t>
            </w:r>
            <w:r w:rsidRPr="008670F5">
              <w:rPr>
                <w:rFonts w:ascii="Tahoma" w:hAnsi="Tahoma" w:cs="Tahoma"/>
                <w:strike/>
                <w:sz w:val="21"/>
                <w:szCs w:val="21"/>
                <w:lang w:eastAsia="en-GB"/>
              </w:rPr>
              <w:t xml:space="preserve"> A gazdasági szereplő („általános”) </w:t>
            </w:r>
            <w:r w:rsidRPr="008670F5">
              <w:rPr>
                <w:rFonts w:ascii="Tahoma" w:hAnsi="Tahoma" w:cs="Tahoma"/>
                <w:b/>
                <w:strike/>
                <w:sz w:val="21"/>
                <w:szCs w:val="21"/>
                <w:lang w:eastAsia="en-GB"/>
              </w:rPr>
              <w:t>éves árbevétele</w:t>
            </w:r>
            <w:r w:rsidRPr="008670F5">
              <w:rPr>
                <w:rFonts w:ascii="Tahoma" w:hAnsi="Tahoma" w:cs="Tahoma"/>
                <w:strike/>
                <w:sz w:val="21"/>
                <w:szCs w:val="21"/>
                <w:lang w:eastAsia="en-GB"/>
              </w:rPr>
              <w:t xml:space="preserve"> a vonatkozó hirdetményben vagy a közbeszerzési dokumentumokban előírt számú pénzügyi évben a következő:</w:t>
            </w:r>
          </w:p>
          <w:p w14:paraId="463CA867" w14:textId="77777777" w:rsidR="00194E0D" w:rsidRPr="008670F5" w:rsidRDefault="00194E0D" w:rsidP="004F3438">
            <w:pPr>
              <w:spacing w:before="120" w:after="120"/>
              <w:ind w:left="426" w:hanging="426"/>
              <w:rPr>
                <w:rFonts w:ascii="Tahoma" w:hAnsi="Tahoma" w:cs="Tahoma"/>
                <w:b/>
                <w:strike/>
                <w:sz w:val="21"/>
                <w:szCs w:val="21"/>
                <w:u w:val="single"/>
                <w:lang w:eastAsia="en-GB"/>
              </w:rPr>
            </w:pPr>
            <w:r w:rsidRPr="008670F5">
              <w:rPr>
                <w:rFonts w:ascii="Tahoma" w:hAnsi="Tahoma" w:cs="Tahoma"/>
                <w:b/>
                <w:strike/>
                <w:sz w:val="21"/>
                <w:szCs w:val="21"/>
                <w:u w:val="single"/>
                <w:lang w:eastAsia="en-GB"/>
              </w:rPr>
              <w:t>Vagy</w:t>
            </w:r>
          </w:p>
          <w:p w14:paraId="463CA868" w14:textId="77777777" w:rsidR="00194E0D" w:rsidRPr="008670F5" w:rsidRDefault="00194E0D" w:rsidP="004F3438">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1b)</w:t>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átlagos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éves árbevétele a vonatkozó hirdetményben vagy a közbeszerzési dokumentumokban előírt számú évben a következő</w:t>
            </w:r>
            <w:r w:rsidRPr="008670F5">
              <w:rPr>
                <w:rFonts w:ascii="Tahoma" w:hAnsi="Tahoma" w:cs="Tahoma"/>
                <w:b/>
                <w:strike/>
                <w:sz w:val="21"/>
                <w:szCs w:val="21"/>
                <w:vertAlign w:val="superscript"/>
                <w:lang w:eastAsia="en-GB"/>
              </w:rPr>
              <w:footnoteReference w:id="42"/>
            </w:r>
            <w:r w:rsidRPr="008670F5">
              <w:rPr>
                <w:rFonts w:ascii="Tahoma" w:hAnsi="Tahoma" w:cs="Tahoma"/>
                <w:b/>
                <w:strike/>
                <w:sz w:val="21"/>
                <w:szCs w:val="21"/>
                <w:lang w:eastAsia="en-GB"/>
              </w:rPr>
              <w:t xml:space="preserve"> (</w:t>
            </w:r>
            <w:r w:rsidRPr="008670F5">
              <w:rPr>
                <w:rFonts w:ascii="Tahoma" w:hAnsi="Tahoma" w:cs="Tahoma"/>
                <w:strike/>
                <w:sz w:val="21"/>
                <w:szCs w:val="21"/>
                <w:lang w:eastAsia="en-GB"/>
              </w:rPr>
              <w:t>)</w:t>
            </w:r>
            <w:r w:rsidRPr="008670F5">
              <w:rPr>
                <w:rFonts w:ascii="Tahoma" w:hAnsi="Tahoma" w:cs="Tahoma"/>
                <w:b/>
                <w:strike/>
                <w:sz w:val="21"/>
                <w:szCs w:val="21"/>
                <w:lang w:eastAsia="en-GB"/>
              </w:rPr>
              <w:t>:</w:t>
            </w:r>
          </w:p>
          <w:p w14:paraId="463CA869"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6A"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év: [……] árbevétel:[……][…]pénznem</w:t>
            </w:r>
          </w:p>
          <w:p w14:paraId="463CA86B"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463CA86C"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463CA86D"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(évek száma, átlagos árbevétel)</w:t>
            </w:r>
            <w:r w:rsidRPr="008670F5">
              <w:rPr>
                <w:rFonts w:ascii="Tahoma" w:hAnsi="Tahoma" w:cs="Tahoma"/>
                <w:b/>
                <w:strike/>
                <w:sz w:val="21"/>
                <w:szCs w:val="21"/>
                <w:lang w:eastAsia="en-GB"/>
              </w:rPr>
              <w:t>:</w:t>
            </w:r>
            <w:r w:rsidRPr="008670F5">
              <w:rPr>
                <w:rFonts w:ascii="Tahoma" w:hAnsi="Tahoma" w:cs="Tahoma"/>
                <w:strike/>
                <w:sz w:val="21"/>
                <w:szCs w:val="21"/>
                <w:lang w:eastAsia="en-GB"/>
              </w:rPr>
              <w:t xml:space="preserve"> [……],[……][…]pénznem</w:t>
            </w:r>
          </w:p>
          <w:p w14:paraId="463CA86E"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194E0D" w:rsidRPr="008670F5" w14:paraId="463CA87A" w14:textId="77777777" w:rsidTr="00651E1E">
        <w:tc>
          <w:tcPr>
            <w:tcW w:w="4644" w:type="dxa"/>
            <w:shd w:val="clear" w:color="auto" w:fill="auto"/>
          </w:tcPr>
          <w:p w14:paraId="463CA870"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2a)</w:t>
            </w:r>
            <w:r w:rsidRPr="008670F5">
              <w:rPr>
                <w:rFonts w:ascii="Tahoma" w:hAnsi="Tahoma" w:cs="Tahoma"/>
                <w:strike/>
                <w:sz w:val="21"/>
                <w:szCs w:val="21"/>
                <w:lang w:eastAsia="en-GB"/>
              </w:rPr>
              <w:t xml:space="preserve"> A gazdasági szereplő éves („specifikus”) </w:t>
            </w:r>
            <w:r w:rsidRPr="008670F5">
              <w:rPr>
                <w:rFonts w:ascii="Tahoma" w:hAnsi="Tahoma" w:cs="Tahoma"/>
                <w:b/>
                <w:strike/>
                <w:sz w:val="21"/>
                <w:szCs w:val="21"/>
                <w:lang w:eastAsia="en-GB"/>
              </w:rPr>
              <w:t>árbevétele a szerződés által érintett üzleti területre vonatkozóan</w:t>
            </w:r>
            <w:r w:rsidRPr="008670F5">
              <w:rPr>
                <w:rFonts w:ascii="Tahoma" w:hAnsi="Tahoma" w:cs="Tahoma"/>
                <w:strike/>
                <w:sz w:val="21"/>
                <w:szCs w:val="21"/>
                <w:lang w:eastAsia="en-GB"/>
              </w:rPr>
              <w:t>, a vonatkozó hirdetményben vagy a közbeszerzési dokumentumokban meghatározott módon az előírt pénzügyi évek tekintetében a következő:</w:t>
            </w:r>
          </w:p>
          <w:p w14:paraId="463CA871" w14:textId="77777777" w:rsidR="00194E0D" w:rsidRPr="008670F5" w:rsidRDefault="00194E0D" w:rsidP="004F3438">
            <w:pPr>
              <w:spacing w:before="120" w:after="120"/>
              <w:ind w:left="426" w:hanging="426"/>
              <w:rPr>
                <w:rFonts w:ascii="Tahoma" w:hAnsi="Tahoma" w:cs="Tahoma"/>
                <w:b/>
                <w:strike/>
                <w:sz w:val="21"/>
                <w:szCs w:val="21"/>
                <w:lang w:eastAsia="en-GB"/>
              </w:rPr>
            </w:pPr>
            <w:r w:rsidRPr="008670F5">
              <w:rPr>
                <w:rFonts w:ascii="Tahoma" w:hAnsi="Tahoma" w:cs="Tahoma"/>
                <w:b/>
                <w:strike/>
                <w:sz w:val="21"/>
                <w:szCs w:val="21"/>
                <w:lang w:eastAsia="en-GB"/>
              </w:rPr>
              <w:t>Vagy</w:t>
            </w:r>
          </w:p>
          <w:p w14:paraId="463CA872" w14:textId="77777777" w:rsidR="00194E0D" w:rsidRPr="008670F5" w:rsidRDefault="00194E0D" w:rsidP="004F3438">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2b)</w:t>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átlagos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éves árbevétele a területen és a vonatkozó hirdetményben vagy a közbeszerzési dokumentumokban előírt számú évben a következő</w:t>
            </w:r>
            <w:r w:rsidRPr="008670F5">
              <w:rPr>
                <w:rFonts w:ascii="Tahoma" w:hAnsi="Tahoma" w:cs="Tahoma"/>
                <w:b/>
                <w:strike/>
                <w:sz w:val="21"/>
                <w:szCs w:val="21"/>
                <w:vertAlign w:val="superscript"/>
                <w:lang w:eastAsia="en-GB"/>
              </w:rPr>
              <w:footnoteReference w:id="43"/>
            </w:r>
            <w:r w:rsidRPr="008670F5">
              <w:rPr>
                <w:rFonts w:ascii="Tahoma" w:hAnsi="Tahoma" w:cs="Tahoma"/>
                <w:b/>
                <w:strike/>
                <w:sz w:val="21"/>
                <w:szCs w:val="21"/>
                <w:lang w:eastAsia="en-GB"/>
              </w:rPr>
              <w:t>:</w:t>
            </w:r>
          </w:p>
          <w:p w14:paraId="463CA873"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74"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év: [……] árbevétel:[……][…]pénznem</w:t>
            </w:r>
          </w:p>
          <w:p w14:paraId="463CA875"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463CA876"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463CA877"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(évek száma, átlagos árbevétel): [……],[……][…]pénznem</w:t>
            </w:r>
          </w:p>
          <w:p w14:paraId="463CA878" w14:textId="77777777" w:rsidR="00194E0D" w:rsidRPr="008670F5" w:rsidRDefault="00194E0D" w:rsidP="004F3438">
            <w:pPr>
              <w:spacing w:before="120" w:after="120"/>
              <w:ind w:left="426" w:hanging="426"/>
              <w:rPr>
                <w:rFonts w:ascii="Tahoma" w:hAnsi="Tahoma" w:cs="Tahoma"/>
                <w:strike/>
                <w:sz w:val="21"/>
                <w:szCs w:val="21"/>
                <w:lang w:eastAsia="en-GB"/>
              </w:rPr>
            </w:pPr>
          </w:p>
          <w:p w14:paraId="463CA879"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194E0D" w:rsidRPr="008670F5" w14:paraId="463CA87D" w14:textId="77777777" w:rsidTr="00651E1E">
        <w:tc>
          <w:tcPr>
            <w:tcW w:w="4644" w:type="dxa"/>
            <w:shd w:val="clear" w:color="auto" w:fill="auto"/>
          </w:tcPr>
          <w:p w14:paraId="463CA87B"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463CA87C"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194E0D" w:rsidRPr="008670F5" w14:paraId="463CA883" w14:textId="77777777" w:rsidTr="00651E1E">
        <w:tc>
          <w:tcPr>
            <w:tcW w:w="4644" w:type="dxa"/>
            <w:shd w:val="clear" w:color="auto" w:fill="auto"/>
          </w:tcPr>
          <w:p w14:paraId="463CA87E"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4) A vonatkozó hirdetményben vagy a közbeszerzési dokumentumokban meghatározott </w:t>
            </w:r>
            <w:r w:rsidRPr="008670F5">
              <w:rPr>
                <w:rFonts w:ascii="Tahoma" w:hAnsi="Tahoma" w:cs="Tahoma"/>
                <w:b/>
                <w:strike/>
                <w:sz w:val="21"/>
                <w:szCs w:val="21"/>
                <w:lang w:eastAsia="en-GB"/>
              </w:rPr>
              <w:t>pénzügyi mutatók</w:t>
            </w:r>
            <w:r w:rsidRPr="008670F5">
              <w:rPr>
                <w:rFonts w:ascii="Tahoma" w:hAnsi="Tahoma" w:cs="Tahoma"/>
                <w:b/>
                <w:strike/>
                <w:sz w:val="21"/>
                <w:szCs w:val="21"/>
                <w:vertAlign w:val="superscript"/>
                <w:lang w:eastAsia="en-GB"/>
              </w:rPr>
              <w:footnoteReference w:id="44"/>
            </w:r>
            <w:r w:rsidRPr="008670F5">
              <w:rPr>
                <w:rFonts w:ascii="Tahoma" w:hAnsi="Tahoma" w:cs="Tahoma"/>
                <w:strike/>
                <w:sz w:val="21"/>
                <w:szCs w:val="21"/>
                <w:lang w:eastAsia="en-GB"/>
              </w:rPr>
              <w:t xml:space="preserve"> tekintetében a gazdasági szereplő kijelenti, hogy az előírt mutató(k) tényleges értéke(i) a következő(k):</w:t>
            </w:r>
          </w:p>
          <w:p w14:paraId="463CA87F"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80"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(az előírt mutató azonosítása – x és y</w:t>
            </w:r>
            <w:r w:rsidRPr="008670F5">
              <w:rPr>
                <w:rFonts w:ascii="Tahoma" w:hAnsi="Tahoma" w:cs="Tahoma"/>
                <w:strike/>
                <w:sz w:val="21"/>
                <w:szCs w:val="21"/>
                <w:vertAlign w:val="superscript"/>
                <w:lang w:eastAsia="en-GB"/>
              </w:rPr>
              <w:footnoteReference w:id="45"/>
            </w:r>
            <w:r w:rsidRPr="008670F5">
              <w:rPr>
                <w:rFonts w:ascii="Tahoma" w:hAnsi="Tahoma" w:cs="Tahoma"/>
                <w:strike/>
                <w:sz w:val="21"/>
                <w:szCs w:val="21"/>
                <w:lang w:eastAsia="en-GB"/>
              </w:rPr>
              <w:t xml:space="preserve"> aránya - és az érték):</w:t>
            </w:r>
          </w:p>
          <w:p w14:paraId="463CA881" w14:textId="77777777" w:rsidR="00194E0D" w:rsidRPr="008670F5" w:rsidRDefault="00194E0D" w:rsidP="004F3438">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t>[……], [……]</w:t>
            </w:r>
            <w:r w:rsidRPr="008670F5">
              <w:rPr>
                <w:rFonts w:ascii="Tahoma" w:hAnsi="Tahoma" w:cs="Tahoma"/>
                <w:strike/>
                <w:sz w:val="21"/>
                <w:szCs w:val="21"/>
                <w:vertAlign w:val="superscript"/>
                <w:lang w:eastAsia="en-GB"/>
              </w:rPr>
              <w:footnoteReference w:id="46"/>
            </w:r>
            <w:r w:rsidRPr="008670F5">
              <w:rPr>
                <w:rFonts w:ascii="Tahoma" w:hAnsi="Tahoma" w:cs="Tahoma"/>
                <w:strike/>
                <w:sz w:val="21"/>
                <w:szCs w:val="21"/>
                <w:lang w:eastAsia="en-GB"/>
              </w:rPr>
              <w:br/>
            </w:r>
            <w:r w:rsidRPr="008670F5">
              <w:rPr>
                <w:rFonts w:ascii="Tahoma" w:hAnsi="Tahoma" w:cs="Tahoma"/>
                <w:strike/>
                <w:sz w:val="21"/>
                <w:szCs w:val="21"/>
                <w:lang w:eastAsia="en-GB"/>
              </w:rPr>
              <w:br/>
            </w:r>
          </w:p>
          <w:p w14:paraId="463CA882"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194E0D" w:rsidRPr="008670F5" w14:paraId="463CA888" w14:textId="77777777" w:rsidTr="00651E1E">
        <w:tc>
          <w:tcPr>
            <w:tcW w:w="4644" w:type="dxa"/>
            <w:shd w:val="clear" w:color="auto" w:fill="auto"/>
          </w:tcPr>
          <w:p w14:paraId="463CA884"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5) </w:t>
            </w:r>
            <w:r w:rsidRPr="008670F5">
              <w:rPr>
                <w:rFonts w:ascii="Tahoma" w:hAnsi="Tahoma" w:cs="Tahoma"/>
                <w:b/>
                <w:strike/>
                <w:sz w:val="21"/>
                <w:szCs w:val="21"/>
                <w:lang w:eastAsia="en-GB"/>
              </w:rPr>
              <w:t>Szakmai felelősségbiztosításának</w:t>
            </w:r>
            <w:r w:rsidRPr="008670F5">
              <w:rPr>
                <w:rFonts w:ascii="Tahoma" w:hAnsi="Tahoma" w:cs="Tahoma"/>
                <w:strike/>
                <w:sz w:val="21"/>
                <w:szCs w:val="21"/>
                <w:lang w:eastAsia="en-GB"/>
              </w:rPr>
              <w:t xml:space="preserve"> biztosítási összege a következő:</w:t>
            </w:r>
          </w:p>
          <w:p w14:paraId="463CA885"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w:t>
            </w:r>
            <w:r w:rsidRPr="008670F5">
              <w:rPr>
                <w:rFonts w:ascii="Tahoma" w:hAnsi="Tahoma" w:cs="Tahoma"/>
                <w:strike/>
                <w:sz w:val="21"/>
                <w:szCs w:val="21"/>
                <w:lang w:eastAsia="en-GB"/>
              </w:rPr>
              <w:t xml:space="preserve"> </w:t>
            </w:r>
            <w:r w:rsidRPr="008670F5">
              <w:rPr>
                <w:rFonts w:ascii="Tahoma" w:hAnsi="Tahoma" w:cs="Tahoma"/>
                <w:i/>
                <w:strike/>
                <w:sz w:val="21"/>
                <w:szCs w:val="21"/>
                <w:lang w:eastAsia="en-GB"/>
              </w:rPr>
              <w:t>adja meg a következő információkat:</w:t>
            </w:r>
          </w:p>
        </w:tc>
        <w:tc>
          <w:tcPr>
            <w:tcW w:w="4645" w:type="dxa"/>
            <w:shd w:val="clear" w:color="auto" w:fill="auto"/>
          </w:tcPr>
          <w:p w14:paraId="463CA886"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[……],[……][…]pénznem</w:t>
            </w:r>
          </w:p>
          <w:p w14:paraId="463CA887"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194E0D" w:rsidRPr="008670F5" w14:paraId="463CA88C" w14:textId="77777777" w:rsidTr="00651E1E">
        <w:tc>
          <w:tcPr>
            <w:tcW w:w="4644" w:type="dxa"/>
            <w:shd w:val="clear" w:color="auto" w:fill="auto"/>
          </w:tcPr>
          <w:p w14:paraId="463CA889" w14:textId="77777777" w:rsidR="00855734"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6) Az </w:t>
            </w:r>
            <w:r w:rsidRPr="008670F5">
              <w:rPr>
                <w:rFonts w:ascii="Tahoma" w:hAnsi="Tahoma" w:cs="Tahoma"/>
                <w:b/>
                <w:strike/>
                <w:sz w:val="21"/>
                <w:szCs w:val="21"/>
                <w:lang w:eastAsia="en-GB"/>
              </w:rPr>
              <w:t>esetleges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egyéb gazdasági vagy pénzügyi követelmények</w:t>
            </w:r>
            <w:r w:rsidR="00855734" w:rsidRPr="008670F5">
              <w:rPr>
                <w:rStyle w:val="Lbjegyzet-hivatkozs"/>
                <w:rFonts w:ascii="Tahoma" w:hAnsi="Tahoma" w:cs="Tahoma"/>
                <w:b/>
                <w:strike/>
                <w:sz w:val="21"/>
                <w:szCs w:val="21"/>
                <w:lang w:eastAsia="en-GB"/>
              </w:rPr>
              <w:footnoteReference w:id="47"/>
            </w:r>
            <w:r w:rsidRPr="008670F5">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463CA88A"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 xml:space="preserve">Ha a vonatkozó hirdetményben vagy a közbeszerzési dokumentumokban </w:t>
            </w:r>
            <w:r w:rsidRPr="008670F5">
              <w:rPr>
                <w:rFonts w:ascii="Tahoma" w:hAnsi="Tahoma" w:cs="Tahoma"/>
                <w:b/>
                <w:i/>
                <w:strike/>
                <w:sz w:val="21"/>
                <w:szCs w:val="21"/>
                <w:lang w:eastAsia="en-GB"/>
              </w:rPr>
              <w:t>esetlegesen</w:t>
            </w:r>
            <w:r w:rsidRPr="008670F5">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463CA88B"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i/>
                <w:strike/>
                <w:sz w:val="21"/>
                <w:szCs w:val="21"/>
                <w:lang w:eastAsia="en-GB"/>
              </w:rPr>
              <w:t>(internetcím, a kibocsátó hatóság vagy testület, a dokumentáció pontos hivatkozási adatai): [……][……][……]</w:t>
            </w:r>
          </w:p>
        </w:tc>
      </w:tr>
    </w:tbl>
    <w:p w14:paraId="463CA88D" w14:textId="77777777" w:rsidR="00194E0D" w:rsidRPr="001768B3" w:rsidRDefault="00194E0D" w:rsidP="004F3438">
      <w:pPr>
        <w:ind w:left="426" w:hanging="426"/>
        <w:rPr>
          <w:rFonts w:ascii="Tahoma" w:hAnsi="Tahoma" w:cs="Tahoma"/>
          <w:sz w:val="21"/>
          <w:szCs w:val="21"/>
          <w:lang w:eastAsia="en-GB"/>
        </w:rPr>
      </w:pPr>
    </w:p>
    <w:p w14:paraId="463CA88E"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TECHNIKAI ÉS SZAKMAI ALKALMASSÁG</w:t>
      </w:r>
    </w:p>
    <w:p w14:paraId="463CA88F"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194E0D" w:rsidRPr="008670F5" w14:paraId="463CA892" w14:textId="77777777" w:rsidTr="00651E1E">
        <w:tc>
          <w:tcPr>
            <w:tcW w:w="4644" w:type="dxa"/>
            <w:shd w:val="clear" w:color="auto" w:fill="auto"/>
          </w:tcPr>
          <w:p w14:paraId="463CA890" w14:textId="77777777" w:rsidR="00194E0D" w:rsidRPr="008670F5" w:rsidRDefault="00194E0D" w:rsidP="004F3438">
            <w:pPr>
              <w:spacing w:before="120" w:after="120"/>
              <w:ind w:left="426" w:hanging="426"/>
              <w:rPr>
                <w:rFonts w:ascii="Tahoma" w:hAnsi="Tahoma" w:cs="Tahoma"/>
                <w:b/>
                <w:i/>
                <w:strike/>
                <w:sz w:val="21"/>
                <w:szCs w:val="21"/>
                <w:lang w:eastAsia="en-GB"/>
              </w:rPr>
            </w:pPr>
            <w:bookmarkStart w:id="43" w:name="_DV_M4300"/>
            <w:bookmarkStart w:id="44" w:name="_DV_M4301"/>
            <w:bookmarkEnd w:id="43"/>
            <w:bookmarkEnd w:id="44"/>
            <w:r w:rsidRPr="008670F5">
              <w:rPr>
                <w:rFonts w:ascii="Tahoma" w:hAnsi="Tahoma" w:cs="Tahoma"/>
                <w:b/>
                <w:i/>
                <w:strike/>
                <w:sz w:val="21"/>
                <w:szCs w:val="21"/>
                <w:lang w:eastAsia="en-GB"/>
              </w:rPr>
              <w:t>Technikai és szakmai alkalmasság</w:t>
            </w:r>
          </w:p>
        </w:tc>
        <w:tc>
          <w:tcPr>
            <w:tcW w:w="4645" w:type="dxa"/>
            <w:shd w:val="clear" w:color="auto" w:fill="auto"/>
          </w:tcPr>
          <w:p w14:paraId="463CA891" w14:textId="77777777" w:rsidR="00194E0D" w:rsidRPr="008670F5" w:rsidRDefault="00194E0D" w:rsidP="004F3438">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194E0D" w:rsidRPr="008670F5" w14:paraId="463CA89A" w14:textId="77777777" w:rsidTr="00651E1E">
        <w:tc>
          <w:tcPr>
            <w:tcW w:w="4644" w:type="dxa"/>
            <w:shd w:val="clear" w:color="auto" w:fill="auto"/>
          </w:tcPr>
          <w:p w14:paraId="463CA893"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1a)</w:t>
            </w:r>
            <w:r w:rsidRPr="008670F5">
              <w:rPr>
                <w:rFonts w:ascii="Tahoma" w:hAnsi="Tahoma" w:cs="Tahoma"/>
                <w:strike/>
                <w:sz w:val="21"/>
                <w:szCs w:val="21"/>
                <w:lang w:eastAsia="en-GB"/>
              </w:rPr>
              <w:t xml:space="preserve"> Csak </w:t>
            </w:r>
            <w:r w:rsidRPr="008670F5">
              <w:rPr>
                <w:rFonts w:ascii="Tahoma" w:hAnsi="Tahoma" w:cs="Tahoma"/>
                <w:b/>
                <w:i/>
                <w:strike/>
                <w:sz w:val="21"/>
                <w:szCs w:val="21"/>
                <w:lang w:eastAsia="en-GB"/>
              </w:rPr>
              <w:t xml:space="preserve">építési beruházásra vonatkozó közbeszerzési szerződések </w:t>
            </w:r>
            <w:r w:rsidRPr="008670F5">
              <w:rPr>
                <w:rFonts w:ascii="Tahoma" w:hAnsi="Tahoma" w:cs="Tahoma"/>
                <w:b/>
                <w:strike/>
                <w:sz w:val="21"/>
                <w:szCs w:val="21"/>
                <w:lang w:eastAsia="en-GB"/>
              </w:rPr>
              <w:t>esetében</w:t>
            </w:r>
            <w:r w:rsidRPr="008670F5">
              <w:rPr>
                <w:rFonts w:ascii="Tahoma" w:hAnsi="Tahoma" w:cs="Tahoma"/>
                <w:strike/>
                <w:sz w:val="21"/>
                <w:szCs w:val="21"/>
                <w:lang w:eastAsia="en-GB"/>
              </w:rPr>
              <w:t>:</w:t>
            </w:r>
          </w:p>
          <w:p w14:paraId="463CA894"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referencia-időszak folyamán a gazdasági szereplő </w:t>
            </w:r>
            <w:r w:rsidRPr="008670F5">
              <w:rPr>
                <w:rFonts w:ascii="Tahoma" w:hAnsi="Tahoma" w:cs="Tahoma"/>
                <w:b/>
                <w:strike/>
                <w:sz w:val="21"/>
                <w:szCs w:val="21"/>
                <w:lang w:eastAsia="en-GB"/>
              </w:rPr>
              <w:t>a meghatározott típusú munkákból a következőket végezte</w:t>
            </w:r>
            <w:r w:rsidRPr="008670F5">
              <w:rPr>
                <w:rFonts w:ascii="Tahoma" w:hAnsi="Tahoma" w:cs="Tahoma"/>
                <w:strike/>
                <w:sz w:val="21"/>
                <w:szCs w:val="21"/>
                <w:lang w:eastAsia="en-GB"/>
              </w:rPr>
              <w:t>:</w:t>
            </w:r>
          </w:p>
          <w:p w14:paraId="463CA895"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463CA896"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Évek száma (ezt az időszakot a vonatkozó hirdetmény vagy a közbeszerzési dokumentumok határozzák meg): […]</w:t>
            </w:r>
          </w:p>
          <w:p w14:paraId="463CA897"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Munkák:  […...]</w:t>
            </w:r>
          </w:p>
          <w:p w14:paraId="463CA898" w14:textId="77777777" w:rsidR="00194E0D" w:rsidRPr="008670F5" w:rsidRDefault="00194E0D" w:rsidP="004F3438">
            <w:pPr>
              <w:spacing w:before="120" w:after="120"/>
              <w:ind w:left="426" w:hanging="426"/>
              <w:rPr>
                <w:rFonts w:ascii="Tahoma" w:hAnsi="Tahoma" w:cs="Tahoma"/>
                <w:i/>
                <w:strike/>
                <w:sz w:val="21"/>
                <w:szCs w:val="21"/>
                <w:lang w:eastAsia="en-GB"/>
              </w:rPr>
            </w:pPr>
          </w:p>
          <w:p w14:paraId="463CA899"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194E0D" w:rsidRPr="008670F5" w14:paraId="463CA8A9" w14:textId="77777777" w:rsidTr="00651E1E">
        <w:tc>
          <w:tcPr>
            <w:tcW w:w="4644" w:type="dxa"/>
            <w:shd w:val="clear" w:color="auto" w:fill="auto"/>
          </w:tcPr>
          <w:p w14:paraId="463CA89B"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1b)</w:t>
            </w:r>
            <w:r w:rsidRPr="008670F5">
              <w:rPr>
                <w:rFonts w:ascii="Tahoma" w:hAnsi="Tahoma" w:cs="Tahoma"/>
                <w:strike/>
                <w:sz w:val="21"/>
                <w:szCs w:val="21"/>
                <w:lang w:eastAsia="en-GB"/>
              </w:rPr>
              <w:t xml:space="preserve"> Csak </w:t>
            </w:r>
            <w:r w:rsidRPr="008670F5">
              <w:rPr>
                <w:rFonts w:ascii="Tahoma" w:hAnsi="Tahoma" w:cs="Tahoma"/>
                <w:b/>
                <w:i/>
                <w:strike/>
                <w:sz w:val="21"/>
                <w:szCs w:val="21"/>
                <w:lang w:eastAsia="en-GB"/>
              </w:rPr>
              <w:t>árubeszerzésre és szolgáltatásnyújtásra irányuló közbeszerzési szerződések</w:t>
            </w:r>
            <w:r w:rsidRPr="008670F5">
              <w:rPr>
                <w:rFonts w:ascii="Tahoma" w:hAnsi="Tahoma" w:cs="Tahoma"/>
                <w:strike/>
                <w:sz w:val="21"/>
                <w:szCs w:val="21"/>
                <w:lang w:eastAsia="en-GB"/>
              </w:rPr>
              <w:t xml:space="preserve"> esetében:</w:t>
            </w:r>
          </w:p>
          <w:p w14:paraId="463CA89C" w14:textId="5BE780D6" w:rsidR="00194E0D" w:rsidRPr="008670F5" w:rsidRDefault="00194E0D" w:rsidP="004F3438">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strike/>
                <w:sz w:val="21"/>
                <w:szCs w:val="21"/>
                <w:lang w:eastAsia="en-GB"/>
              </w:rPr>
              <w:t>A referencia-időszak folyamán</w:t>
            </w:r>
            <w:r w:rsidRPr="008670F5">
              <w:rPr>
                <w:rFonts w:ascii="Tahoma" w:hAnsi="Tahoma" w:cs="Tahoma"/>
                <w:strike/>
                <w:sz w:val="21"/>
                <w:szCs w:val="21"/>
                <w:vertAlign w:val="superscript"/>
                <w:lang w:eastAsia="en-GB"/>
              </w:rPr>
              <w:footnoteReference w:id="48"/>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 xml:space="preserve">a meghatározott típusokon belül a következő főbb szállításokat végezte, vagy a következő főbb szolgáltatásokat nyújtotta: </w:t>
            </w:r>
            <w:r w:rsidRPr="008670F5">
              <w:rPr>
                <w:rFonts w:ascii="Tahoma" w:hAnsi="Tahoma" w:cs="Tahoma"/>
                <w:strike/>
                <w:sz w:val="21"/>
                <w:szCs w:val="21"/>
                <w:lang w:eastAsia="en-GB"/>
              </w:rPr>
              <w:t xml:space="preserve">A lista elkészítésekor kérjük, tüntesse fel az </w:t>
            </w:r>
            <w:r w:rsidRPr="008670F5">
              <w:rPr>
                <w:rFonts w:ascii="Tahoma" w:hAnsi="Tahoma" w:cs="Tahoma"/>
                <w:i/>
                <w:strike/>
                <w:sz w:val="21"/>
                <w:szCs w:val="21"/>
                <w:lang w:eastAsia="en-GB"/>
              </w:rPr>
              <w:t>összegeket</w:t>
            </w:r>
            <w:r w:rsidRPr="008670F5">
              <w:rPr>
                <w:rFonts w:ascii="Tahoma" w:hAnsi="Tahoma" w:cs="Tahoma"/>
                <w:strike/>
                <w:sz w:val="21"/>
                <w:szCs w:val="21"/>
                <w:lang w:eastAsia="en-GB"/>
              </w:rPr>
              <w:t>, a dátumokat és a közületi vagy magánmegrendelőket</w:t>
            </w:r>
            <w:r w:rsidRPr="008670F5">
              <w:rPr>
                <w:rFonts w:ascii="Tahoma" w:hAnsi="Tahoma" w:cs="Tahoma"/>
                <w:strike/>
                <w:sz w:val="21"/>
                <w:szCs w:val="21"/>
                <w:vertAlign w:val="superscript"/>
                <w:lang w:eastAsia="en-GB"/>
              </w:rPr>
              <w:footnoteReference w:id="49"/>
            </w:r>
            <w:r w:rsidRPr="008670F5">
              <w:rPr>
                <w:rFonts w:ascii="Tahoma" w:hAnsi="Tahoma" w:cs="Tahoma"/>
                <w:strike/>
                <w:sz w:val="21"/>
                <w:szCs w:val="21"/>
                <w:lang w:eastAsia="en-GB"/>
              </w:rPr>
              <w:t>:</w:t>
            </w:r>
          </w:p>
        </w:tc>
        <w:tc>
          <w:tcPr>
            <w:tcW w:w="4645" w:type="dxa"/>
            <w:shd w:val="clear" w:color="auto" w:fill="auto"/>
          </w:tcPr>
          <w:p w14:paraId="463CA89D"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052"/>
              <w:gridCol w:w="1025"/>
              <w:gridCol w:w="1415"/>
            </w:tblGrid>
            <w:tr w:rsidR="00194E0D" w:rsidRPr="008670F5" w14:paraId="463CA8A2" w14:textId="77777777" w:rsidTr="00651E1E">
              <w:tc>
                <w:tcPr>
                  <w:tcW w:w="1336" w:type="dxa"/>
                  <w:shd w:val="clear" w:color="auto" w:fill="auto"/>
                </w:tcPr>
                <w:p w14:paraId="463CA89E"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Leírás</w:t>
                  </w:r>
                </w:p>
              </w:tc>
              <w:tc>
                <w:tcPr>
                  <w:tcW w:w="936" w:type="dxa"/>
                  <w:shd w:val="clear" w:color="auto" w:fill="auto"/>
                </w:tcPr>
                <w:p w14:paraId="463CA89F"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összegek</w:t>
                  </w:r>
                </w:p>
              </w:tc>
              <w:tc>
                <w:tcPr>
                  <w:tcW w:w="724" w:type="dxa"/>
                  <w:shd w:val="clear" w:color="auto" w:fill="auto"/>
                </w:tcPr>
                <w:p w14:paraId="463CA8A0"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dátumok</w:t>
                  </w:r>
                </w:p>
              </w:tc>
              <w:tc>
                <w:tcPr>
                  <w:tcW w:w="1149" w:type="dxa"/>
                  <w:shd w:val="clear" w:color="auto" w:fill="auto"/>
                </w:tcPr>
                <w:p w14:paraId="463CA8A1"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megrendelők</w:t>
                  </w:r>
                </w:p>
              </w:tc>
            </w:tr>
            <w:tr w:rsidR="00194E0D" w:rsidRPr="008670F5" w14:paraId="463CA8A7" w14:textId="77777777" w:rsidTr="00651E1E">
              <w:tc>
                <w:tcPr>
                  <w:tcW w:w="1336" w:type="dxa"/>
                  <w:shd w:val="clear" w:color="auto" w:fill="auto"/>
                </w:tcPr>
                <w:p w14:paraId="463CA8A3" w14:textId="77777777" w:rsidR="00194E0D" w:rsidRPr="008670F5" w:rsidRDefault="00194E0D" w:rsidP="004F3438">
                  <w:pPr>
                    <w:spacing w:before="120" w:after="120"/>
                    <w:ind w:left="426" w:hanging="426"/>
                    <w:rPr>
                      <w:rFonts w:ascii="Tahoma" w:hAnsi="Tahoma" w:cs="Tahoma"/>
                      <w:strike/>
                      <w:sz w:val="21"/>
                      <w:szCs w:val="21"/>
                      <w:lang w:eastAsia="en-GB"/>
                    </w:rPr>
                  </w:pPr>
                </w:p>
              </w:tc>
              <w:tc>
                <w:tcPr>
                  <w:tcW w:w="936" w:type="dxa"/>
                  <w:shd w:val="clear" w:color="auto" w:fill="auto"/>
                </w:tcPr>
                <w:p w14:paraId="463CA8A4" w14:textId="77777777" w:rsidR="00194E0D" w:rsidRPr="008670F5" w:rsidRDefault="00194E0D" w:rsidP="004F3438">
                  <w:pPr>
                    <w:spacing w:before="120" w:after="120"/>
                    <w:ind w:left="426" w:hanging="426"/>
                    <w:rPr>
                      <w:rFonts w:ascii="Tahoma" w:hAnsi="Tahoma" w:cs="Tahoma"/>
                      <w:strike/>
                      <w:sz w:val="21"/>
                      <w:szCs w:val="21"/>
                      <w:lang w:eastAsia="en-GB"/>
                    </w:rPr>
                  </w:pPr>
                </w:p>
              </w:tc>
              <w:tc>
                <w:tcPr>
                  <w:tcW w:w="724" w:type="dxa"/>
                  <w:shd w:val="clear" w:color="auto" w:fill="auto"/>
                </w:tcPr>
                <w:p w14:paraId="463CA8A5" w14:textId="77777777" w:rsidR="00194E0D" w:rsidRPr="008670F5" w:rsidRDefault="00194E0D" w:rsidP="004F3438">
                  <w:pPr>
                    <w:spacing w:before="120" w:after="120"/>
                    <w:ind w:left="426" w:hanging="426"/>
                    <w:rPr>
                      <w:rFonts w:ascii="Tahoma" w:hAnsi="Tahoma" w:cs="Tahoma"/>
                      <w:strike/>
                      <w:sz w:val="21"/>
                      <w:szCs w:val="21"/>
                      <w:lang w:eastAsia="en-GB"/>
                    </w:rPr>
                  </w:pPr>
                </w:p>
              </w:tc>
              <w:tc>
                <w:tcPr>
                  <w:tcW w:w="1149" w:type="dxa"/>
                  <w:shd w:val="clear" w:color="auto" w:fill="auto"/>
                </w:tcPr>
                <w:p w14:paraId="463CA8A6" w14:textId="77777777" w:rsidR="00194E0D" w:rsidRPr="008670F5" w:rsidRDefault="00194E0D" w:rsidP="004F3438">
                  <w:pPr>
                    <w:spacing w:before="120" w:after="120"/>
                    <w:ind w:left="426" w:hanging="426"/>
                    <w:rPr>
                      <w:rFonts w:ascii="Tahoma" w:hAnsi="Tahoma" w:cs="Tahoma"/>
                      <w:strike/>
                      <w:sz w:val="21"/>
                      <w:szCs w:val="21"/>
                      <w:lang w:eastAsia="en-GB"/>
                    </w:rPr>
                  </w:pPr>
                </w:p>
              </w:tc>
            </w:tr>
          </w:tbl>
          <w:p w14:paraId="463CA8A8" w14:textId="77777777" w:rsidR="00194E0D" w:rsidRPr="008670F5" w:rsidRDefault="00194E0D" w:rsidP="004F3438">
            <w:pPr>
              <w:spacing w:before="120" w:after="120"/>
              <w:ind w:left="426" w:hanging="426"/>
              <w:rPr>
                <w:rFonts w:ascii="Tahoma" w:hAnsi="Tahoma" w:cs="Tahoma"/>
                <w:strike/>
                <w:sz w:val="21"/>
                <w:szCs w:val="21"/>
                <w:lang w:eastAsia="en-GB"/>
              </w:rPr>
            </w:pPr>
          </w:p>
        </w:tc>
      </w:tr>
      <w:tr w:rsidR="00194E0D" w:rsidRPr="008670F5" w14:paraId="463CA8AD" w14:textId="77777777" w:rsidTr="00651E1E">
        <w:tc>
          <w:tcPr>
            <w:tcW w:w="4644" w:type="dxa"/>
            <w:shd w:val="clear" w:color="auto" w:fill="auto"/>
          </w:tcPr>
          <w:p w14:paraId="463CA8AA" w14:textId="4189B6A1"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2) A gazdasági szereplő a következő </w:t>
            </w:r>
            <w:r w:rsidRPr="008670F5">
              <w:rPr>
                <w:rFonts w:ascii="Tahoma" w:hAnsi="Tahoma" w:cs="Tahoma"/>
                <w:b/>
                <w:strike/>
                <w:sz w:val="21"/>
                <w:szCs w:val="21"/>
                <w:lang w:eastAsia="en-GB"/>
              </w:rPr>
              <w:t>szakembereket vagy műszaki szervezeteket</w:t>
            </w:r>
            <w:r w:rsidRPr="008670F5">
              <w:rPr>
                <w:rFonts w:ascii="Tahoma" w:hAnsi="Tahoma" w:cs="Tahoma"/>
                <w:b/>
                <w:strike/>
                <w:sz w:val="21"/>
                <w:szCs w:val="21"/>
                <w:vertAlign w:val="superscript"/>
                <w:lang w:eastAsia="en-GB"/>
              </w:rPr>
              <w:footnoteReference w:id="50"/>
            </w:r>
            <w:r w:rsidRPr="008670F5">
              <w:rPr>
                <w:rFonts w:ascii="Tahoma" w:hAnsi="Tahoma" w:cs="Tahoma"/>
                <w:strike/>
                <w:sz w:val="21"/>
                <w:szCs w:val="21"/>
                <w:lang w:eastAsia="en-GB"/>
              </w:rPr>
              <w:t xml:space="preserve"> veheti igénybe, különös tekintettel a minőség-ellenőrzésért felelős szakemberekre vagy szervezetekre:</w:t>
            </w:r>
          </w:p>
          <w:p w14:paraId="463CA8AB" w14:textId="77777777" w:rsidR="00194E0D" w:rsidRPr="008670F5" w:rsidRDefault="00194E0D" w:rsidP="004F3438">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463CA8AC"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w:t>
            </w:r>
          </w:p>
        </w:tc>
      </w:tr>
      <w:tr w:rsidR="00194E0D" w:rsidRPr="008670F5" w14:paraId="463CA8B0" w14:textId="77777777" w:rsidTr="00651E1E">
        <w:tc>
          <w:tcPr>
            <w:tcW w:w="4644" w:type="dxa"/>
            <w:shd w:val="clear" w:color="auto" w:fill="auto"/>
          </w:tcPr>
          <w:p w14:paraId="463CA8AE"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3) A gazdasági szereplő </w:t>
            </w:r>
            <w:r w:rsidRPr="008670F5">
              <w:rPr>
                <w:rFonts w:ascii="Tahoma" w:hAnsi="Tahoma" w:cs="Tahoma"/>
                <w:b/>
                <w:strike/>
                <w:sz w:val="21"/>
                <w:szCs w:val="21"/>
                <w:lang w:eastAsia="en-GB"/>
              </w:rPr>
              <w:t>a minőség biztosítása érdekében</w:t>
            </w:r>
            <w:r w:rsidRPr="008670F5">
              <w:rPr>
                <w:rFonts w:ascii="Tahoma" w:hAnsi="Tahoma" w:cs="Tahoma"/>
                <w:strike/>
                <w:sz w:val="21"/>
                <w:szCs w:val="21"/>
                <w:lang w:eastAsia="en-GB"/>
              </w:rPr>
              <w:t xml:space="preserve"> a következő </w:t>
            </w:r>
            <w:r w:rsidRPr="008670F5">
              <w:rPr>
                <w:rFonts w:ascii="Tahoma" w:hAnsi="Tahoma" w:cs="Tahoma"/>
                <w:b/>
                <w:strike/>
                <w:sz w:val="21"/>
                <w:szCs w:val="21"/>
                <w:lang w:eastAsia="en-GB"/>
              </w:rPr>
              <w:t>műszaki hátteret</w:t>
            </w:r>
            <w:r w:rsidRPr="008670F5">
              <w:rPr>
                <w:rFonts w:ascii="Tahoma" w:hAnsi="Tahoma" w:cs="Tahoma"/>
                <w:strike/>
                <w:sz w:val="21"/>
                <w:szCs w:val="21"/>
                <w:lang w:eastAsia="en-GB"/>
              </w:rPr>
              <w:t xml:space="preserve"> veszi igénybe, valamint </w:t>
            </w:r>
            <w:r w:rsidRPr="008670F5">
              <w:rPr>
                <w:rFonts w:ascii="Tahoma" w:hAnsi="Tahoma" w:cs="Tahoma"/>
                <w:b/>
                <w:strike/>
                <w:sz w:val="21"/>
                <w:szCs w:val="21"/>
                <w:lang w:eastAsia="en-GB"/>
              </w:rPr>
              <w:t>tanulmányi és kutatási létesítményei</w:t>
            </w:r>
            <w:r w:rsidRPr="008670F5">
              <w:rPr>
                <w:rFonts w:ascii="Tahoma" w:hAnsi="Tahoma" w:cs="Tahoma"/>
                <w:strike/>
                <w:sz w:val="21"/>
                <w:szCs w:val="21"/>
                <w:lang w:eastAsia="en-GB"/>
              </w:rPr>
              <w:t xml:space="preserve"> a következők: </w:t>
            </w:r>
          </w:p>
        </w:tc>
        <w:tc>
          <w:tcPr>
            <w:tcW w:w="4645" w:type="dxa"/>
            <w:shd w:val="clear" w:color="auto" w:fill="auto"/>
          </w:tcPr>
          <w:p w14:paraId="463CA8AF"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194E0D" w:rsidRPr="008670F5" w14:paraId="463CA8B3" w14:textId="77777777" w:rsidTr="00651E1E">
        <w:tc>
          <w:tcPr>
            <w:tcW w:w="4644" w:type="dxa"/>
            <w:shd w:val="clear" w:color="auto" w:fill="auto"/>
          </w:tcPr>
          <w:p w14:paraId="463CA8B1"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4) A gazdasági szereplő a következő </w:t>
            </w:r>
            <w:r w:rsidRPr="008670F5">
              <w:rPr>
                <w:rFonts w:ascii="Tahoma" w:hAnsi="Tahoma" w:cs="Tahoma"/>
                <w:b/>
                <w:strike/>
                <w:sz w:val="21"/>
                <w:szCs w:val="21"/>
                <w:lang w:eastAsia="en-GB"/>
              </w:rPr>
              <w:t>ellátásilánc-irányítási</w:t>
            </w:r>
            <w:r w:rsidRPr="008670F5">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463CA8B2"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194E0D" w:rsidRPr="008670F5" w14:paraId="463CA8B7" w14:textId="77777777" w:rsidTr="00651E1E">
        <w:tc>
          <w:tcPr>
            <w:tcW w:w="4644" w:type="dxa"/>
            <w:shd w:val="clear" w:color="auto" w:fill="auto"/>
          </w:tcPr>
          <w:p w14:paraId="463CA8B4" w14:textId="77777777" w:rsidR="00194E0D" w:rsidRPr="008670F5" w:rsidRDefault="00194E0D" w:rsidP="004F3438">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463CA8B5"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gazdasági szereplő lehetővé teszi </w:t>
            </w:r>
            <w:r w:rsidRPr="008670F5">
              <w:rPr>
                <w:rFonts w:ascii="Tahoma" w:hAnsi="Tahoma" w:cs="Tahoma"/>
                <w:b/>
                <w:strike/>
                <w:sz w:val="21"/>
                <w:szCs w:val="21"/>
                <w:lang w:eastAsia="en-GB"/>
              </w:rPr>
              <w:t>termelési vagy műszaki kapacitásaira</w:t>
            </w:r>
            <w:r w:rsidRPr="008670F5">
              <w:rPr>
                <w:rFonts w:ascii="Tahoma" w:hAnsi="Tahoma" w:cs="Tahoma"/>
                <w:strike/>
                <w:sz w:val="21"/>
                <w:szCs w:val="21"/>
                <w:lang w:eastAsia="en-GB"/>
              </w:rPr>
              <w:t xml:space="preserve">, és amennyiben szükséges, a rendelkezésére álló </w:t>
            </w:r>
            <w:r w:rsidRPr="008670F5">
              <w:rPr>
                <w:rFonts w:ascii="Tahoma" w:hAnsi="Tahoma" w:cs="Tahoma"/>
                <w:b/>
                <w:strike/>
                <w:sz w:val="21"/>
                <w:szCs w:val="21"/>
                <w:lang w:eastAsia="en-GB"/>
              </w:rPr>
              <w:t>tanulmányi és kutatási eszközökre</w:t>
            </w:r>
            <w:r w:rsidRPr="008670F5">
              <w:rPr>
                <w:rFonts w:ascii="Tahoma" w:hAnsi="Tahoma" w:cs="Tahoma"/>
                <w:strike/>
                <w:sz w:val="21"/>
                <w:szCs w:val="21"/>
                <w:lang w:eastAsia="en-GB"/>
              </w:rPr>
              <w:t xml:space="preserve"> és </w:t>
            </w:r>
            <w:r w:rsidRPr="008670F5">
              <w:rPr>
                <w:rFonts w:ascii="Tahoma" w:hAnsi="Tahoma" w:cs="Tahoma"/>
                <w:b/>
                <w:strike/>
                <w:sz w:val="21"/>
                <w:szCs w:val="21"/>
                <w:lang w:eastAsia="en-GB"/>
              </w:rPr>
              <w:t>minőségellenőrzési intézkedéseire</w:t>
            </w:r>
            <w:r w:rsidRPr="008670F5">
              <w:rPr>
                <w:rFonts w:ascii="Tahoma" w:hAnsi="Tahoma" w:cs="Tahoma"/>
                <w:strike/>
                <w:sz w:val="21"/>
                <w:szCs w:val="21"/>
                <w:lang w:eastAsia="en-GB"/>
              </w:rPr>
              <w:t xml:space="preserve">vonatkozó </w:t>
            </w:r>
            <w:r w:rsidRPr="008670F5">
              <w:rPr>
                <w:rFonts w:ascii="Tahoma" w:hAnsi="Tahoma" w:cs="Tahoma"/>
                <w:b/>
                <w:strike/>
                <w:sz w:val="21"/>
                <w:szCs w:val="21"/>
                <w:lang w:eastAsia="en-GB"/>
              </w:rPr>
              <w:t>vizsgálatok</w:t>
            </w:r>
            <w:r w:rsidRPr="008670F5">
              <w:rPr>
                <w:rFonts w:ascii="Tahoma" w:hAnsi="Tahoma" w:cs="Tahoma"/>
                <w:b/>
                <w:strike/>
                <w:sz w:val="21"/>
                <w:szCs w:val="21"/>
                <w:vertAlign w:val="superscript"/>
                <w:lang w:eastAsia="en-GB"/>
              </w:rPr>
              <w:footnoteReference w:id="51"/>
            </w:r>
            <w:r w:rsidRPr="008670F5">
              <w:rPr>
                <w:rFonts w:ascii="Tahoma" w:hAnsi="Tahoma" w:cs="Tahoma"/>
                <w:strike/>
                <w:sz w:val="21"/>
                <w:szCs w:val="21"/>
                <w:lang w:eastAsia="en-GB"/>
              </w:rPr>
              <w:t xml:space="preserve"> elvégzését.</w:t>
            </w:r>
          </w:p>
        </w:tc>
        <w:tc>
          <w:tcPr>
            <w:tcW w:w="4645" w:type="dxa"/>
            <w:shd w:val="clear" w:color="auto" w:fill="auto"/>
          </w:tcPr>
          <w:p w14:paraId="463CA8B6"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Igen [] Nem</w:t>
            </w:r>
          </w:p>
        </w:tc>
      </w:tr>
      <w:tr w:rsidR="00194E0D" w:rsidRPr="008670F5" w14:paraId="463CA8BC" w14:textId="77777777" w:rsidTr="00651E1E">
        <w:tc>
          <w:tcPr>
            <w:tcW w:w="4644" w:type="dxa"/>
            <w:shd w:val="clear" w:color="auto" w:fill="auto"/>
          </w:tcPr>
          <w:p w14:paraId="463CA8B8"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6) A következő </w:t>
            </w:r>
            <w:r w:rsidRPr="008670F5">
              <w:rPr>
                <w:rFonts w:ascii="Tahoma" w:hAnsi="Tahoma" w:cs="Tahoma"/>
                <w:b/>
                <w:strike/>
                <w:sz w:val="21"/>
                <w:szCs w:val="21"/>
                <w:lang w:eastAsia="en-GB"/>
              </w:rPr>
              <w:t>iskolai végzettséggel és szakképzettséggel</w:t>
            </w:r>
            <w:r w:rsidRPr="008670F5">
              <w:rPr>
                <w:rFonts w:ascii="Tahoma" w:hAnsi="Tahoma" w:cs="Tahoma"/>
                <w:strike/>
                <w:sz w:val="21"/>
                <w:szCs w:val="21"/>
                <w:lang w:eastAsia="en-GB"/>
              </w:rPr>
              <w:t xml:space="preserve"> rendelkeznek:</w:t>
            </w:r>
          </w:p>
          <w:p w14:paraId="463CA8B9"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a)</w:t>
            </w:r>
            <w:r w:rsidRPr="008670F5">
              <w:rPr>
                <w:rFonts w:ascii="Tahoma" w:hAnsi="Tahoma" w:cs="Tahoma"/>
                <w:strike/>
                <w:sz w:val="21"/>
                <w:szCs w:val="21"/>
                <w:lang w:eastAsia="en-GB"/>
              </w:rPr>
              <w:t xml:space="preserve"> A szolgáltató vagy maga a vállalkozó, </w:t>
            </w:r>
            <w:r w:rsidRPr="008670F5">
              <w:rPr>
                <w:rFonts w:ascii="Tahoma" w:hAnsi="Tahoma" w:cs="Tahoma"/>
                <w:b/>
                <w:i/>
                <w:strike/>
                <w:sz w:val="21"/>
                <w:szCs w:val="21"/>
                <w:lang w:eastAsia="en-GB"/>
              </w:rPr>
              <w:t>és/vagy</w:t>
            </w:r>
            <w:r w:rsidRPr="008670F5">
              <w:rPr>
                <w:rFonts w:ascii="Tahoma" w:hAnsi="Tahoma" w:cs="Tahoma"/>
                <w:strike/>
                <w:sz w:val="21"/>
                <w:szCs w:val="21"/>
                <w:lang w:eastAsia="en-GB"/>
              </w:rPr>
              <w:t xml:space="preserve"> (a vonatkozó hirdetményben vagy a közbeszerzési dokumentumokban foglalt követelményektől függően)</w:t>
            </w:r>
          </w:p>
          <w:p w14:paraId="463CA8BA" w14:textId="77777777" w:rsidR="00194E0D" w:rsidRPr="008670F5" w:rsidRDefault="00194E0D" w:rsidP="004F3438">
            <w:pPr>
              <w:spacing w:before="120" w:after="120"/>
              <w:ind w:left="426" w:hanging="426"/>
              <w:rPr>
                <w:rFonts w:ascii="Tahoma" w:hAnsi="Tahoma" w:cs="Tahoma"/>
                <w:b/>
                <w:strike/>
                <w:sz w:val="21"/>
                <w:szCs w:val="21"/>
                <w:shd w:val="clear" w:color="000000" w:fill="auto"/>
                <w:lang w:eastAsia="en-GB"/>
              </w:rPr>
            </w:pPr>
            <w:r w:rsidRPr="008670F5">
              <w:rPr>
                <w:rFonts w:ascii="Tahoma" w:hAnsi="Tahoma" w:cs="Tahoma"/>
                <w:strike/>
                <w:sz w:val="21"/>
                <w:szCs w:val="21"/>
                <w:lang w:eastAsia="en-GB"/>
              </w:rPr>
              <w:t>b) Annak vezetői személyzete:</w:t>
            </w:r>
          </w:p>
        </w:tc>
        <w:tc>
          <w:tcPr>
            <w:tcW w:w="4645" w:type="dxa"/>
            <w:shd w:val="clear" w:color="auto" w:fill="auto"/>
          </w:tcPr>
          <w:p w14:paraId="463CA8BB"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t>a) [……]</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b) [……]</w:t>
            </w:r>
          </w:p>
        </w:tc>
      </w:tr>
      <w:tr w:rsidR="00194E0D" w:rsidRPr="008670F5" w14:paraId="463CA8BF" w14:textId="77777777" w:rsidTr="00651E1E">
        <w:tc>
          <w:tcPr>
            <w:tcW w:w="4644" w:type="dxa"/>
            <w:shd w:val="clear" w:color="auto" w:fill="auto"/>
          </w:tcPr>
          <w:p w14:paraId="463CA8BD"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7)</w:t>
            </w:r>
            <w:r w:rsidRPr="008670F5">
              <w:rPr>
                <w:rFonts w:ascii="Tahoma" w:hAnsi="Tahoma" w:cs="Tahoma"/>
                <w:strike/>
                <w:sz w:val="21"/>
                <w:szCs w:val="21"/>
                <w:lang w:eastAsia="en-GB"/>
              </w:rPr>
              <w:t xml:space="preserve"> A gazdasági szereplő a következő </w:t>
            </w:r>
            <w:r w:rsidRPr="008670F5">
              <w:rPr>
                <w:rFonts w:ascii="Tahoma" w:hAnsi="Tahoma" w:cs="Tahoma"/>
                <w:b/>
                <w:strike/>
                <w:sz w:val="21"/>
                <w:szCs w:val="21"/>
                <w:lang w:eastAsia="en-GB"/>
              </w:rPr>
              <w:t>környezetvédelmi intézkedéseket</w:t>
            </w:r>
            <w:r w:rsidRPr="008670F5">
              <w:rPr>
                <w:rFonts w:ascii="Tahoma" w:hAnsi="Tahoma" w:cs="Tahoma"/>
                <w:strike/>
                <w:sz w:val="21"/>
                <w:szCs w:val="21"/>
                <w:lang w:eastAsia="en-GB"/>
              </w:rPr>
              <w:t xml:space="preserve"> tudja alkalmazni a szerződés teljesítése során:</w:t>
            </w:r>
          </w:p>
        </w:tc>
        <w:tc>
          <w:tcPr>
            <w:tcW w:w="4645" w:type="dxa"/>
            <w:shd w:val="clear" w:color="auto" w:fill="auto"/>
          </w:tcPr>
          <w:p w14:paraId="463CA8BE"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194E0D" w:rsidRPr="008670F5" w14:paraId="463CA8C2" w14:textId="77777777" w:rsidTr="00651E1E">
        <w:tc>
          <w:tcPr>
            <w:tcW w:w="4644" w:type="dxa"/>
            <w:shd w:val="clear" w:color="auto" w:fill="auto"/>
          </w:tcPr>
          <w:p w14:paraId="463CA8C0"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8) A gazdasági szereplő éves </w:t>
            </w:r>
            <w:r w:rsidRPr="008670F5">
              <w:rPr>
                <w:rFonts w:ascii="Tahoma" w:hAnsi="Tahoma" w:cs="Tahoma"/>
                <w:b/>
                <w:strike/>
                <w:sz w:val="21"/>
                <w:szCs w:val="21"/>
                <w:lang w:eastAsia="en-GB"/>
              </w:rPr>
              <w:t>átlagos statisztikai állományi</w:t>
            </w:r>
            <w:r w:rsidRPr="008670F5">
              <w:rPr>
                <w:rFonts w:ascii="Tahoma" w:hAnsi="Tahoma" w:cs="Tahoma"/>
                <w:strike/>
                <w:sz w:val="21"/>
                <w:szCs w:val="21"/>
                <w:lang w:eastAsia="en-GB"/>
              </w:rPr>
              <w:t>-</w:t>
            </w:r>
            <w:r w:rsidRPr="008670F5">
              <w:rPr>
                <w:rFonts w:ascii="Tahoma" w:hAnsi="Tahoma" w:cs="Tahoma"/>
                <w:b/>
                <w:strike/>
                <w:sz w:val="21"/>
                <w:szCs w:val="21"/>
                <w:lang w:eastAsia="en-GB"/>
              </w:rPr>
              <w:t>létszáma</w:t>
            </w:r>
            <w:r w:rsidRPr="008670F5">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463CA8C1"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éves átlagos statisztikai állományi-létszám:</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Év, vezetői létszám:</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p>
        </w:tc>
      </w:tr>
      <w:tr w:rsidR="00194E0D" w:rsidRPr="008670F5" w14:paraId="463CA8C5" w14:textId="77777777" w:rsidTr="00651E1E">
        <w:tc>
          <w:tcPr>
            <w:tcW w:w="4644" w:type="dxa"/>
            <w:shd w:val="clear" w:color="auto" w:fill="auto"/>
          </w:tcPr>
          <w:p w14:paraId="463CA8C3"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9) A következő </w:t>
            </w:r>
            <w:r w:rsidRPr="008670F5">
              <w:rPr>
                <w:rFonts w:ascii="Tahoma" w:hAnsi="Tahoma" w:cs="Tahoma"/>
                <w:b/>
                <w:strike/>
                <w:sz w:val="21"/>
                <w:szCs w:val="21"/>
                <w:lang w:eastAsia="en-GB"/>
              </w:rPr>
              <w:t>eszközök, berendezések vagy műszaki felszerelések</w:t>
            </w:r>
            <w:r w:rsidRPr="008670F5">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463CA8C4"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194E0D" w:rsidRPr="008670F5" w14:paraId="463CA8C8" w14:textId="77777777" w:rsidTr="00651E1E">
        <w:tc>
          <w:tcPr>
            <w:tcW w:w="4644" w:type="dxa"/>
            <w:shd w:val="clear" w:color="auto" w:fill="auto"/>
          </w:tcPr>
          <w:p w14:paraId="463CA8C6"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10) A gazdasági szereplő a szerződés következő </w:t>
            </w:r>
            <w:r w:rsidRPr="008670F5">
              <w:rPr>
                <w:rFonts w:ascii="Tahoma" w:hAnsi="Tahoma" w:cs="Tahoma"/>
                <w:b/>
                <w:strike/>
                <w:sz w:val="21"/>
                <w:szCs w:val="21"/>
                <w:lang w:eastAsia="en-GB"/>
              </w:rPr>
              <w:t>részére (azaz százalékára)</w:t>
            </w:r>
            <w:r w:rsidRPr="008670F5">
              <w:rPr>
                <w:rFonts w:ascii="Tahoma" w:hAnsi="Tahoma" w:cs="Tahoma"/>
                <w:strike/>
                <w:sz w:val="21"/>
                <w:szCs w:val="21"/>
                <w:lang w:eastAsia="en-GB"/>
              </w:rPr>
              <w:t xml:space="preserve"> nézve </w:t>
            </w:r>
            <w:r w:rsidRPr="008670F5">
              <w:rPr>
                <w:rFonts w:ascii="Tahoma" w:hAnsi="Tahoma" w:cs="Tahoma"/>
                <w:b/>
                <w:strike/>
                <w:sz w:val="21"/>
                <w:szCs w:val="21"/>
                <w:lang w:eastAsia="en-GB"/>
              </w:rPr>
              <w:t>kíván esetleg harmadik féllel szerződést kötni</w:t>
            </w:r>
            <w:r w:rsidRPr="008670F5">
              <w:rPr>
                <w:rFonts w:ascii="Tahoma" w:hAnsi="Tahoma" w:cs="Tahoma"/>
                <w:strike/>
                <w:sz w:val="21"/>
                <w:szCs w:val="21"/>
                <w:vertAlign w:val="superscript"/>
                <w:lang w:eastAsia="en-GB"/>
              </w:rPr>
              <w:footnoteReference w:id="52"/>
            </w:r>
            <w:r w:rsidRPr="008670F5">
              <w:rPr>
                <w:rFonts w:ascii="Tahoma" w:hAnsi="Tahoma" w:cs="Tahoma"/>
                <w:b/>
                <w:strike/>
                <w:sz w:val="21"/>
                <w:szCs w:val="21"/>
                <w:lang w:eastAsia="en-GB"/>
              </w:rPr>
              <w:t>:</w:t>
            </w:r>
            <w:r w:rsidRPr="008670F5">
              <w:rPr>
                <w:rFonts w:ascii="Tahoma" w:hAnsi="Tahoma" w:cs="Tahoma"/>
                <w:strike/>
                <w:sz w:val="21"/>
                <w:szCs w:val="21"/>
                <w:lang w:eastAsia="en-GB"/>
              </w:rPr>
              <w:t xml:space="preserve"> </w:t>
            </w:r>
          </w:p>
        </w:tc>
        <w:tc>
          <w:tcPr>
            <w:tcW w:w="4645" w:type="dxa"/>
            <w:shd w:val="clear" w:color="auto" w:fill="auto"/>
          </w:tcPr>
          <w:p w14:paraId="463CA8C7"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194E0D" w:rsidRPr="008670F5" w14:paraId="463CA8D1" w14:textId="77777777" w:rsidTr="00651E1E">
        <w:tc>
          <w:tcPr>
            <w:tcW w:w="4644" w:type="dxa"/>
            <w:shd w:val="clear" w:color="auto" w:fill="auto"/>
          </w:tcPr>
          <w:p w14:paraId="463CA8C9"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11) </w:t>
            </w:r>
            <w:r w:rsidRPr="008670F5">
              <w:rPr>
                <w:rFonts w:ascii="Tahoma" w:hAnsi="Tahoma" w:cs="Tahoma"/>
                <w:b/>
                <w:i/>
                <w:strike/>
                <w:sz w:val="21"/>
                <w:szCs w:val="21"/>
                <w:lang w:eastAsia="en-GB"/>
              </w:rPr>
              <w:t>Árubeszerzésre irányuló közbeszerzési szerződés</w:t>
            </w:r>
            <w:r w:rsidRPr="008670F5">
              <w:rPr>
                <w:rFonts w:ascii="Tahoma" w:hAnsi="Tahoma" w:cs="Tahoma"/>
                <w:strike/>
                <w:sz w:val="21"/>
                <w:szCs w:val="21"/>
                <w:lang w:eastAsia="en-GB"/>
              </w:rPr>
              <w:t xml:space="preserve"> esetében:</w:t>
            </w:r>
          </w:p>
          <w:p w14:paraId="463CA8CA"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463CA8CB"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Adott esetben a gazdasági szereplő továbbá kijelenti, hogy rendelkezésre fogja bocsátani az előírt hitelességi igazolásokat.</w:t>
            </w:r>
          </w:p>
          <w:p w14:paraId="463CA8CC"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CD"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p>
          <w:p w14:paraId="463CA8CE"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Igen [] Nem</w:t>
            </w:r>
          </w:p>
          <w:p w14:paraId="463CA8CF" w14:textId="77777777" w:rsidR="00194E0D" w:rsidRPr="008670F5" w:rsidRDefault="00194E0D" w:rsidP="004F3438">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463CA8D0"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194E0D" w:rsidRPr="008670F5" w14:paraId="463CA8D6" w14:textId="77777777" w:rsidTr="00651E1E">
        <w:tc>
          <w:tcPr>
            <w:tcW w:w="4644" w:type="dxa"/>
            <w:shd w:val="clear" w:color="auto" w:fill="auto"/>
          </w:tcPr>
          <w:p w14:paraId="463CA8D2"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12) </w:t>
            </w:r>
            <w:r w:rsidRPr="008670F5">
              <w:rPr>
                <w:rFonts w:ascii="Tahoma" w:hAnsi="Tahoma" w:cs="Tahoma"/>
                <w:b/>
                <w:i/>
                <w:strike/>
                <w:sz w:val="21"/>
                <w:szCs w:val="21"/>
                <w:lang w:eastAsia="en-GB"/>
              </w:rPr>
              <w:t>Árubeszerzésre irányuló közbeszerzési szerződés</w:t>
            </w:r>
            <w:r w:rsidRPr="008670F5">
              <w:rPr>
                <w:rFonts w:ascii="Tahoma" w:hAnsi="Tahoma" w:cs="Tahoma"/>
                <w:strike/>
                <w:sz w:val="21"/>
                <w:szCs w:val="21"/>
                <w:lang w:eastAsia="en-GB"/>
              </w:rPr>
              <w:t xml:space="preserve"> esetében:</w:t>
            </w:r>
          </w:p>
          <w:p w14:paraId="463CA8D3"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463CA8D4" w14:textId="77777777" w:rsidR="00194E0D" w:rsidRPr="008670F5" w:rsidRDefault="00194E0D" w:rsidP="004F3438">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úgy kérjük, adja meg ennek okát, és azt, hogy milyen egyéb bizonyítási eszközök bocsáthatók rendelkezésre:</w:t>
            </w:r>
            <w:r w:rsidRPr="008670F5">
              <w:rPr>
                <w:rFonts w:ascii="Tahoma" w:hAnsi="Tahoma" w:cs="Tahoma"/>
                <w:strike/>
                <w:sz w:val="21"/>
                <w:szCs w:val="21"/>
                <w:lang w:eastAsia="en-GB"/>
              </w:rPr>
              <w:br/>
            </w: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D5"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w:t>
            </w:r>
            <w:r w:rsidRPr="008670F5">
              <w:rPr>
                <w:rFonts w:ascii="Tahoma" w:hAnsi="Tahoma" w:cs="Tahoma"/>
                <w:strike/>
                <w:sz w:val="21"/>
                <w:szCs w:val="21"/>
                <w:lang w:eastAsia="en-GB"/>
              </w:rPr>
              <w:br/>
            </w:r>
            <w:r w:rsidRPr="008670F5">
              <w:rPr>
                <w:rFonts w:ascii="Tahoma" w:hAnsi="Tahoma" w:cs="Tahoma"/>
                <w:i/>
                <w:strike/>
                <w:sz w:val="21"/>
                <w:szCs w:val="21"/>
                <w:lang w:eastAsia="en-GB"/>
              </w:rPr>
              <w:t>(internetcím, a kibocsátó hatóság vagy testület, a dokumentáció pontos hivatkozási adatai): [……][……][……]</w:t>
            </w:r>
          </w:p>
        </w:tc>
      </w:tr>
    </w:tbl>
    <w:p w14:paraId="463CA8D7" w14:textId="77777777" w:rsidR="00194E0D" w:rsidRPr="001768B3" w:rsidRDefault="00194E0D" w:rsidP="004F3438">
      <w:pPr>
        <w:ind w:left="426" w:hanging="426"/>
        <w:rPr>
          <w:rFonts w:ascii="Tahoma" w:hAnsi="Tahoma" w:cs="Tahoma"/>
          <w:sz w:val="21"/>
          <w:szCs w:val="21"/>
          <w:lang w:eastAsia="en-GB"/>
        </w:rPr>
      </w:pPr>
      <w:bookmarkStart w:id="45" w:name="_DV_M4307"/>
      <w:bookmarkStart w:id="46" w:name="_DV_M4308"/>
      <w:bookmarkStart w:id="47" w:name="_DV_M4309"/>
      <w:bookmarkStart w:id="48" w:name="_DV_M4310"/>
      <w:bookmarkStart w:id="49" w:name="_DV_M4311"/>
      <w:bookmarkStart w:id="50" w:name="_DV_M4312"/>
      <w:bookmarkEnd w:id="45"/>
      <w:bookmarkEnd w:id="46"/>
      <w:bookmarkEnd w:id="47"/>
      <w:bookmarkEnd w:id="48"/>
      <w:bookmarkEnd w:id="49"/>
      <w:bookmarkEnd w:id="50"/>
    </w:p>
    <w:p w14:paraId="463CA8D8" w14:textId="77777777" w:rsidR="00194E0D" w:rsidRPr="001768B3" w:rsidRDefault="00684546" w:rsidP="004F3438">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D: MINŐSÉGBIZTOSÍTÁSI RENDSZEREK ÉS KÖRNYEZETVÉDELMI VEZETÉSI SZABVÁNYOK</w:t>
      </w:r>
    </w:p>
    <w:p w14:paraId="463CA8D9"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8670F5" w14:paraId="463CA8DC" w14:textId="77777777" w:rsidTr="00651E1E">
        <w:tc>
          <w:tcPr>
            <w:tcW w:w="4644" w:type="dxa"/>
            <w:shd w:val="clear" w:color="auto" w:fill="auto"/>
          </w:tcPr>
          <w:p w14:paraId="463CA8DA" w14:textId="77777777" w:rsidR="00194E0D" w:rsidRPr="008670F5" w:rsidRDefault="00194E0D" w:rsidP="004F3438">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Minőségbiztosítási rendszerek és környezetvédelmi vezetési szabványok</w:t>
            </w:r>
            <w:r w:rsidR="005F1DE8" w:rsidRPr="008670F5">
              <w:rPr>
                <w:rStyle w:val="Lbjegyzet-hivatkozs"/>
                <w:rFonts w:ascii="Tahoma" w:hAnsi="Tahoma" w:cs="Tahoma"/>
                <w:b/>
                <w:i/>
                <w:strike/>
                <w:sz w:val="21"/>
                <w:szCs w:val="21"/>
                <w:lang w:eastAsia="en-GB"/>
              </w:rPr>
              <w:footnoteReference w:id="53"/>
            </w:r>
          </w:p>
        </w:tc>
        <w:tc>
          <w:tcPr>
            <w:tcW w:w="4645" w:type="dxa"/>
            <w:shd w:val="clear" w:color="auto" w:fill="auto"/>
          </w:tcPr>
          <w:p w14:paraId="463CA8DB" w14:textId="77777777" w:rsidR="00194E0D" w:rsidRPr="008670F5" w:rsidRDefault="00194E0D" w:rsidP="004F3438">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194E0D" w:rsidRPr="008670F5" w14:paraId="463CA8E5" w14:textId="77777777" w:rsidTr="00651E1E">
        <w:tc>
          <w:tcPr>
            <w:tcW w:w="4644" w:type="dxa"/>
            <w:shd w:val="clear" w:color="auto" w:fill="auto"/>
          </w:tcPr>
          <w:p w14:paraId="463CA8DD"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Be tud-e nyújtani a gazdasági szereplő olyan, független testület által kiállított </w:t>
            </w:r>
            <w:r w:rsidRPr="008670F5">
              <w:rPr>
                <w:rFonts w:ascii="Tahoma" w:hAnsi="Tahoma" w:cs="Tahoma"/>
                <w:b/>
                <w:strike/>
                <w:sz w:val="21"/>
                <w:szCs w:val="21"/>
                <w:lang w:eastAsia="en-GB"/>
              </w:rPr>
              <w:t>igazolást,</w:t>
            </w:r>
            <w:r w:rsidRPr="008670F5">
              <w:rPr>
                <w:rFonts w:ascii="Tahoma" w:hAnsi="Tahoma" w:cs="Tahoma"/>
                <w:strike/>
                <w:sz w:val="21"/>
                <w:szCs w:val="21"/>
                <w:lang w:eastAsia="en-GB"/>
              </w:rPr>
              <w:t xml:space="preserve"> amely tanúsítja, hogy a gazdasági szereplő egyes meghatározott </w:t>
            </w:r>
            <w:r w:rsidRPr="008670F5">
              <w:rPr>
                <w:rFonts w:ascii="Tahoma" w:hAnsi="Tahoma" w:cs="Tahoma"/>
                <w:b/>
                <w:strike/>
                <w:sz w:val="21"/>
                <w:szCs w:val="21"/>
                <w:lang w:eastAsia="en-GB"/>
              </w:rPr>
              <w:t>minőségbiztosítási szabványoknak</w:t>
            </w:r>
            <w:r w:rsidRPr="008670F5">
              <w:rPr>
                <w:rFonts w:ascii="Tahoma" w:hAnsi="Tahoma" w:cs="Tahoma"/>
                <w:strike/>
                <w:sz w:val="21"/>
                <w:szCs w:val="21"/>
                <w:lang w:eastAsia="en-GB"/>
              </w:rPr>
              <w:t xml:space="preserve"> megfelel, ideértve a fogyatékossággal élők számára biztosított hozzáférésére vonatkozó szabványokat is?</w:t>
            </w:r>
          </w:p>
          <w:p w14:paraId="463CA8DE"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463CA8DF"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E0"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Igen [] Nem</w:t>
            </w:r>
          </w:p>
          <w:p w14:paraId="463CA8E1"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w:t>
            </w:r>
          </w:p>
          <w:p w14:paraId="463CA8E2" w14:textId="77777777" w:rsidR="00194E0D" w:rsidRPr="008670F5" w:rsidRDefault="00194E0D" w:rsidP="004F3438">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463CA8E3" w14:textId="77777777" w:rsidR="00194E0D" w:rsidRPr="008670F5" w:rsidRDefault="00194E0D" w:rsidP="004F3438">
            <w:pPr>
              <w:spacing w:before="120" w:after="120"/>
              <w:ind w:left="426" w:hanging="426"/>
              <w:rPr>
                <w:rFonts w:ascii="Tahoma" w:hAnsi="Tahoma" w:cs="Tahoma"/>
                <w:i/>
                <w:strike/>
                <w:sz w:val="21"/>
                <w:szCs w:val="21"/>
                <w:lang w:eastAsia="en-GB"/>
              </w:rPr>
            </w:pPr>
          </w:p>
          <w:p w14:paraId="463CA8E4"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194E0D" w:rsidRPr="008670F5" w14:paraId="463CA8ED" w14:textId="77777777" w:rsidTr="00651E1E">
        <w:tc>
          <w:tcPr>
            <w:tcW w:w="4644" w:type="dxa"/>
            <w:shd w:val="clear" w:color="auto" w:fill="auto"/>
          </w:tcPr>
          <w:p w14:paraId="463CA8E6"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Be tud-e nyújtani a gazdasági szereplő olyan, független testület által kiállított </w:t>
            </w:r>
            <w:r w:rsidRPr="008670F5">
              <w:rPr>
                <w:rFonts w:ascii="Tahoma" w:hAnsi="Tahoma" w:cs="Tahoma"/>
                <w:b/>
                <w:strike/>
                <w:sz w:val="21"/>
                <w:szCs w:val="21"/>
                <w:lang w:eastAsia="en-GB"/>
              </w:rPr>
              <w:t>igazolást,</w:t>
            </w:r>
            <w:r w:rsidRPr="008670F5">
              <w:rPr>
                <w:rFonts w:ascii="Tahoma" w:hAnsi="Tahoma" w:cs="Tahoma"/>
                <w:strike/>
                <w:sz w:val="21"/>
                <w:szCs w:val="21"/>
                <w:lang w:eastAsia="en-GB"/>
              </w:rPr>
              <w:t xml:space="preserve"> amely tanúsítja, hogy a gazdasági szereplő az előírt</w:t>
            </w:r>
            <w:r w:rsidRPr="008670F5">
              <w:rPr>
                <w:rFonts w:ascii="Tahoma" w:hAnsi="Tahoma" w:cs="Tahoma"/>
                <w:b/>
                <w:strike/>
                <w:sz w:val="21"/>
                <w:szCs w:val="21"/>
                <w:lang w:eastAsia="en-GB"/>
              </w:rPr>
              <w:t xml:space="preserve"> környezetvédelmi vezetési rendszereknek vagy szabványoknak</w:t>
            </w:r>
            <w:r w:rsidRPr="008670F5">
              <w:rPr>
                <w:rFonts w:ascii="Tahoma" w:hAnsi="Tahoma" w:cs="Tahoma"/>
                <w:strike/>
                <w:sz w:val="21"/>
                <w:szCs w:val="21"/>
                <w:lang w:eastAsia="en-GB"/>
              </w:rPr>
              <w:t xml:space="preserve"> megfelel?</w:t>
            </w:r>
          </w:p>
          <w:p w14:paraId="463CA8E7"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xml:space="preserve">, úgy kérjük, adja meg ennek okát, valamint azt, hogy milyen egyéb bizonyítási eszközök bocsáthatók rendelkezésre a </w:t>
            </w:r>
            <w:r w:rsidRPr="008670F5">
              <w:rPr>
                <w:rFonts w:ascii="Tahoma" w:hAnsi="Tahoma" w:cs="Tahoma"/>
                <w:b/>
                <w:strike/>
                <w:sz w:val="21"/>
                <w:szCs w:val="21"/>
                <w:lang w:eastAsia="en-GB"/>
              </w:rPr>
              <w:t>környezetvédelmi vezetési rendszereket vagy szabványokat</w:t>
            </w:r>
            <w:r w:rsidRPr="008670F5">
              <w:rPr>
                <w:rFonts w:ascii="Tahoma" w:hAnsi="Tahoma" w:cs="Tahoma"/>
                <w:strike/>
                <w:sz w:val="21"/>
                <w:szCs w:val="21"/>
                <w:lang w:eastAsia="en-GB"/>
              </w:rPr>
              <w:t xml:space="preserve"> illetően:</w:t>
            </w:r>
          </w:p>
          <w:p w14:paraId="463CA8E8"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63CA8E9"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Igen [] Nem</w:t>
            </w:r>
          </w:p>
          <w:p w14:paraId="463CA8EA"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w:t>
            </w:r>
          </w:p>
          <w:p w14:paraId="463CA8EB" w14:textId="77777777" w:rsidR="00194E0D" w:rsidRPr="008670F5" w:rsidRDefault="00194E0D" w:rsidP="004F3438">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463CA8EC" w14:textId="77777777" w:rsidR="00194E0D" w:rsidRPr="008670F5" w:rsidRDefault="00194E0D" w:rsidP="004F3438">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bl>
    <w:p w14:paraId="463CA8EE" w14:textId="77777777" w:rsidR="00194E0D" w:rsidRPr="001768B3" w:rsidRDefault="00194E0D" w:rsidP="004F3438">
      <w:pPr>
        <w:ind w:left="426" w:hanging="426"/>
        <w:rPr>
          <w:rFonts w:ascii="Tahoma" w:hAnsi="Tahoma" w:cs="Tahoma"/>
          <w:sz w:val="21"/>
          <w:szCs w:val="21"/>
          <w:lang w:eastAsia="en-GB"/>
        </w:rPr>
      </w:pPr>
    </w:p>
    <w:p w14:paraId="463CA8EF"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463CA8F0" w14:textId="77777777" w:rsidR="00194E0D" w:rsidRPr="001768B3"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63CA8F1" w14:textId="77777777" w:rsidR="00194E0D" w:rsidRPr="001768B3" w:rsidRDefault="00194E0D" w:rsidP="004F3438">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1768B3" w14:paraId="463CA8F4" w14:textId="77777777" w:rsidTr="00651E1E">
        <w:tc>
          <w:tcPr>
            <w:tcW w:w="4644" w:type="dxa"/>
            <w:shd w:val="clear" w:color="auto" w:fill="auto"/>
          </w:tcPr>
          <w:p w14:paraId="463CA8F2"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463CA8F3" w14:textId="77777777" w:rsidR="00194E0D" w:rsidRPr="001768B3" w:rsidRDefault="00194E0D" w:rsidP="004F3438">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194E0D" w:rsidRPr="001768B3" w14:paraId="463CA8FC" w14:textId="77777777" w:rsidTr="00651E1E">
        <w:tc>
          <w:tcPr>
            <w:tcW w:w="4644" w:type="dxa"/>
            <w:shd w:val="clear" w:color="auto" w:fill="auto"/>
          </w:tcPr>
          <w:p w14:paraId="463CA8F5"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megkülönböztetésmentes szempontoknak vagy szabályoknak:</w:t>
            </w:r>
          </w:p>
          <w:p w14:paraId="463CA8F6"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463CA8F7" w14:textId="77777777" w:rsidR="00194E0D" w:rsidRPr="001768B3" w:rsidRDefault="00194E0D" w:rsidP="004F3438">
            <w:pPr>
              <w:spacing w:before="120" w:after="120"/>
              <w:ind w:left="426" w:hanging="426"/>
              <w:rPr>
                <w:rFonts w:ascii="Tahoma" w:hAnsi="Tahoma" w:cs="Tahoma"/>
                <w:i/>
                <w:strike/>
                <w:sz w:val="21"/>
                <w:szCs w:val="21"/>
                <w:lang w:eastAsia="en-GB"/>
              </w:rPr>
            </w:pPr>
          </w:p>
          <w:p w14:paraId="463CA8F8"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54"/>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463CA8F9" w14:textId="77777777" w:rsidR="00194E0D" w:rsidRPr="001768B3" w:rsidRDefault="00194E0D" w:rsidP="004F3438">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r w:rsidRPr="001768B3">
              <w:rPr>
                <w:rFonts w:ascii="Tahoma" w:hAnsi="Tahoma" w:cs="Tahoma"/>
                <w:strike/>
                <w:sz w:val="21"/>
                <w:szCs w:val="21"/>
                <w:vertAlign w:val="superscript"/>
                <w:lang w:eastAsia="en-GB"/>
              </w:rPr>
              <w:footnoteReference w:id="55"/>
            </w:r>
          </w:p>
          <w:p w14:paraId="463CA8FA" w14:textId="77777777" w:rsidR="00194E0D" w:rsidRPr="001768B3" w:rsidRDefault="00194E0D" w:rsidP="004F3438">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463CA8FB" w14:textId="77777777" w:rsidR="00194E0D" w:rsidRPr="001768B3" w:rsidRDefault="00194E0D" w:rsidP="004F3438">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r w:rsidRPr="001768B3">
              <w:rPr>
                <w:rFonts w:ascii="Tahoma" w:hAnsi="Tahoma" w:cs="Tahoma"/>
                <w:i/>
                <w:strike/>
                <w:sz w:val="21"/>
                <w:szCs w:val="21"/>
                <w:vertAlign w:val="superscript"/>
                <w:lang w:eastAsia="en-GB"/>
              </w:rPr>
              <w:footnoteReference w:id="56"/>
            </w:r>
          </w:p>
        </w:tc>
      </w:tr>
    </w:tbl>
    <w:p w14:paraId="463CA8FD" w14:textId="77777777" w:rsidR="00194E0D" w:rsidRPr="001768B3" w:rsidRDefault="00194E0D" w:rsidP="004F3438">
      <w:pPr>
        <w:ind w:left="426" w:hanging="426"/>
        <w:rPr>
          <w:rFonts w:ascii="Tahoma" w:hAnsi="Tahoma" w:cs="Tahoma"/>
          <w:sz w:val="21"/>
          <w:szCs w:val="21"/>
          <w:lang w:eastAsia="en-GB"/>
        </w:rPr>
      </w:pPr>
    </w:p>
    <w:p w14:paraId="463CA8FE" w14:textId="77777777" w:rsidR="00194E0D" w:rsidRPr="001768B3" w:rsidRDefault="00684546" w:rsidP="004F3438">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463CA8FF"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sz w:val="21"/>
          <w:szCs w:val="21"/>
          <w:lang w:eastAsia="en-GB"/>
        </w:rPr>
        <w:t>Alulírott(ak) a hamis nyilatkozat következményeinek teljes tudatában kijelenti(k), hogy a fenti II–V. részben megadott információk pontosak és helytállóak.</w:t>
      </w:r>
    </w:p>
    <w:p w14:paraId="463CA900"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463CA901"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57"/>
      </w:r>
      <w:r w:rsidRPr="001768B3">
        <w:rPr>
          <w:rFonts w:ascii="Tahoma" w:hAnsi="Tahoma" w:cs="Tahoma"/>
          <w:i/>
          <w:sz w:val="21"/>
          <w:szCs w:val="21"/>
          <w:lang w:eastAsia="en-GB"/>
        </w:rPr>
        <w:t>, vagy</w:t>
      </w:r>
    </w:p>
    <w:p w14:paraId="463CA902" w14:textId="77777777" w:rsidR="00194E0D" w:rsidRPr="001768B3" w:rsidRDefault="00194E0D" w:rsidP="004F3438">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58"/>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463CA903" w14:textId="77777777" w:rsidR="00194E0D" w:rsidRPr="001768B3" w:rsidRDefault="00194E0D" w:rsidP="004F3438">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1768B3">
        <w:rPr>
          <w:rFonts w:ascii="Tahoma" w:hAnsi="Tahoma" w:cs="Tahoma"/>
          <w:sz w:val="21"/>
          <w:szCs w:val="21"/>
          <w:lang w:eastAsia="en-GB"/>
        </w:rPr>
        <w:t xml:space="preserve"> [a közbeszerzési eljárás azonosítása: (rövid ismertetés, hivatkozás az </w:t>
      </w:r>
      <w:r w:rsidRPr="001768B3">
        <w:rPr>
          <w:rFonts w:ascii="Tahoma" w:hAnsi="Tahoma" w:cs="Tahoma"/>
          <w:i/>
          <w:sz w:val="21"/>
          <w:szCs w:val="21"/>
          <w:lang w:eastAsia="en-GB"/>
        </w:rPr>
        <w:t>Európai Unió Hivatalos Lapjában</w:t>
      </w:r>
      <w:r w:rsidRPr="001768B3">
        <w:rPr>
          <w:rFonts w:ascii="Tahoma" w:hAnsi="Tahoma" w:cs="Tahoma"/>
          <w:sz w:val="21"/>
          <w:szCs w:val="21"/>
          <w:lang w:eastAsia="en-GB"/>
        </w:rPr>
        <w:t xml:space="preserve"> közzétett hirdetményre, hivatkozási szám)]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194E0D" w:rsidRPr="001768B3" w14:paraId="463CA905" w14:textId="77777777" w:rsidTr="00651E1E">
        <w:tc>
          <w:tcPr>
            <w:tcW w:w="9488" w:type="dxa"/>
            <w:gridSpan w:val="3"/>
          </w:tcPr>
          <w:p w14:paraId="463CA904" w14:textId="77777777" w:rsidR="00194E0D" w:rsidRPr="001768B3" w:rsidRDefault="00194E0D"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94E0D" w:rsidRPr="001768B3" w14:paraId="463CA909" w14:textId="77777777" w:rsidTr="00651E1E">
        <w:tc>
          <w:tcPr>
            <w:tcW w:w="1495" w:type="dxa"/>
          </w:tcPr>
          <w:p w14:paraId="463CA906"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603" w:type="dxa"/>
          </w:tcPr>
          <w:p w14:paraId="463CA907"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463CA908" w14:textId="77777777" w:rsidR="00194E0D" w:rsidRPr="001768B3" w:rsidRDefault="00194E0D" w:rsidP="004F3438">
            <w:pPr>
              <w:spacing w:before="120" w:after="120"/>
              <w:ind w:left="426" w:hanging="426"/>
              <w:jc w:val="both"/>
              <w:rPr>
                <w:rFonts w:ascii="Tahoma" w:hAnsi="Tahoma" w:cs="Tahoma"/>
                <w:color w:val="auto"/>
                <w:sz w:val="21"/>
                <w:szCs w:val="21"/>
              </w:rPr>
            </w:pPr>
          </w:p>
        </w:tc>
      </w:tr>
      <w:tr w:rsidR="00194E0D" w:rsidRPr="001768B3" w14:paraId="463CA90D" w14:textId="77777777" w:rsidTr="00651E1E">
        <w:tc>
          <w:tcPr>
            <w:tcW w:w="1495" w:type="dxa"/>
          </w:tcPr>
          <w:p w14:paraId="463CA90A"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3603" w:type="dxa"/>
          </w:tcPr>
          <w:p w14:paraId="463CA90B" w14:textId="77777777" w:rsidR="00194E0D" w:rsidRPr="001768B3" w:rsidRDefault="00194E0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0C" w14:textId="77777777" w:rsidR="00194E0D" w:rsidRPr="001768B3" w:rsidRDefault="00194E0D"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0E" w14:textId="77777777" w:rsidR="00194E0D" w:rsidRPr="001768B3" w:rsidRDefault="00194E0D" w:rsidP="004F3438">
      <w:pPr>
        <w:ind w:left="426" w:hanging="426"/>
        <w:rPr>
          <w:rFonts w:ascii="Tahoma" w:hAnsi="Tahoma" w:cs="Tahoma"/>
          <w:sz w:val="21"/>
          <w:szCs w:val="21"/>
        </w:rPr>
      </w:pPr>
    </w:p>
    <w:p w14:paraId="463CA90F" w14:textId="77777777" w:rsidR="00194E0D" w:rsidRPr="001768B3" w:rsidRDefault="00194E0D" w:rsidP="004F3438">
      <w:pPr>
        <w:pStyle w:val="Listaszerbekezds"/>
        <w:tabs>
          <w:tab w:val="center" w:pos="6521"/>
        </w:tabs>
        <w:spacing w:line="276" w:lineRule="auto"/>
        <w:ind w:left="426" w:hanging="426"/>
        <w:jc w:val="center"/>
        <w:rPr>
          <w:rFonts w:ascii="Tahoma" w:hAnsi="Tahoma" w:cs="Tahoma"/>
          <w:sz w:val="21"/>
          <w:szCs w:val="21"/>
          <w:shd w:val="clear" w:color="auto" w:fill="FFFFFF"/>
        </w:rPr>
      </w:pPr>
    </w:p>
    <w:p w14:paraId="463CA910" w14:textId="77777777" w:rsidR="00CA290A" w:rsidRPr="001768B3" w:rsidRDefault="00CA290A" w:rsidP="004F3438">
      <w:pPr>
        <w:suppressAutoHyphens w:val="0"/>
        <w:spacing w:after="0"/>
        <w:ind w:left="426" w:hanging="426"/>
        <w:textAlignment w:val="auto"/>
        <w:rPr>
          <w:rFonts w:ascii="Tahoma" w:eastAsia="Times New Roman" w:hAnsi="Tahoma" w:cs="Tahoma"/>
          <w:b/>
          <w:smallCaps/>
          <w:sz w:val="21"/>
          <w:szCs w:val="21"/>
          <w:lang w:eastAsia="en-US"/>
        </w:rPr>
      </w:pPr>
      <w:r w:rsidRPr="001768B3">
        <w:rPr>
          <w:rFonts w:ascii="Tahoma" w:eastAsia="Times New Roman" w:hAnsi="Tahoma" w:cs="Tahoma"/>
          <w:b/>
          <w:smallCaps/>
          <w:sz w:val="21"/>
          <w:szCs w:val="21"/>
          <w:lang w:eastAsia="en-US"/>
        </w:rPr>
        <w:br w:type="page"/>
      </w:r>
    </w:p>
    <w:p w14:paraId="463CA911" w14:textId="77777777" w:rsidR="006A261D" w:rsidRPr="001768B3" w:rsidRDefault="006A261D" w:rsidP="004F3438">
      <w:pPr>
        <w:suppressAutoHyphens w:val="0"/>
        <w:spacing w:before="120" w:after="120"/>
        <w:ind w:left="426" w:hanging="426"/>
        <w:jc w:val="center"/>
        <w:rPr>
          <w:rFonts w:ascii="Tahoma" w:eastAsia="Times New Roman" w:hAnsi="Tahoma" w:cs="Tahoma"/>
          <w:b/>
          <w:sz w:val="21"/>
          <w:szCs w:val="21"/>
          <w:lang w:eastAsia="en-US"/>
        </w:rPr>
      </w:pPr>
    </w:p>
    <w:p w14:paraId="463CA912" w14:textId="3920A830" w:rsidR="002317EA" w:rsidRDefault="002317EA" w:rsidP="004F3438">
      <w:pPr>
        <w:spacing w:after="0"/>
        <w:ind w:left="426" w:hanging="426"/>
        <w:jc w:val="right"/>
        <w:rPr>
          <w:rFonts w:ascii="Tahoma" w:hAnsi="Tahoma" w:cs="Tahoma"/>
          <w:b/>
          <w:sz w:val="21"/>
          <w:szCs w:val="21"/>
        </w:rPr>
      </w:pPr>
      <w:r w:rsidRPr="001768B3">
        <w:rPr>
          <w:rFonts w:ascii="Tahoma" w:hAnsi="Tahoma" w:cs="Tahoma"/>
          <w:b/>
          <w:sz w:val="21"/>
          <w:szCs w:val="21"/>
        </w:rPr>
        <w:t>5. sz</w:t>
      </w:r>
      <w:r w:rsidRPr="001768B3">
        <w:rPr>
          <w:rFonts w:ascii="Tahoma" w:hAnsi="Tahoma" w:cs="Tahoma"/>
          <w:b/>
          <w:caps/>
          <w:sz w:val="21"/>
          <w:szCs w:val="21"/>
        </w:rPr>
        <w:t xml:space="preserve">. </w:t>
      </w:r>
      <w:r w:rsidRPr="001768B3">
        <w:rPr>
          <w:rFonts w:ascii="Tahoma" w:hAnsi="Tahoma" w:cs="Tahoma"/>
          <w:b/>
          <w:sz w:val="21"/>
          <w:szCs w:val="21"/>
        </w:rPr>
        <w:t>melléklet</w:t>
      </w:r>
    </w:p>
    <w:p w14:paraId="0A4DEE71" w14:textId="77777777" w:rsidR="00A31633" w:rsidRDefault="00A31633" w:rsidP="00A31633">
      <w:pPr>
        <w:spacing w:before="60" w:after="60"/>
        <w:jc w:val="center"/>
        <w:rPr>
          <w:rFonts w:ascii="Tahoma" w:eastAsiaTheme="minorHAnsi" w:hAnsi="Tahoma" w:cs="Tahoma"/>
          <w:b/>
          <w:bCs/>
          <w:caps/>
          <w:sz w:val="21"/>
          <w:szCs w:val="21"/>
          <w:lang w:eastAsia="en-US"/>
        </w:rPr>
      </w:pPr>
      <w:r>
        <w:rPr>
          <w:rFonts w:ascii="Tahoma" w:hAnsi="Tahoma" w:cs="Tahoma"/>
          <w:b/>
          <w:bCs/>
          <w:caps/>
          <w:sz w:val="21"/>
          <w:szCs w:val="21"/>
        </w:rPr>
        <w:t>Nyilatkozat változásbejegyzésről</w:t>
      </w:r>
    </w:p>
    <w:p w14:paraId="6AC12CD4" w14:textId="77777777" w:rsidR="00A31633" w:rsidRDefault="00A31633" w:rsidP="00A31633">
      <w:pPr>
        <w:spacing w:before="60" w:after="60"/>
        <w:jc w:val="both"/>
        <w:rPr>
          <w:rFonts w:ascii="Tahoma" w:hAnsi="Tahoma" w:cs="Tahoma"/>
          <w:sz w:val="21"/>
          <w:szCs w:val="21"/>
        </w:rPr>
      </w:pPr>
    </w:p>
    <w:p w14:paraId="0FE1C1AC" w14:textId="1D2C2123" w:rsidR="00A31633" w:rsidRDefault="00A31633" w:rsidP="00A31633">
      <w:pPr>
        <w:pStyle w:val="Listaszerbekezds"/>
        <w:spacing w:before="60" w:after="60"/>
        <w:ind w:left="0"/>
        <w:rPr>
          <w:rFonts w:ascii="Tahoma" w:hAnsi="Tahoma" w:cs="Tahoma"/>
          <w:sz w:val="21"/>
          <w:szCs w:val="21"/>
        </w:rPr>
      </w:pPr>
      <w:r>
        <w:rPr>
          <w:rFonts w:ascii="Tahoma" w:hAnsi="Tahoma" w:cs="Tahoma"/>
          <w:sz w:val="21"/>
          <w:szCs w:val="21"/>
          <w:lang w:val="x-none"/>
        </w:rPr>
        <w:t>Alulírott</w:t>
      </w:r>
      <w:r>
        <w:rPr>
          <w:rFonts w:ascii="Tahoma" w:hAnsi="Tahoma" w:cs="Tahoma"/>
          <w:sz w:val="21"/>
          <w:szCs w:val="21"/>
        </w:rPr>
        <w:t xml:space="preserve"> </w:t>
      </w:r>
      <w:r>
        <w:rPr>
          <w:rFonts w:ascii="Tahoma" w:hAnsi="Tahoma" w:cs="Tahoma"/>
          <w:sz w:val="21"/>
          <w:szCs w:val="21"/>
          <w:lang w:val="x-none"/>
        </w:rPr>
        <w:t>___________________________________________ mint a(z) ______________________________ (székhely:__________________________________) ajánlattevő cégjegyzésre jogosult / meghatalmazott</w:t>
      </w:r>
      <w:r>
        <w:rPr>
          <w:rStyle w:val="Lbjegyzet-hivatkozs"/>
          <w:rFonts w:ascii="Tahoma" w:hAnsi="Tahoma" w:cs="Tahoma"/>
          <w:sz w:val="21"/>
          <w:szCs w:val="21"/>
          <w:lang w:val="x-none"/>
        </w:rPr>
        <w:footnoteReference w:customMarkFollows="1" w:id="59"/>
        <w:t>[1]</w:t>
      </w:r>
      <w:r>
        <w:rPr>
          <w:rFonts w:ascii="Tahoma" w:hAnsi="Tahoma" w:cs="Tahoma"/>
          <w:sz w:val="21"/>
          <w:szCs w:val="21"/>
          <w:lang w:val="x-none"/>
        </w:rPr>
        <w:t xml:space="preserve"> képviselője </w:t>
      </w:r>
      <w:r>
        <w:rPr>
          <w:rFonts w:ascii="Tahoma" w:hAnsi="Tahoma" w:cs="Tahoma"/>
          <w:b/>
          <w:bCs/>
          <w:sz w:val="21"/>
          <w:szCs w:val="21"/>
          <w:lang w:val="x-none"/>
        </w:rPr>
        <w:t>„</w:t>
      </w:r>
      <w:r w:rsidR="00273203" w:rsidRPr="00A0214D">
        <w:rPr>
          <w:rFonts w:ascii="Tahoma" w:hAnsi="Tahoma" w:cs="Tahoma"/>
          <w:b/>
          <w:i/>
          <w:sz w:val="21"/>
          <w:szCs w:val="21"/>
        </w:rPr>
        <w:t>Foglalkozás-egészségügyi szolgáltatás nyújtása a Miniszterelnökség alkalmazottai részére</w:t>
      </w:r>
      <w:r w:rsidR="00F74E1C">
        <w:rPr>
          <w:rFonts w:ascii="Tahoma" w:hAnsi="Tahoma" w:cs="Tahoma"/>
          <w:b/>
          <w:bCs/>
          <w:sz w:val="21"/>
          <w:szCs w:val="21"/>
        </w:rPr>
        <w:t xml:space="preserve"> </w:t>
      </w:r>
      <w:r w:rsidR="00F74E1C">
        <w:rPr>
          <w:rFonts w:ascii="Tahoma" w:hAnsi="Tahoma" w:cs="Tahoma"/>
          <w:b/>
          <w:i/>
          <w:sz w:val="21"/>
          <w:szCs w:val="21"/>
        </w:rPr>
        <w:t>megbízási keretszerződés alapján”</w:t>
      </w:r>
      <w:r>
        <w:rPr>
          <w:rFonts w:ascii="Tahoma" w:hAnsi="Tahoma" w:cs="Tahoma"/>
          <w:b/>
          <w:bCs/>
          <w:sz w:val="21"/>
          <w:szCs w:val="21"/>
          <w:lang w:val="x-none"/>
        </w:rPr>
        <w:t xml:space="preserve"> </w:t>
      </w:r>
      <w:r>
        <w:rPr>
          <w:rFonts w:ascii="Tahoma" w:hAnsi="Tahoma" w:cs="Tahoma"/>
          <w:sz w:val="21"/>
          <w:szCs w:val="21"/>
          <w:lang w:val="x-none"/>
        </w:rPr>
        <w:t xml:space="preserve">tárgyban indított közbeszerzési eljárás során az alábbiak szerint nyilatkozom a </w:t>
      </w:r>
      <w:r>
        <w:rPr>
          <w:rFonts w:ascii="Tahoma" w:hAnsi="Tahoma" w:cs="Tahoma"/>
          <w:b/>
          <w:bCs/>
          <w:sz w:val="21"/>
          <w:szCs w:val="21"/>
        </w:rPr>
        <w:t xml:space="preserve">változásbejegyzés </w:t>
      </w:r>
      <w:r>
        <w:rPr>
          <w:rFonts w:ascii="Tahoma" w:hAnsi="Tahoma" w:cs="Tahoma"/>
          <w:sz w:val="21"/>
          <w:szCs w:val="21"/>
          <w:lang w:val="x-none"/>
        </w:rPr>
        <w:t>vonatkozásában</w:t>
      </w:r>
      <w:r>
        <w:rPr>
          <w:rFonts w:ascii="Tahoma" w:hAnsi="Tahoma" w:cs="Tahoma"/>
          <w:sz w:val="21"/>
          <w:szCs w:val="21"/>
        </w:rPr>
        <w:t>:</w:t>
      </w:r>
    </w:p>
    <w:p w14:paraId="62CF923D" w14:textId="77777777" w:rsidR="00A31633" w:rsidRDefault="00A31633" w:rsidP="00A31633">
      <w:pPr>
        <w:pStyle w:val="Listaszerbekezds"/>
        <w:spacing w:before="60" w:after="60"/>
        <w:ind w:left="0"/>
        <w:rPr>
          <w:rFonts w:ascii="Tahoma" w:hAnsi="Tahoma" w:cs="Tahoma"/>
          <w:sz w:val="21"/>
          <w:szCs w:val="21"/>
          <w:lang w:val="x-none"/>
        </w:rPr>
      </w:pPr>
    </w:p>
    <w:p w14:paraId="502A1530" w14:textId="77777777" w:rsidR="00A31633" w:rsidRDefault="00A31633" w:rsidP="00A31633">
      <w:pPr>
        <w:pStyle w:val="Listaszerbekezds"/>
        <w:spacing w:before="60" w:after="60"/>
        <w:ind w:left="0"/>
        <w:rPr>
          <w:rFonts w:ascii="Tahoma" w:hAnsi="Tahoma" w:cs="Tahoma"/>
          <w:b/>
          <w:bCs/>
          <w:sz w:val="21"/>
          <w:szCs w:val="21"/>
        </w:rPr>
      </w:pPr>
      <w:r>
        <w:rPr>
          <w:rFonts w:ascii="Tahoma" w:hAnsi="Tahoma" w:cs="Tahoma"/>
          <w:sz w:val="21"/>
          <w:szCs w:val="21"/>
        </w:rPr>
        <w:t>N</w:t>
      </w:r>
      <w:r>
        <w:rPr>
          <w:rFonts w:ascii="Tahoma" w:hAnsi="Tahoma" w:cs="Tahoma"/>
          <w:sz w:val="21"/>
          <w:szCs w:val="21"/>
          <w:lang w:val="x-none"/>
        </w:rPr>
        <w:t>yilatkozom</w:t>
      </w:r>
      <w:r>
        <w:rPr>
          <w:rFonts w:ascii="Tahoma" w:hAnsi="Tahoma" w:cs="Tahoma"/>
          <w:sz w:val="21"/>
          <w:szCs w:val="21"/>
        </w:rPr>
        <w:t>, hogy</w:t>
      </w:r>
      <w:r>
        <w:rPr>
          <w:rFonts w:ascii="Tahoma" w:hAnsi="Tahoma" w:cs="Tahoma"/>
          <w:b/>
          <w:bCs/>
          <w:sz w:val="21"/>
          <w:szCs w:val="21"/>
        </w:rPr>
        <w:t xml:space="preserve"> nincs folyamatban változásbejegyzési eljárás</w:t>
      </w:r>
      <w:r>
        <w:rPr>
          <w:vertAlign w:val="superscript"/>
          <w:lang w:val="x-none"/>
        </w:rPr>
        <w:footnoteReference w:customMarkFollows="1" w:id="60"/>
        <w:t>[2]</w:t>
      </w:r>
    </w:p>
    <w:p w14:paraId="797BA2E8" w14:textId="77777777" w:rsidR="00A31633" w:rsidRDefault="00A31633" w:rsidP="00A31633">
      <w:pPr>
        <w:pStyle w:val="Listaszerbekezds"/>
        <w:spacing w:before="60" w:after="60"/>
        <w:ind w:left="0"/>
        <w:rPr>
          <w:rFonts w:ascii="Tahoma" w:hAnsi="Tahoma" w:cs="Tahoma"/>
          <w:b/>
          <w:bCs/>
          <w:sz w:val="21"/>
          <w:szCs w:val="21"/>
        </w:rPr>
      </w:pPr>
    </w:p>
    <w:p w14:paraId="1725A1A2" w14:textId="77777777" w:rsidR="00A31633" w:rsidRDefault="00A31633" w:rsidP="00A31633">
      <w:pPr>
        <w:pStyle w:val="Listaszerbekezds"/>
        <w:spacing w:before="60" w:after="60"/>
        <w:ind w:left="0"/>
        <w:rPr>
          <w:rFonts w:ascii="Tahoma" w:hAnsi="Tahoma" w:cs="Tahoma"/>
          <w:b/>
          <w:bCs/>
          <w:sz w:val="21"/>
          <w:szCs w:val="21"/>
        </w:rPr>
      </w:pPr>
      <w:r>
        <w:rPr>
          <w:rFonts w:ascii="Tahoma" w:hAnsi="Tahoma" w:cs="Tahoma"/>
          <w:b/>
          <w:bCs/>
          <w:sz w:val="21"/>
          <w:szCs w:val="21"/>
        </w:rPr>
        <w:t>vagy</w:t>
      </w:r>
    </w:p>
    <w:p w14:paraId="19B6875D" w14:textId="77777777" w:rsidR="00A31633" w:rsidRDefault="00A31633" w:rsidP="00A31633">
      <w:pPr>
        <w:pStyle w:val="Listaszerbekezds"/>
        <w:spacing w:before="60" w:after="60"/>
        <w:ind w:left="0"/>
        <w:rPr>
          <w:rFonts w:ascii="Tahoma" w:hAnsi="Tahoma" w:cs="Tahoma"/>
          <w:sz w:val="21"/>
          <w:szCs w:val="21"/>
          <w:lang w:val="x-none"/>
        </w:rPr>
      </w:pPr>
    </w:p>
    <w:p w14:paraId="0A73C784" w14:textId="77777777" w:rsidR="00A31633" w:rsidRDefault="00A31633" w:rsidP="00A31633">
      <w:pPr>
        <w:pStyle w:val="Listaszerbekezds"/>
        <w:spacing w:before="60" w:after="60"/>
        <w:ind w:left="0"/>
        <w:rPr>
          <w:rFonts w:ascii="Tahoma" w:hAnsi="Tahoma" w:cs="Tahoma"/>
          <w:b/>
          <w:bCs/>
          <w:sz w:val="21"/>
          <w:szCs w:val="21"/>
        </w:rPr>
      </w:pPr>
      <w:r>
        <w:rPr>
          <w:rFonts w:ascii="Tahoma" w:hAnsi="Tahoma" w:cs="Tahoma"/>
          <w:sz w:val="21"/>
          <w:szCs w:val="21"/>
        </w:rPr>
        <w:t>N</w:t>
      </w:r>
      <w:r>
        <w:rPr>
          <w:rFonts w:ascii="Tahoma" w:hAnsi="Tahoma" w:cs="Tahoma"/>
          <w:sz w:val="21"/>
          <w:szCs w:val="21"/>
          <w:lang w:val="x-none"/>
        </w:rPr>
        <w:t>yilatkozom</w:t>
      </w:r>
      <w:r>
        <w:rPr>
          <w:rFonts w:ascii="Tahoma" w:hAnsi="Tahoma" w:cs="Tahoma"/>
          <w:sz w:val="21"/>
          <w:szCs w:val="21"/>
        </w:rPr>
        <w:t>, hogy</w:t>
      </w:r>
      <w:r>
        <w:rPr>
          <w:rFonts w:ascii="Tahoma" w:hAnsi="Tahoma" w:cs="Tahoma"/>
          <w:b/>
          <w:bCs/>
          <w:sz w:val="21"/>
          <w:szCs w:val="21"/>
        </w:rPr>
        <w:t xml:space="preserve"> változásbejegyzési eljárás van folyamatban.</w:t>
      </w:r>
      <w:r>
        <w:rPr>
          <w:vertAlign w:val="superscript"/>
          <w:lang w:val="x-none"/>
        </w:rPr>
        <w:footnoteReference w:customMarkFollows="1" w:id="61"/>
        <w:t>[3]</w:t>
      </w:r>
    </w:p>
    <w:p w14:paraId="16B9C66F" w14:textId="77777777" w:rsidR="00A31633" w:rsidRDefault="00A31633" w:rsidP="00A31633">
      <w:pPr>
        <w:pStyle w:val="Listaszerbekezds"/>
        <w:spacing w:before="60" w:after="60"/>
        <w:ind w:left="0"/>
        <w:rPr>
          <w:rFonts w:ascii="Tahoma" w:hAnsi="Tahoma" w:cs="Tahoma"/>
          <w:b/>
          <w:bCs/>
          <w:sz w:val="21"/>
          <w:szCs w:val="21"/>
        </w:rPr>
      </w:pPr>
    </w:p>
    <w:p w14:paraId="6FFE3BA1" w14:textId="77777777" w:rsidR="00A31633" w:rsidRDefault="00A31633" w:rsidP="00A31633">
      <w:pPr>
        <w:jc w:val="both"/>
        <w:rPr>
          <w:rFonts w:cs="Times New Roman"/>
        </w:rPr>
      </w:pPr>
      <w:r>
        <w:rPr>
          <w:rFonts w:ascii="Tahoma" w:hAnsi="Tahoma" w:cs="Tahoma"/>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07428F3F" w14:textId="77777777" w:rsidR="00A31633" w:rsidRDefault="00A31633" w:rsidP="00A31633">
      <w:pPr>
        <w:rPr>
          <w:rFonts w:ascii="Tahoma" w:hAnsi="Tahoma" w:cs="Tahoma"/>
          <w:b/>
          <w:bCs/>
          <w:sz w:val="21"/>
          <w:szCs w:val="21"/>
        </w:rPr>
      </w:pPr>
    </w:p>
    <w:tbl>
      <w:tblPr>
        <w:tblW w:w="0" w:type="auto"/>
        <w:tblCellMar>
          <w:left w:w="0" w:type="dxa"/>
          <w:right w:w="0" w:type="dxa"/>
        </w:tblCellMar>
        <w:tblLook w:val="04A0" w:firstRow="1" w:lastRow="0" w:firstColumn="1" w:lastColumn="0" w:noHBand="0" w:noVBand="1"/>
      </w:tblPr>
      <w:tblGrid>
        <w:gridCol w:w="1423"/>
        <w:gridCol w:w="3411"/>
        <w:gridCol w:w="4238"/>
      </w:tblGrid>
      <w:tr w:rsidR="00A31633" w14:paraId="41987060" w14:textId="77777777" w:rsidTr="005C3268">
        <w:tc>
          <w:tcPr>
            <w:tcW w:w="9072" w:type="dxa"/>
            <w:gridSpan w:val="3"/>
            <w:tcMar>
              <w:top w:w="0" w:type="dxa"/>
              <w:left w:w="108" w:type="dxa"/>
              <w:bottom w:w="0" w:type="dxa"/>
              <w:right w:w="108" w:type="dxa"/>
            </w:tcMar>
            <w:hideMark/>
          </w:tcPr>
          <w:p w14:paraId="1F7E0BD3" w14:textId="77777777" w:rsidR="00A31633" w:rsidRDefault="00A31633" w:rsidP="005C3268">
            <w:pPr>
              <w:spacing w:after="120"/>
              <w:jc w:val="both"/>
              <w:rPr>
                <w:rFonts w:ascii="Tahoma" w:hAnsi="Tahoma" w:cs="Tahoma"/>
                <w:sz w:val="21"/>
                <w:szCs w:val="21"/>
              </w:rPr>
            </w:pPr>
            <w:r>
              <w:rPr>
                <w:rFonts w:ascii="Tahoma" w:hAnsi="Tahoma" w:cs="Tahoma"/>
                <w:sz w:val="21"/>
                <w:szCs w:val="21"/>
              </w:rPr>
              <w:t>Keltezés (helység, év, hónap, nap)</w:t>
            </w:r>
          </w:p>
        </w:tc>
      </w:tr>
      <w:tr w:rsidR="00A31633" w14:paraId="0EF1A284" w14:textId="77777777" w:rsidTr="005C3268">
        <w:tc>
          <w:tcPr>
            <w:tcW w:w="1423" w:type="dxa"/>
            <w:tcMar>
              <w:top w:w="0" w:type="dxa"/>
              <w:left w:w="108" w:type="dxa"/>
              <w:bottom w:w="0" w:type="dxa"/>
              <w:right w:w="108" w:type="dxa"/>
            </w:tcMar>
          </w:tcPr>
          <w:p w14:paraId="101BDABC" w14:textId="77777777" w:rsidR="00A31633" w:rsidRDefault="00A31633" w:rsidP="005C3268">
            <w:pPr>
              <w:spacing w:after="120"/>
              <w:jc w:val="both"/>
              <w:rPr>
                <w:rFonts w:ascii="Tahoma" w:hAnsi="Tahoma" w:cs="Tahoma"/>
                <w:sz w:val="21"/>
                <w:szCs w:val="21"/>
              </w:rPr>
            </w:pPr>
          </w:p>
        </w:tc>
        <w:tc>
          <w:tcPr>
            <w:tcW w:w="3411" w:type="dxa"/>
            <w:tcMar>
              <w:top w:w="0" w:type="dxa"/>
              <w:left w:w="108" w:type="dxa"/>
              <w:bottom w:w="0" w:type="dxa"/>
              <w:right w:w="108" w:type="dxa"/>
            </w:tcMar>
          </w:tcPr>
          <w:p w14:paraId="17A31931" w14:textId="77777777" w:rsidR="00A31633" w:rsidRDefault="00A31633" w:rsidP="005C3268">
            <w:pPr>
              <w:spacing w:after="120"/>
              <w:jc w:val="both"/>
              <w:rPr>
                <w:rFonts w:ascii="Tahoma" w:hAnsi="Tahoma" w:cs="Tahoma"/>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670A3DCC" w14:textId="77777777" w:rsidR="00A31633" w:rsidRDefault="00A31633" w:rsidP="005C3268">
            <w:pPr>
              <w:spacing w:after="120"/>
              <w:jc w:val="both"/>
              <w:rPr>
                <w:rFonts w:ascii="Tahoma" w:hAnsi="Tahoma" w:cs="Tahoma"/>
                <w:sz w:val="21"/>
                <w:szCs w:val="21"/>
              </w:rPr>
            </w:pPr>
          </w:p>
        </w:tc>
      </w:tr>
      <w:tr w:rsidR="00A31633" w14:paraId="1614F3E0" w14:textId="77777777" w:rsidTr="005C3268">
        <w:tc>
          <w:tcPr>
            <w:tcW w:w="1423" w:type="dxa"/>
            <w:tcMar>
              <w:top w:w="0" w:type="dxa"/>
              <w:left w:w="108" w:type="dxa"/>
              <w:bottom w:w="0" w:type="dxa"/>
              <w:right w:w="108" w:type="dxa"/>
            </w:tcMar>
          </w:tcPr>
          <w:p w14:paraId="66F4488A" w14:textId="77777777" w:rsidR="00A31633" w:rsidRDefault="00A31633" w:rsidP="005C3268">
            <w:pPr>
              <w:spacing w:after="120"/>
              <w:jc w:val="both"/>
              <w:rPr>
                <w:rFonts w:ascii="Tahoma" w:hAnsi="Tahoma" w:cs="Tahoma"/>
                <w:sz w:val="21"/>
                <w:szCs w:val="21"/>
              </w:rPr>
            </w:pPr>
          </w:p>
        </w:tc>
        <w:tc>
          <w:tcPr>
            <w:tcW w:w="3411" w:type="dxa"/>
            <w:tcMar>
              <w:top w:w="0" w:type="dxa"/>
              <w:left w:w="108" w:type="dxa"/>
              <w:bottom w:w="0" w:type="dxa"/>
              <w:right w:w="108" w:type="dxa"/>
            </w:tcMar>
          </w:tcPr>
          <w:p w14:paraId="448FC4E0" w14:textId="77777777" w:rsidR="00A31633" w:rsidRDefault="00A31633" w:rsidP="005C3268">
            <w:pPr>
              <w:spacing w:after="120"/>
              <w:jc w:val="both"/>
              <w:rPr>
                <w:rFonts w:ascii="Tahoma" w:hAnsi="Tahoma" w:cs="Tahoma"/>
                <w:sz w:val="21"/>
                <w:szCs w:val="21"/>
              </w:rPr>
            </w:pPr>
          </w:p>
        </w:tc>
        <w:tc>
          <w:tcPr>
            <w:tcW w:w="4238" w:type="dxa"/>
            <w:tcMar>
              <w:top w:w="0" w:type="dxa"/>
              <w:left w:w="108" w:type="dxa"/>
              <w:bottom w:w="0" w:type="dxa"/>
              <w:right w:w="108" w:type="dxa"/>
            </w:tcMar>
            <w:vAlign w:val="center"/>
            <w:hideMark/>
          </w:tcPr>
          <w:p w14:paraId="5A80B10C" w14:textId="77777777" w:rsidR="00A31633" w:rsidRDefault="00A31633" w:rsidP="005C3268">
            <w:pPr>
              <w:spacing w:after="120"/>
              <w:jc w:val="center"/>
              <w:rPr>
                <w:rFonts w:ascii="Tahoma" w:hAnsi="Tahoma" w:cs="Tahoma"/>
                <w:sz w:val="21"/>
                <w:szCs w:val="21"/>
              </w:rPr>
            </w:pPr>
            <w:r>
              <w:rPr>
                <w:rFonts w:ascii="Tahoma" w:hAnsi="Tahoma" w:cs="Tahoma"/>
                <w:sz w:val="21"/>
                <w:szCs w:val="21"/>
              </w:rPr>
              <w:t>(cégjegyzésre jogosult vagy szabályszerűen meghatalmazott képviselő aláírása)</w:t>
            </w:r>
          </w:p>
        </w:tc>
      </w:tr>
    </w:tbl>
    <w:p w14:paraId="34E11766" w14:textId="77777777" w:rsidR="00A31633" w:rsidRPr="001768B3" w:rsidRDefault="00A31633" w:rsidP="004F3438">
      <w:pPr>
        <w:spacing w:after="0"/>
        <w:ind w:left="426" w:hanging="426"/>
        <w:jc w:val="right"/>
        <w:rPr>
          <w:rFonts w:ascii="Tahoma" w:hAnsi="Tahoma" w:cs="Tahoma"/>
          <w:b/>
          <w:caps/>
          <w:sz w:val="21"/>
          <w:szCs w:val="21"/>
        </w:rPr>
      </w:pPr>
    </w:p>
    <w:p w14:paraId="1B2F8243" w14:textId="77777777" w:rsidR="00A31633" w:rsidRDefault="00A31633">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53B4D0DB" w14:textId="0C75B864" w:rsidR="00A31633" w:rsidRDefault="00A31633" w:rsidP="00A31633">
      <w:pPr>
        <w:spacing w:after="0"/>
        <w:ind w:left="426" w:hanging="426"/>
        <w:jc w:val="right"/>
        <w:rPr>
          <w:rFonts w:ascii="Tahoma" w:hAnsi="Tahoma" w:cs="Tahoma"/>
          <w:b/>
          <w:sz w:val="21"/>
          <w:szCs w:val="21"/>
        </w:rPr>
      </w:pPr>
      <w:r>
        <w:rPr>
          <w:rFonts w:ascii="Tahoma" w:hAnsi="Tahoma" w:cs="Tahoma"/>
          <w:b/>
          <w:sz w:val="21"/>
          <w:szCs w:val="21"/>
        </w:rPr>
        <w:t>6</w:t>
      </w:r>
      <w:r w:rsidRPr="001768B3">
        <w:rPr>
          <w:rFonts w:ascii="Tahoma" w:hAnsi="Tahoma" w:cs="Tahoma"/>
          <w:b/>
          <w:sz w:val="21"/>
          <w:szCs w:val="21"/>
        </w:rPr>
        <w:t>. sz</w:t>
      </w:r>
      <w:r w:rsidRPr="001768B3">
        <w:rPr>
          <w:rFonts w:ascii="Tahoma" w:hAnsi="Tahoma" w:cs="Tahoma"/>
          <w:b/>
          <w:caps/>
          <w:sz w:val="21"/>
          <w:szCs w:val="21"/>
        </w:rPr>
        <w:t xml:space="preserve">. </w:t>
      </w:r>
      <w:r w:rsidRPr="001768B3">
        <w:rPr>
          <w:rFonts w:ascii="Tahoma" w:hAnsi="Tahoma" w:cs="Tahoma"/>
          <w:b/>
          <w:sz w:val="21"/>
          <w:szCs w:val="21"/>
        </w:rPr>
        <w:t>melléklet</w:t>
      </w:r>
    </w:p>
    <w:p w14:paraId="463CA913" w14:textId="77777777" w:rsidR="002317EA" w:rsidRPr="001768B3" w:rsidRDefault="002317EA" w:rsidP="004F3438">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463CA914" w14:textId="77777777" w:rsidR="002317EA" w:rsidRPr="001768B3" w:rsidRDefault="002317EA" w:rsidP="004F3438">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p w14:paraId="463CA915" w14:textId="77777777" w:rsidR="002317EA" w:rsidRPr="001768B3" w:rsidRDefault="002317EA" w:rsidP="004F3438">
      <w:pPr>
        <w:spacing w:after="0"/>
        <w:ind w:left="426" w:hanging="426"/>
        <w:jc w:val="center"/>
        <w:rPr>
          <w:rFonts w:ascii="Tahoma" w:hAnsi="Tahoma" w:cs="Tahoma"/>
          <w:b/>
          <w:sz w:val="21"/>
          <w:szCs w:val="21"/>
        </w:rPr>
      </w:pPr>
    </w:p>
    <w:p w14:paraId="463CA916" w14:textId="77777777" w:rsidR="002317EA" w:rsidRPr="001768B3" w:rsidRDefault="002317EA" w:rsidP="004F3438">
      <w:pPr>
        <w:spacing w:after="0"/>
        <w:ind w:left="426" w:hanging="426"/>
        <w:jc w:val="center"/>
        <w:rPr>
          <w:rFonts w:ascii="Tahoma" w:hAnsi="Tahoma" w:cs="Tahoma"/>
          <w:b/>
          <w:sz w:val="21"/>
          <w:szCs w:val="21"/>
        </w:rPr>
      </w:pPr>
    </w:p>
    <w:p w14:paraId="463CA917" w14:textId="526E8880" w:rsidR="002317EA" w:rsidRPr="001768B3" w:rsidRDefault="002317EA" w:rsidP="004F3438">
      <w:pPr>
        <w:pStyle w:val="Szvegtrzsbehzssal"/>
        <w:numPr>
          <w:ilvl w:val="12"/>
          <w:numId w:val="0"/>
        </w:numPr>
        <w:spacing w:after="0"/>
        <w:jc w:val="both"/>
        <w:rPr>
          <w:rFonts w:ascii="Tahoma" w:hAnsi="Tahoma" w:cs="Tahoma"/>
          <w:b/>
          <w:sz w:val="21"/>
          <w:szCs w:val="21"/>
        </w:rPr>
      </w:pPr>
      <w:r w:rsidRPr="001768B3">
        <w:rPr>
          <w:rFonts w:ascii="Tahoma" w:hAnsi="Tahoma" w:cs="Tahoma"/>
          <w:sz w:val="21"/>
          <w:szCs w:val="21"/>
        </w:rPr>
        <w:t xml:space="preserve">Alulírott …………………………….……..,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62"/>
      </w:r>
      <w:r w:rsidR="004725B4">
        <w:rPr>
          <w:rFonts w:ascii="Tahoma" w:hAnsi="Tahoma" w:cs="Tahoma"/>
          <w:sz w:val="21"/>
          <w:szCs w:val="21"/>
        </w:rPr>
        <w:t>, a</w:t>
      </w:r>
      <w:r w:rsidR="00A31633">
        <w:rPr>
          <w:rFonts w:ascii="Tahoma" w:hAnsi="Tahoma" w:cs="Tahoma"/>
          <w:sz w:val="21"/>
          <w:szCs w:val="21"/>
        </w:rPr>
        <w:t xml:space="preserve"> „</w:t>
      </w:r>
      <w:r w:rsidR="00273203"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
    <w:p w14:paraId="463CA918" w14:textId="77777777" w:rsidR="002317EA" w:rsidRPr="001768B3" w:rsidRDefault="002317EA" w:rsidP="004F3438">
      <w:pPr>
        <w:pStyle w:val="Szvegtrzsbehzssal"/>
        <w:numPr>
          <w:ilvl w:val="12"/>
          <w:numId w:val="0"/>
        </w:numPr>
        <w:spacing w:after="0"/>
        <w:ind w:left="426" w:hanging="426"/>
        <w:jc w:val="both"/>
        <w:rPr>
          <w:rFonts w:ascii="Tahoma" w:hAnsi="Tahoma" w:cs="Tahoma"/>
          <w:sz w:val="21"/>
          <w:szCs w:val="21"/>
        </w:rPr>
      </w:pPr>
    </w:p>
    <w:p w14:paraId="463CA919" w14:textId="77777777" w:rsidR="002317EA" w:rsidRPr="001768B3" w:rsidRDefault="002317EA" w:rsidP="004F3438">
      <w:pPr>
        <w:pStyle w:val="Szvegtrzsbehzssal"/>
        <w:numPr>
          <w:ilvl w:val="12"/>
          <w:numId w:val="0"/>
        </w:numPr>
        <w:spacing w:after="0"/>
        <w:ind w:left="426" w:hanging="426"/>
        <w:jc w:val="center"/>
        <w:rPr>
          <w:rFonts w:ascii="Tahoma" w:hAnsi="Tahoma" w:cs="Tahoma"/>
          <w:b/>
          <w:sz w:val="21"/>
          <w:szCs w:val="21"/>
        </w:rPr>
      </w:pPr>
      <w:r w:rsidRPr="001768B3">
        <w:rPr>
          <w:rFonts w:ascii="Tahoma" w:hAnsi="Tahoma" w:cs="Tahoma"/>
          <w:sz w:val="21"/>
          <w:szCs w:val="21"/>
        </w:rPr>
        <w:t>nyilatkozom,</w:t>
      </w:r>
    </w:p>
    <w:p w14:paraId="463CA91A" w14:textId="77777777" w:rsidR="002317EA" w:rsidRPr="001768B3" w:rsidRDefault="002317EA" w:rsidP="004F3438">
      <w:pPr>
        <w:pStyle w:val="Szvegtrzsbehzssal3"/>
        <w:numPr>
          <w:ilvl w:val="12"/>
          <w:numId w:val="0"/>
        </w:numPr>
        <w:spacing w:after="0"/>
        <w:ind w:left="426" w:right="397" w:hanging="426"/>
        <w:jc w:val="both"/>
        <w:rPr>
          <w:rFonts w:ascii="Tahoma" w:hAnsi="Tahoma" w:cs="Tahoma"/>
          <w:sz w:val="21"/>
          <w:szCs w:val="21"/>
        </w:rPr>
      </w:pPr>
    </w:p>
    <w:p w14:paraId="463CA91B" w14:textId="06CC11B6" w:rsidR="002317EA" w:rsidRPr="001768B3" w:rsidRDefault="002317EA" w:rsidP="004F3438">
      <w:pPr>
        <w:pStyle w:val="Szvegtrzsbehzssal3"/>
        <w:numPr>
          <w:ilvl w:val="12"/>
          <w:numId w:val="0"/>
        </w:numPr>
        <w:spacing w:after="0"/>
        <w:ind w:right="397"/>
        <w:jc w:val="both"/>
        <w:rPr>
          <w:rFonts w:ascii="Tahoma" w:hAnsi="Tahoma" w:cs="Tahoma"/>
          <w:sz w:val="21"/>
          <w:szCs w:val="21"/>
        </w:rPr>
      </w:pPr>
      <w:r w:rsidRPr="001768B3">
        <w:rPr>
          <w:rFonts w:ascii="Tahoma" w:hAnsi="Tahoma" w:cs="Tahoma"/>
          <w:sz w:val="21"/>
          <w:szCs w:val="21"/>
        </w:rPr>
        <w:t xml:space="preserve">hogy tárgyi eljárás közbeszerzési dokumentumait a Miniszterelnökség honlapjáról </w:t>
      </w:r>
      <w:r w:rsidR="00A31633">
        <w:rPr>
          <w:rFonts w:ascii="Tahoma" w:hAnsi="Tahoma" w:cs="Tahoma"/>
          <w:sz w:val="21"/>
          <w:szCs w:val="21"/>
        </w:rPr>
        <w:t>201</w:t>
      </w:r>
      <w:r w:rsidR="0010017B">
        <w:rPr>
          <w:rFonts w:ascii="Tahoma" w:hAnsi="Tahoma" w:cs="Tahoma"/>
          <w:sz w:val="21"/>
          <w:szCs w:val="21"/>
        </w:rPr>
        <w:t xml:space="preserve">7. </w:t>
      </w:r>
      <w:r w:rsidRPr="001768B3">
        <w:rPr>
          <w:rFonts w:ascii="Tahoma" w:hAnsi="Tahoma" w:cs="Tahoma"/>
          <w:sz w:val="21"/>
          <w:szCs w:val="21"/>
        </w:rPr>
        <w:t>__________________ hó ___ napján letöltöttem.</w:t>
      </w:r>
    </w:p>
    <w:p w14:paraId="463CA91C"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463CA91D" w14:textId="77777777" w:rsidR="002317EA" w:rsidRPr="001768B3"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1768B3" w14:paraId="463CA91F" w14:textId="77777777" w:rsidTr="00D27F51">
        <w:trPr>
          <w:trHeight w:val="390"/>
          <w:tblCellSpacing w:w="20" w:type="dxa"/>
        </w:trPr>
        <w:tc>
          <w:tcPr>
            <w:tcW w:w="8817" w:type="dxa"/>
            <w:gridSpan w:val="2"/>
            <w:shd w:val="clear" w:color="auto" w:fill="ACB9CA" w:themeFill="text2" w:themeFillTint="66"/>
            <w:vAlign w:val="center"/>
          </w:tcPr>
          <w:p w14:paraId="463CA91E" w14:textId="77777777" w:rsidR="002317EA" w:rsidRPr="001768B3" w:rsidRDefault="002317EA" w:rsidP="004F3438">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2317EA" w:rsidRPr="001768B3" w14:paraId="463CA922" w14:textId="77777777" w:rsidTr="00D27F51">
        <w:trPr>
          <w:trHeight w:val="390"/>
          <w:tblCellSpacing w:w="20" w:type="dxa"/>
        </w:trPr>
        <w:tc>
          <w:tcPr>
            <w:tcW w:w="4390" w:type="dxa"/>
            <w:vAlign w:val="center"/>
          </w:tcPr>
          <w:p w14:paraId="463CA920"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463CA921"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5" w14:textId="77777777" w:rsidTr="00D27F51">
        <w:trPr>
          <w:trHeight w:val="390"/>
          <w:tblCellSpacing w:w="20" w:type="dxa"/>
        </w:trPr>
        <w:tc>
          <w:tcPr>
            <w:tcW w:w="4390" w:type="dxa"/>
            <w:vAlign w:val="center"/>
          </w:tcPr>
          <w:p w14:paraId="463CA923"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463CA924"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8" w14:textId="77777777" w:rsidTr="00D27F51">
        <w:trPr>
          <w:trHeight w:val="390"/>
          <w:tblCellSpacing w:w="20" w:type="dxa"/>
        </w:trPr>
        <w:tc>
          <w:tcPr>
            <w:tcW w:w="4390" w:type="dxa"/>
            <w:vAlign w:val="center"/>
          </w:tcPr>
          <w:p w14:paraId="463CA926"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463CA927"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B" w14:textId="77777777" w:rsidTr="00D27F51">
        <w:trPr>
          <w:trHeight w:val="390"/>
          <w:tblCellSpacing w:w="20" w:type="dxa"/>
        </w:trPr>
        <w:tc>
          <w:tcPr>
            <w:tcW w:w="4390" w:type="dxa"/>
            <w:vAlign w:val="center"/>
          </w:tcPr>
          <w:p w14:paraId="463CA929"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63"/>
            </w:r>
            <w:r w:rsidRPr="001768B3">
              <w:rPr>
                <w:rFonts w:ascii="Tahoma" w:hAnsi="Tahoma" w:cs="Tahoma"/>
                <w:sz w:val="21"/>
                <w:szCs w:val="21"/>
              </w:rPr>
              <w:t>:</w:t>
            </w:r>
          </w:p>
        </w:tc>
        <w:tc>
          <w:tcPr>
            <w:tcW w:w="4387" w:type="dxa"/>
            <w:vAlign w:val="center"/>
          </w:tcPr>
          <w:p w14:paraId="463CA92A" w14:textId="77777777" w:rsidR="002317EA" w:rsidRPr="001768B3" w:rsidRDefault="002317EA" w:rsidP="004F3438">
            <w:pPr>
              <w:spacing w:after="0"/>
              <w:ind w:left="426" w:hanging="426"/>
              <w:rPr>
                <w:rFonts w:ascii="Tahoma" w:hAnsi="Tahoma" w:cs="Tahoma"/>
                <w:sz w:val="21"/>
                <w:szCs w:val="21"/>
              </w:rPr>
            </w:pPr>
          </w:p>
        </w:tc>
      </w:tr>
      <w:tr w:rsidR="002317EA" w:rsidRPr="001768B3" w14:paraId="463CA92E" w14:textId="77777777" w:rsidTr="00D27F51">
        <w:trPr>
          <w:trHeight w:val="390"/>
          <w:tblCellSpacing w:w="20" w:type="dxa"/>
        </w:trPr>
        <w:tc>
          <w:tcPr>
            <w:tcW w:w="4390" w:type="dxa"/>
            <w:vAlign w:val="center"/>
          </w:tcPr>
          <w:p w14:paraId="463CA92C" w14:textId="77777777" w:rsidR="002317EA" w:rsidRPr="001768B3" w:rsidRDefault="002317EA" w:rsidP="004F3438">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463CA92D" w14:textId="77777777" w:rsidR="002317EA" w:rsidRPr="001768B3" w:rsidRDefault="002317EA" w:rsidP="004F3438">
            <w:pPr>
              <w:spacing w:after="0"/>
              <w:ind w:left="426" w:hanging="426"/>
              <w:rPr>
                <w:rFonts w:ascii="Tahoma" w:hAnsi="Tahoma" w:cs="Tahoma"/>
                <w:sz w:val="21"/>
                <w:szCs w:val="21"/>
              </w:rPr>
            </w:pPr>
          </w:p>
        </w:tc>
      </w:tr>
    </w:tbl>
    <w:p w14:paraId="463CA92F" w14:textId="77777777" w:rsidR="002317EA" w:rsidRPr="001768B3" w:rsidRDefault="002317EA" w:rsidP="004F3438">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1768B3" w14:paraId="463CA931" w14:textId="77777777" w:rsidTr="00D27F51">
        <w:trPr>
          <w:jc w:val="center"/>
        </w:trPr>
        <w:tc>
          <w:tcPr>
            <w:tcW w:w="9070" w:type="dxa"/>
            <w:gridSpan w:val="3"/>
          </w:tcPr>
          <w:p w14:paraId="463CA930" w14:textId="77777777" w:rsidR="002317EA" w:rsidRPr="001768B3" w:rsidRDefault="002317EA"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317EA" w:rsidRPr="001768B3" w14:paraId="463CA935" w14:textId="77777777" w:rsidTr="00D27F51">
        <w:trPr>
          <w:jc w:val="center"/>
        </w:trPr>
        <w:tc>
          <w:tcPr>
            <w:tcW w:w="1423" w:type="dxa"/>
          </w:tcPr>
          <w:p w14:paraId="463CA932"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3410" w:type="dxa"/>
          </w:tcPr>
          <w:p w14:paraId="463CA933" w14:textId="77777777" w:rsidR="002317EA" w:rsidRPr="001768B3" w:rsidRDefault="002317EA" w:rsidP="004F3438">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463CA934" w14:textId="77777777" w:rsidR="002317EA" w:rsidRPr="001768B3" w:rsidRDefault="002317EA" w:rsidP="004F3438">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36" w14:textId="77777777" w:rsidR="002317EA" w:rsidRPr="001768B3" w:rsidRDefault="002317EA" w:rsidP="004F3438">
      <w:pPr>
        <w:spacing w:before="120" w:after="120"/>
        <w:ind w:left="426" w:hanging="426"/>
        <w:jc w:val="right"/>
        <w:rPr>
          <w:rFonts w:ascii="Tahoma" w:hAnsi="Tahoma" w:cs="Tahoma"/>
          <w:b/>
          <w:sz w:val="21"/>
          <w:szCs w:val="21"/>
        </w:rPr>
      </w:pPr>
    </w:p>
    <w:p w14:paraId="463CA937"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463CA938" w14:textId="1DFAC4C3" w:rsidR="002317EA" w:rsidRPr="001768B3" w:rsidRDefault="00A31633" w:rsidP="004F3438">
      <w:pPr>
        <w:pageBreakBefore/>
        <w:spacing w:before="120" w:after="120"/>
        <w:ind w:left="426" w:hanging="426"/>
        <w:jc w:val="right"/>
        <w:rPr>
          <w:rFonts w:ascii="Tahoma" w:hAnsi="Tahoma" w:cs="Tahoma"/>
          <w:color w:val="auto"/>
          <w:sz w:val="21"/>
          <w:szCs w:val="21"/>
        </w:rPr>
      </w:pPr>
      <w:r>
        <w:rPr>
          <w:rFonts w:ascii="Tahoma" w:hAnsi="Tahoma" w:cs="Tahoma"/>
          <w:b/>
          <w:color w:val="auto"/>
          <w:sz w:val="21"/>
          <w:szCs w:val="21"/>
        </w:rPr>
        <w:t>7</w:t>
      </w:r>
      <w:r w:rsidR="002317EA" w:rsidRPr="001768B3">
        <w:rPr>
          <w:rFonts w:ascii="Tahoma" w:hAnsi="Tahoma" w:cs="Tahoma"/>
          <w:b/>
          <w:color w:val="auto"/>
          <w:sz w:val="21"/>
          <w:szCs w:val="21"/>
        </w:rPr>
        <w:t>. számú melléklet</w:t>
      </w:r>
    </w:p>
    <w:p w14:paraId="463CA939" w14:textId="77777777" w:rsidR="002317EA" w:rsidRPr="001768B3" w:rsidRDefault="002317EA" w:rsidP="004F3438">
      <w:pPr>
        <w:spacing w:before="120" w:after="120"/>
        <w:ind w:left="426" w:hanging="426"/>
        <w:jc w:val="both"/>
        <w:rPr>
          <w:rFonts w:ascii="Tahoma" w:hAnsi="Tahoma" w:cs="Tahoma"/>
          <w:color w:val="auto"/>
          <w:sz w:val="21"/>
          <w:szCs w:val="21"/>
        </w:rPr>
      </w:pPr>
    </w:p>
    <w:p w14:paraId="463CA93A" w14:textId="77777777" w:rsidR="002317EA" w:rsidRPr="001768B3" w:rsidRDefault="002317EA" w:rsidP="004F3438">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p w14:paraId="463CA93B" w14:textId="77777777" w:rsidR="002317EA" w:rsidRPr="001768B3" w:rsidRDefault="002317EA" w:rsidP="004F3438">
      <w:pPr>
        <w:spacing w:before="120" w:after="120"/>
        <w:ind w:left="426" w:hanging="426"/>
        <w:jc w:val="both"/>
        <w:rPr>
          <w:rFonts w:ascii="Tahoma" w:hAnsi="Tahoma" w:cs="Tahoma"/>
          <w:color w:val="auto"/>
          <w:sz w:val="21"/>
          <w:szCs w:val="21"/>
        </w:rPr>
      </w:pPr>
    </w:p>
    <w:p w14:paraId="463CA93C" w14:textId="49D10BD1" w:rsidR="002317EA" w:rsidRPr="001768B3" w:rsidRDefault="002317EA" w:rsidP="004F3438">
      <w:pPr>
        <w:spacing w:before="120" w:after="120"/>
        <w:jc w:val="both"/>
        <w:rPr>
          <w:rFonts w:ascii="Tahoma" w:hAnsi="Tahoma" w:cs="Tahoma"/>
          <w:color w:val="auto"/>
          <w:sz w:val="21"/>
          <w:szCs w:val="21"/>
        </w:rPr>
      </w:pPr>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(szig.sz.: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00273203"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00E707E3">
        <w:rPr>
          <w:rFonts w:ascii="Tahoma" w:hAnsi="Tahoma" w:cs="Tahoma"/>
          <w:b/>
          <w:i/>
          <w:color w:val="auto"/>
          <w:sz w:val="21"/>
          <w:szCs w:val="21"/>
        </w:rPr>
        <w:t xml:space="preserve">” </w:t>
      </w:r>
      <w:r w:rsidRPr="001768B3">
        <w:rPr>
          <w:rFonts w:ascii="Tahoma" w:hAnsi="Tahoma" w:cs="Tahoma"/>
          <w:color w:val="auto"/>
          <w:sz w:val="21"/>
          <w:szCs w:val="21"/>
        </w:rPr>
        <w:t>tárgy</w:t>
      </w:r>
      <w:r w:rsidR="002D400B">
        <w:rPr>
          <w:rFonts w:ascii="Tahoma" w:hAnsi="Tahoma" w:cs="Tahoma"/>
          <w:color w:val="auto"/>
          <w:sz w:val="21"/>
          <w:szCs w:val="21"/>
        </w:rPr>
        <w:t>ú eljárásban jognyilatkozatot tegyen és kötelezettségeket vállaljon, az eljárás vonatkozásában</w:t>
      </w:r>
      <w:r w:rsidRPr="001768B3">
        <w:rPr>
          <w:rFonts w:ascii="Tahoma" w:hAnsi="Tahoma" w:cs="Tahoma"/>
          <w:color w:val="auto"/>
          <w:sz w:val="21"/>
          <w:szCs w:val="21"/>
        </w:rPr>
        <w:t xml:space="preserve"> készített ajánlatunkat aláírásával lássa el.</w:t>
      </w:r>
    </w:p>
    <w:p w14:paraId="463CA93D" w14:textId="77777777" w:rsidR="002317EA" w:rsidRPr="001768B3" w:rsidRDefault="002317EA" w:rsidP="004F3438">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1768B3" w14:paraId="463CA93F" w14:textId="77777777" w:rsidTr="00D27F51">
        <w:tc>
          <w:tcPr>
            <w:tcW w:w="9070" w:type="dxa"/>
            <w:gridSpan w:val="3"/>
          </w:tcPr>
          <w:p w14:paraId="463CA93E"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2317EA" w:rsidRPr="001768B3" w14:paraId="463CA946" w14:textId="77777777" w:rsidTr="00D27F51">
        <w:tc>
          <w:tcPr>
            <w:tcW w:w="3969" w:type="dxa"/>
            <w:tcBorders>
              <w:bottom w:val="single" w:sz="4" w:space="0" w:color="auto"/>
            </w:tcBorders>
          </w:tcPr>
          <w:p w14:paraId="463CA940" w14:textId="77777777" w:rsidR="002317EA" w:rsidRPr="001768B3" w:rsidRDefault="002317EA" w:rsidP="004F3438">
            <w:pPr>
              <w:spacing w:before="120" w:after="120"/>
              <w:jc w:val="both"/>
              <w:rPr>
                <w:rFonts w:ascii="Tahoma" w:hAnsi="Tahoma" w:cs="Tahoma"/>
                <w:color w:val="auto"/>
                <w:sz w:val="21"/>
                <w:szCs w:val="21"/>
              </w:rPr>
            </w:pPr>
          </w:p>
          <w:p w14:paraId="463CA941" w14:textId="77777777" w:rsidR="002317EA" w:rsidRPr="001768B3" w:rsidRDefault="002317EA" w:rsidP="004F3438">
            <w:pPr>
              <w:spacing w:before="120" w:after="120"/>
              <w:jc w:val="both"/>
              <w:rPr>
                <w:rFonts w:ascii="Tahoma" w:hAnsi="Tahoma" w:cs="Tahoma"/>
                <w:color w:val="auto"/>
                <w:sz w:val="21"/>
                <w:szCs w:val="21"/>
              </w:rPr>
            </w:pPr>
          </w:p>
          <w:p w14:paraId="463CA942" w14:textId="77777777" w:rsidR="002317EA" w:rsidRPr="001768B3" w:rsidRDefault="002317EA" w:rsidP="004F3438">
            <w:pPr>
              <w:spacing w:before="120" w:after="120"/>
              <w:jc w:val="both"/>
              <w:rPr>
                <w:rFonts w:ascii="Tahoma" w:hAnsi="Tahoma" w:cs="Tahoma"/>
                <w:color w:val="auto"/>
                <w:sz w:val="21"/>
                <w:szCs w:val="21"/>
              </w:rPr>
            </w:pPr>
          </w:p>
          <w:p w14:paraId="463CA943" w14:textId="77777777" w:rsidR="002317EA" w:rsidRPr="001768B3" w:rsidRDefault="002317EA" w:rsidP="004F3438">
            <w:pPr>
              <w:spacing w:before="120" w:after="120"/>
              <w:jc w:val="both"/>
              <w:rPr>
                <w:rFonts w:ascii="Tahoma" w:hAnsi="Tahoma" w:cs="Tahoma"/>
                <w:color w:val="auto"/>
                <w:sz w:val="21"/>
                <w:szCs w:val="21"/>
              </w:rPr>
            </w:pPr>
          </w:p>
        </w:tc>
        <w:tc>
          <w:tcPr>
            <w:tcW w:w="861" w:type="dxa"/>
          </w:tcPr>
          <w:p w14:paraId="463CA944" w14:textId="77777777" w:rsidR="002317EA" w:rsidRPr="001768B3" w:rsidRDefault="002317EA" w:rsidP="004F3438">
            <w:pPr>
              <w:spacing w:before="120" w:after="120"/>
              <w:jc w:val="both"/>
              <w:rPr>
                <w:rFonts w:ascii="Tahoma" w:hAnsi="Tahoma" w:cs="Tahoma"/>
                <w:color w:val="auto"/>
                <w:sz w:val="21"/>
                <w:szCs w:val="21"/>
              </w:rPr>
            </w:pPr>
          </w:p>
        </w:tc>
        <w:tc>
          <w:tcPr>
            <w:tcW w:w="4240" w:type="dxa"/>
            <w:tcBorders>
              <w:bottom w:val="single" w:sz="4" w:space="0" w:color="auto"/>
            </w:tcBorders>
          </w:tcPr>
          <w:p w14:paraId="463CA945" w14:textId="77777777" w:rsidR="002317EA" w:rsidRPr="001768B3" w:rsidRDefault="002317EA" w:rsidP="004F3438">
            <w:pPr>
              <w:spacing w:before="120" w:after="120"/>
              <w:jc w:val="both"/>
              <w:rPr>
                <w:rFonts w:ascii="Tahoma" w:hAnsi="Tahoma" w:cs="Tahoma"/>
                <w:color w:val="auto"/>
                <w:sz w:val="21"/>
                <w:szCs w:val="21"/>
              </w:rPr>
            </w:pPr>
          </w:p>
        </w:tc>
      </w:tr>
      <w:tr w:rsidR="002317EA" w:rsidRPr="001768B3" w14:paraId="463CA94A" w14:textId="77777777" w:rsidTr="00D27F51">
        <w:tc>
          <w:tcPr>
            <w:tcW w:w="3969" w:type="dxa"/>
            <w:tcBorders>
              <w:top w:val="single" w:sz="4" w:space="0" w:color="auto"/>
            </w:tcBorders>
          </w:tcPr>
          <w:p w14:paraId="463CA947"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463CA948" w14:textId="77777777" w:rsidR="002317EA" w:rsidRPr="001768B3" w:rsidRDefault="002317EA" w:rsidP="004F3438">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463CA949" w14:textId="77777777" w:rsidR="002317EA" w:rsidRPr="001768B3" w:rsidRDefault="002317EA" w:rsidP="004F3438">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463CA94B" w14:textId="77777777" w:rsidR="002317EA" w:rsidRPr="001768B3" w:rsidRDefault="002317EA" w:rsidP="004F3438">
      <w:pPr>
        <w:tabs>
          <w:tab w:val="center" w:pos="7088"/>
        </w:tabs>
        <w:spacing w:before="120" w:after="120"/>
        <w:rPr>
          <w:rFonts w:ascii="Tahoma" w:hAnsi="Tahoma" w:cs="Tahoma"/>
          <w:color w:val="auto"/>
          <w:sz w:val="21"/>
          <w:szCs w:val="21"/>
        </w:rPr>
      </w:pPr>
    </w:p>
    <w:p w14:paraId="463CA94C" w14:textId="77777777" w:rsidR="002317EA" w:rsidRPr="001768B3" w:rsidRDefault="002317EA" w:rsidP="004F3438">
      <w:pPr>
        <w:tabs>
          <w:tab w:val="center" w:pos="7088"/>
        </w:tabs>
        <w:spacing w:before="120" w:after="120"/>
        <w:rPr>
          <w:rFonts w:ascii="Tahoma" w:hAnsi="Tahoma" w:cs="Tahoma"/>
          <w:color w:val="auto"/>
          <w:sz w:val="21"/>
          <w:szCs w:val="21"/>
        </w:rPr>
      </w:pPr>
    </w:p>
    <w:p w14:paraId="463CA94D" w14:textId="77777777" w:rsidR="002317EA" w:rsidRPr="001768B3" w:rsidRDefault="002317EA" w:rsidP="004F3438">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463CA94E" w14:textId="77777777" w:rsidR="002317EA" w:rsidRPr="001768B3" w:rsidRDefault="002317EA" w:rsidP="004F3438">
      <w:pPr>
        <w:tabs>
          <w:tab w:val="left" w:pos="5387"/>
        </w:tabs>
        <w:spacing w:before="120" w:after="120"/>
        <w:rPr>
          <w:rFonts w:ascii="Tahoma" w:hAnsi="Tahoma" w:cs="Tahoma"/>
          <w:color w:val="auto"/>
          <w:sz w:val="21"/>
          <w:szCs w:val="21"/>
        </w:rPr>
      </w:pPr>
    </w:p>
    <w:p w14:paraId="463CA94F"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t>Aláírás:</w:t>
      </w:r>
    </w:p>
    <w:p w14:paraId="463CA950"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t>Név:</w:t>
      </w:r>
    </w:p>
    <w:p w14:paraId="463CA951" w14:textId="77777777" w:rsidR="002317EA" w:rsidRPr="001768B3" w:rsidRDefault="002317EA" w:rsidP="004F3438">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t>Lakcím:</w:t>
      </w:r>
    </w:p>
    <w:p w14:paraId="463CA952" w14:textId="77777777" w:rsidR="002317EA" w:rsidRPr="001768B3" w:rsidRDefault="002317EA" w:rsidP="004F3438">
      <w:pPr>
        <w:suppressAutoHyphens w:val="0"/>
        <w:spacing w:after="0"/>
        <w:textAlignment w:val="auto"/>
        <w:rPr>
          <w:rFonts w:ascii="Tahoma" w:hAnsi="Tahoma" w:cs="Tahoma"/>
          <w:color w:val="auto"/>
          <w:sz w:val="21"/>
          <w:szCs w:val="21"/>
        </w:rPr>
      </w:pPr>
    </w:p>
    <w:p w14:paraId="463CA953" w14:textId="77777777" w:rsidR="002317EA" w:rsidRPr="001768B3" w:rsidRDefault="002317EA" w:rsidP="004F3438">
      <w:pPr>
        <w:suppressAutoHyphens w:val="0"/>
        <w:spacing w:after="0"/>
        <w:textAlignment w:val="auto"/>
        <w:rPr>
          <w:rFonts w:ascii="Tahoma" w:hAnsi="Tahoma" w:cs="Tahoma"/>
          <w:b/>
          <w:sz w:val="21"/>
          <w:szCs w:val="21"/>
        </w:rPr>
      </w:pPr>
      <w:r w:rsidRPr="001768B3">
        <w:rPr>
          <w:rFonts w:ascii="Tahoma" w:hAnsi="Tahoma" w:cs="Tahoma"/>
          <w:b/>
          <w:sz w:val="21"/>
          <w:szCs w:val="21"/>
        </w:rPr>
        <w:br w:type="page"/>
      </w:r>
    </w:p>
    <w:p w14:paraId="463CA954" w14:textId="727642D9" w:rsidR="006A261D" w:rsidRPr="001768B3" w:rsidRDefault="004725B4" w:rsidP="00204AA4">
      <w:pPr>
        <w:spacing w:after="120"/>
        <w:jc w:val="right"/>
        <w:rPr>
          <w:rFonts w:ascii="Tahoma" w:hAnsi="Tahoma" w:cs="Tahoma"/>
          <w:b/>
          <w:sz w:val="21"/>
          <w:szCs w:val="21"/>
        </w:rPr>
      </w:pPr>
      <w:r>
        <w:rPr>
          <w:rFonts w:ascii="Tahoma" w:hAnsi="Tahoma" w:cs="Tahoma"/>
          <w:b/>
          <w:sz w:val="21"/>
          <w:szCs w:val="21"/>
        </w:rPr>
        <w:t>8</w:t>
      </w:r>
      <w:r w:rsidR="00E53183" w:rsidRPr="001768B3">
        <w:rPr>
          <w:rFonts w:ascii="Tahoma" w:hAnsi="Tahoma" w:cs="Tahoma"/>
          <w:b/>
          <w:sz w:val="21"/>
          <w:szCs w:val="21"/>
        </w:rPr>
        <w:t>/A</w:t>
      </w:r>
      <w:r w:rsidR="00D34F95" w:rsidRPr="001768B3">
        <w:rPr>
          <w:rFonts w:ascii="Tahoma" w:hAnsi="Tahoma" w:cs="Tahoma"/>
          <w:b/>
          <w:sz w:val="21"/>
          <w:szCs w:val="21"/>
        </w:rPr>
        <w:t>.</w:t>
      </w:r>
      <w:r w:rsidR="006A261D" w:rsidRPr="001768B3">
        <w:rPr>
          <w:rFonts w:ascii="Tahoma" w:hAnsi="Tahoma" w:cs="Tahoma"/>
          <w:b/>
          <w:sz w:val="21"/>
          <w:szCs w:val="21"/>
        </w:rPr>
        <w:t xml:space="preserve"> számú melléklet</w:t>
      </w:r>
    </w:p>
    <w:p w14:paraId="463CA955" w14:textId="77777777" w:rsidR="006A261D" w:rsidRPr="001768B3" w:rsidRDefault="006A261D"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463CA956" w14:textId="77777777" w:rsidR="006A261D" w:rsidRPr="001768B3" w:rsidRDefault="006A261D"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a kizáró okok vonatkozásában</w:t>
      </w:r>
    </w:p>
    <w:p w14:paraId="463CA957" w14:textId="782D4EED" w:rsidR="006A261D" w:rsidRPr="001768B3" w:rsidRDefault="006A261D"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4725B4"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Pr="001768B3">
        <w:rPr>
          <w:rFonts w:ascii="Tahoma" w:hAnsi="Tahoma" w:cs="Tahoma"/>
          <w:b/>
          <w:sz w:val="21"/>
          <w:szCs w:val="21"/>
        </w:rPr>
        <w:t>”</w:t>
      </w:r>
      <w:r w:rsidRPr="001768B3">
        <w:rPr>
          <w:rFonts w:ascii="Tahoma" w:hAnsi="Tahoma" w:cs="Tahoma"/>
          <w:sz w:val="21"/>
          <w:szCs w:val="21"/>
        </w:rPr>
        <w:t xml:space="preserve"> tárgyban kiírt közbeszerzési eljárás során az alábbi nyilatkozatot teszem a kizáró okok vonatkozásában:</w:t>
      </w:r>
    </w:p>
    <w:p w14:paraId="463CA958"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w:t>
      </w:r>
    </w:p>
    <w:p w14:paraId="463CA959" w14:textId="77777777" w:rsidR="009F7D11" w:rsidRPr="001768B3" w:rsidRDefault="009F7D11"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Cégünk, mint ajánlattevő a szerződés teljesítéséhez nem vesz igénybe a Kbt. </w:t>
      </w:r>
      <w:r w:rsidR="00D34F95" w:rsidRPr="001768B3">
        <w:rPr>
          <w:rFonts w:ascii="Tahoma" w:hAnsi="Tahoma" w:cs="Tahoma"/>
          <w:sz w:val="21"/>
          <w:szCs w:val="21"/>
        </w:rPr>
        <w:t>62. § (1</w:t>
      </w:r>
      <w:r w:rsidRPr="001768B3">
        <w:rPr>
          <w:rFonts w:ascii="Tahoma" w:hAnsi="Tahoma" w:cs="Tahoma"/>
          <w:sz w:val="21"/>
          <w:szCs w:val="21"/>
        </w:rPr>
        <w:t>)</w:t>
      </w:r>
      <w:r w:rsidR="00D34F95" w:rsidRPr="001768B3">
        <w:rPr>
          <w:rFonts w:ascii="Tahoma" w:hAnsi="Tahoma" w:cs="Tahoma"/>
          <w:sz w:val="21"/>
          <w:szCs w:val="21"/>
        </w:rPr>
        <w:t xml:space="preserve">-(2) </w:t>
      </w:r>
      <w:r w:rsidRPr="001768B3">
        <w:rPr>
          <w:rFonts w:ascii="Tahoma" w:hAnsi="Tahoma" w:cs="Tahoma"/>
          <w:sz w:val="21"/>
          <w:szCs w:val="21"/>
        </w:rPr>
        <w:t>bekezdésében foglalt kizáró okok hatálya alá</w:t>
      </w:r>
      <w:r w:rsidR="00D34F95" w:rsidRPr="001768B3">
        <w:rPr>
          <w:rFonts w:ascii="Tahoma" w:hAnsi="Tahoma" w:cs="Tahoma"/>
          <w:sz w:val="21"/>
          <w:szCs w:val="21"/>
        </w:rPr>
        <w:t xml:space="preserve"> </w:t>
      </w:r>
      <w:r w:rsidRPr="001768B3">
        <w:rPr>
          <w:rFonts w:ascii="Tahoma" w:hAnsi="Tahoma" w:cs="Tahoma"/>
          <w:sz w:val="21"/>
          <w:szCs w:val="21"/>
        </w:rPr>
        <w:t>eső alvállalkozót/alvállalkozókat, illetve nem vesz igénybe a fenti kizáró okok hatálya aláeső az alkalmasság igazolására igénybe vett más szervezetet/szervezeteket.</w:t>
      </w:r>
    </w:p>
    <w:p w14:paraId="463CA95A" w14:textId="77777777" w:rsidR="009F7D11" w:rsidRPr="001768B3" w:rsidRDefault="009F7D11"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II.</w:t>
      </w:r>
    </w:p>
    <w:p w14:paraId="463CA95B"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Alulírott ajánlattevő nyilatkozom, hogy cégemet</w:t>
      </w:r>
      <w:r w:rsidRPr="001768B3">
        <w:rPr>
          <w:rFonts w:ascii="Tahoma" w:hAnsi="Tahoma" w:cs="Tahoma"/>
          <w:sz w:val="21"/>
          <w:szCs w:val="21"/>
          <w:vertAlign w:val="superscript"/>
        </w:rPr>
        <w:footnoteReference w:id="64"/>
      </w:r>
    </w:p>
    <w:p w14:paraId="463CA95C"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szabályozott tőzsdén jegyzik / szabályozott tőzsdén nem jegyzik.</w:t>
      </w:r>
    </w:p>
    <w:p w14:paraId="463CA95D" w14:textId="77777777" w:rsidR="009F7D11" w:rsidRPr="001768B3" w:rsidRDefault="009F7D11" w:rsidP="004F3438">
      <w:pPr>
        <w:spacing w:before="120" w:after="120"/>
        <w:ind w:left="426" w:hanging="426"/>
        <w:jc w:val="both"/>
        <w:rPr>
          <w:rFonts w:ascii="Tahoma" w:hAnsi="Tahoma" w:cs="Tahoma"/>
          <w:sz w:val="21"/>
          <w:szCs w:val="21"/>
        </w:rPr>
      </w:pPr>
    </w:p>
    <w:p w14:paraId="463CA95E"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Amennyiben a céget szabályozott tőzsdén nem jegyzik, úgy</w:t>
      </w:r>
      <w:r w:rsidRPr="001768B3">
        <w:rPr>
          <w:rFonts w:ascii="Tahoma" w:hAnsi="Tahoma" w:cs="Tahoma"/>
          <w:sz w:val="21"/>
          <w:szCs w:val="21"/>
          <w:vertAlign w:val="superscript"/>
        </w:rPr>
        <w:footnoteReference w:id="65"/>
      </w:r>
    </w:p>
    <w:p w14:paraId="463CA95F" w14:textId="77777777" w:rsidR="009F7D11" w:rsidRPr="001768B3"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1768B3">
        <w:rPr>
          <w:rFonts w:ascii="Tahoma" w:hAnsi="Tahoma" w:cs="Tahoma"/>
          <w:sz w:val="21"/>
          <w:szCs w:val="21"/>
        </w:rPr>
        <w:t xml:space="preserve">az alábbiakat nyilatkozom </w:t>
      </w:r>
      <w:r w:rsidRPr="001768B3">
        <w:rPr>
          <w:rFonts w:ascii="Tahoma" w:hAnsi="Tahoma" w:cs="Tahoma"/>
          <w:i/>
          <w:sz w:val="21"/>
          <w:szCs w:val="21"/>
        </w:rPr>
        <w:t>a pénzmosás és a terrorizmus finanszírozása megelőzéséről és megakadályozásáról szóló</w:t>
      </w:r>
      <w:r w:rsidRPr="001768B3">
        <w:rPr>
          <w:rFonts w:ascii="Tahoma" w:hAnsi="Tahoma" w:cs="Tahoma"/>
          <w:sz w:val="21"/>
          <w:szCs w:val="21"/>
        </w:rPr>
        <w:t xml:space="preserve"> 2007. évi CXXXVI. törvény 3. § r) pontja szerint definiált valamennyi tényleges tulajdonosról</w:t>
      </w:r>
      <w:r w:rsidRPr="001768B3">
        <w:rPr>
          <w:rFonts w:ascii="Tahoma" w:hAnsi="Tahoma" w:cs="Tahoma"/>
          <w:sz w:val="21"/>
          <w:szCs w:val="21"/>
          <w:vertAlign w:val="superscript"/>
        </w:rPr>
        <w:footnoteReference w:id="66"/>
      </w:r>
      <w:r w:rsidRPr="001768B3">
        <w:rPr>
          <w:rFonts w:ascii="Tahoma" w:hAnsi="Tahoma" w:cs="Tahoma"/>
          <w:sz w:val="21"/>
          <w:szCs w:val="21"/>
        </w:rPr>
        <w:t>:</w:t>
      </w:r>
    </w:p>
    <w:p w14:paraId="463CA960"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neve: ____________________, állandó lakóhelye: ____________________</w:t>
      </w:r>
      <w:r w:rsidRPr="001768B3">
        <w:rPr>
          <w:rFonts w:ascii="Tahoma" w:hAnsi="Tahoma" w:cs="Tahoma"/>
          <w:sz w:val="21"/>
          <w:szCs w:val="21"/>
          <w:vertAlign w:val="superscript"/>
        </w:rPr>
        <w:footnoteReference w:id="67"/>
      </w:r>
    </w:p>
    <w:p w14:paraId="463CA961" w14:textId="77777777" w:rsidR="009F7D11" w:rsidRPr="001768B3" w:rsidRDefault="009F7D11" w:rsidP="004F3438">
      <w:pPr>
        <w:spacing w:before="120" w:after="120"/>
        <w:ind w:left="426" w:hanging="426"/>
        <w:jc w:val="both"/>
        <w:rPr>
          <w:rFonts w:ascii="Tahoma" w:hAnsi="Tahoma" w:cs="Tahoma"/>
          <w:sz w:val="21"/>
          <w:szCs w:val="21"/>
        </w:rPr>
      </w:pPr>
      <w:r w:rsidRPr="001768B3">
        <w:rPr>
          <w:rFonts w:ascii="Tahoma" w:hAnsi="Tahoma" w:cs="Tahoma"/>
          <w:sz w:val="21"/>
          <w:szCs w:val="21"/>
        </w:rPr>
        <w:t>vagy</w:t>
      </w:r>
    </w:p>
    <w:p w14:paraId="463CA962" w14:textId="77777777" w:rsidR="0035598B" w:rsidRPr="001768B3" w:rsidRDefault="005F1DE8" w:rsidP="00CB3B7B">
      <w:pPr>
        <w:pStyle w:val="Listaszerbekezds"/>
        <w:numPr>
          <w:ilvl w:val="0"/>
          <w:numId w:val="8"/>
        </w:numPr>
        <w:spacing w:line="276" w:lineRule="auto"/>
        <w:ind w:left="426" w:hanging="426"/>
        <w:rPr>
          <w:rFonts w:ascii="Tahoma" w:hAnsi="Tahoma" w:cs="Tahoma"/>
          <w:sz w:val="21"/>
          <w:szCs w:val="21"/>
        </w:rPr>
      </w:pPr>
      <w:r w:rsidRPr="001768B3">
        <w:rPr>
          <w:rFonts w:ascii="Tahoma" w:hAnsi="Tahoma" w:cs="Tahoma"/>
          <w:sz w:val="21"/>
          <w:szCs w:val="21"/>
        </w:rPr>
        <w:t>nyilatkozom, hogy a nincs a pénzmosásról szóló törvény 3. § r) pont ra)–rb) vagy rc)–rd) alpontja szerinti tényleges tulajdonos nincs</w:t>
      </w:r>
    </w:p>
    <w:p w14:paraId="463CA963" w14:textId="77777777" w:rsidR="009F7D11" w:rsidRPr="001768B3" w:rsidRDefault="009F7D11" w:rsidP="004F3438">
      <w:pPr>
        <w:autoSpaceDE w:val="0"/>
        <w:autoSpaceDN w:val="0"/>
        <w:adjustRightInd w:val="0"/>
        <w:spacing w:before="120" w:after="120"/>
        <w:ind w:left="426" w:hanging="426"/>
        <w:jc w:val="center"/>
        <w:rPr>
          <w:rFonts w:ascii="Tahoma" w:hAnsi="Tahoma" w:cs="Tahoma"/>
          <w:b/>
          <w:sz w:val="21"/>
          <w:szCs w:val="21"/>
        </w:rPr>
      </w:pPr>
      <w:r w:rsidRPr="001768B3">
        <w:rPr>
          <w:rFonts w:ascii="Tahoma" w:hAnsi="Tahoma" w:cs="Tahoma"/>
          <w:b/>
          <w:sz w:val="21"/>
          <w:szCs w:val="21"/>
        </w:rPr>
        <w:t xml:space="preserve"> </w:t>
      </w:r>
      <w:r w:rsidR="0035598B" w:rsidRPr="001768B3">
        <w:rPr>
          <w:rFonts w:ascii="Tahoma" w:hAnsi="Tahoma" w:cs="Tahoma"/>
          <w:b/>
          <w:sz w:val="21"/>
          <w:szCs w:val="21"/>
        </w:rPr>
        <w:t>III.</w:t>
      </w:r>
    </w:p>
    <w:p w14:paraId="463CA964" w14:textId="06467078" w:rsidR="0035598B" w:rsidRPr="001768B3" w:rsidRDefault="0035598B" w:rsidP="004F3438">
      <w:pPr>
        <w:spacing w:after="120"/>
        <w:jc w:val="both"/>
        <w:rPr>
          <w:rFonts w:ascii="Tahoma" w:hAnsi="Tahoma" w:cs="Tahoma"/>
          <w:b/>
          <w:sz w:val="21"/>
          <w:szCs w:val="21"/>
        </w:rPr>
      </w:pPr>
      <w:r w:rsidRPr="001768B3">
        <w:rPr>
          <w:rFonts w:ascii="Tahoma" w:hAnsi="Tahoma" w:cs="Tahoma"/>
          <w:sz w:val="21"/>
          <w:szCs w:val="21"/>
        </w:rPr>
        <w:t>Alulírott ____ mint a(z) ____ (székhely: ____ adószám: ____) ajánlattevő cégjegyzésre jogosult / meghatalmazott képviselője</w:t>
      </w:r>
      <w:r w:rsidRPr="001768B3">
        <w:rPr>
          <w:rFonts w:ascii="Tahoma" w:hAnsi="Tahoma" w:cs="Tahoma"/>
          <w:sz w:val="21"/>
          <w:szCs w:val="21"/>
          <w:vertAlign w:val="superscript"/>
        </w:rPr>
        <w:footnoteReference w:id="68"/>
      </w:r>
      <w:r w:rsidRPr="001768B3">
        <w:rPr>
          <w:rFonts w:ascii="Tahoma" w:hAnsi="Tahoma" w:cs="Tahoma"/>
          <w:sz w:val="21"/>
          <w:szCs w:val="21"/>
        </w:rPr>
        <w:t xml:space="preserve"> a(z) „</w:t>
      </w:r>
      <w:r w:rsidR="004725B4"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Pr="001768B3">
        <w:rPr>
          <w:rFonts w:ascii="Tahoma" w:hAnsi="Tahoma" w:cs="Tahoma"/>
          <w:i/>
          <w:sz w:val="21"/>
          <w:szCs w:val="21"/>
        </w:rPr>
        <w:t>”</w:t>
      </w:r>
      <w:r w:rsidRPr="001768B3">
        <w:rPr>
          <w:rFonts w:ascii="Tahoma" w:hAnsi="Tahoma" w:cs="Tahoma"/>
          <w:sz w:val="21"/>
          <w:szCs w:val="21"/>
        </w:rPr>
        <w:t xml:space="preserve">  tárgyban megindított közbeszerzési eljárással összefüggésben az alábbiakról nyilatkozom.</w:t>
      </w:r>
    </w:p>
    <w:p w14:paraId="463CA965" w14:textId="77777777" w:rsidR="0035598B" w:rsidRPr="001768B3" w:rsidRDefault="0035598B" w:rsidP="004F3438">
      <w:pPr>
        <w:spacing w:after="120"/>
        <w:jc w:val="both"/>
        <w:rPr>
          <w:rFonts w:ascii="Tahoma" w:hAnsi="Tahoma" w:cs="Tahoma"/>
          <w:sz w:val="21"/>
          <w:szCs w:val="21"/>
        </w:rPr>
      </w:pPr>
      <w:r w:rsidRPr="001768B3">
        <w:rPr>
          <w:rFonts w:ascii="Tahoma" w:hAnsi="Tahoma" w:cs="Tahoma"/>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35598B" w:rsidRPr="001768B3" w14:paraId="463CA969" w14:textId="77777777" w:rsidTr="00732D05">
        <w:tc>
          <w:tcPr>
            <w:tcW w:w="9488" w:type="dxa"/>
            <w:gridSpan w:val="3"/>
          </w:tcPr>
          <w:p w14:paraId="463CA966" w14:textId="77777777" w:rsidR="0035598B" w:rsidRPr="001768B3" w:rsidRDefault="0035598B"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p w14:paraId="463CA967" w14:textId="77777777" w:rsidR="000E1612" w:rsidRPr="001768B3" w:rsidRDefault="000E1612" w:rsidP="004F3438">
            <w:pPr>
              <w:spacing w:before="120" w:after="120"/>
              <w:ind w:left="426" w:hanging="426"/>
              <w:jc w:val="both"/>
              <w:rPr>
                <w:rFonts w:ascii="Tahoma" w:hAnsi="Tahoma" w:cs="Tahoma"/>
                <w:color w:val="auto"/>
                <w:sz w:val="21"/>
                <w:szCs w:val="21"/>
              </w:rPr>
            </w:pPr>
          </w:p>
          <w:p w14:paraId="463CA968" w14:textId="77777777" w:rsidR="000E1612" w:rsidRPr="001768B3" w:rsidRDefault="000E1612" w:rsidP="004F3438">
            <w:pPr>
              <w:spacing w:before="120" w:after="120"/>
              <w:ind w:left="426" w:hanging="426"/>
              <w:jc w:val="both"/>
              <w:rPr>
                <w:rFonts w:ascii="Tahoma" w:hAnsi="Tahoma" w:cs="Tahoma"/>
                <w:color w:val="auto"/>
                <w:sz w:val="21"/>
                <w:szCs w:val="21"/>
              </w:rPr>
            </w:pPr>
          </w:p>
        </w:tc>
      </w:tr>
      <w:tr w:rsidR="0035598B" w:rsidRPr="001768B3" w14:paraId="463CA96D" w14:textId="77777777" w:rsidTr="00732D05">
        <w:tc>
          <w:tcPr>
            <w:tcW w:w="1495" w:type="dxa"/>
          </w:tcPr>
          <w:p w14:paraId="463CA96A"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3603" w:type="dxa"/>
          </w:tcPr>
          <w:p w14:paraId="463CA96B" w14:textId="77777777" w:rsidR="0035598B" w:rsidRPr="001768B3" w:rsidRDefault="0035598B"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6C" w14:textId="77777777" w:rsidR="0035598B" w:rsidRPr="001768B3" w:rsidRDefault="0035598B"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6E" w14:textId="77777777" w:rsidR="0035598B" w:rsidRPr="001768B3" w:rsidRDefault="0035598B" w:rsidP="004F3438">
      <w:pPr>
        <w:autoSpaceDE w:val="0"/>
        <w:autoSpaceDN w:val="0"/>
        <w:adjustRightInd w:val="0"/>
        <w:spacing w:after="120"/>
        <w:ind w:left="426" w:hanging="426"/>
        <w:jc w:val="both"/>
        <w:rPr>
          <w:rFonts w:ascii="Tahoma" w:hAnsi="Tahoma" w:cs="Tahoma"/>
          <w:sz w:val="21"/>
          <w:szCs w:val="21"/>
        </w:rPr>
      </w:pPr>
    </w:p>
    <w:p w14:paraId="463CA96F"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463CA970"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cégnév:</w:t>
      </w:r>
    </w:p>
    <w:p w14:paraId="463CA971"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székhely:</w:t>
      </w:r>
    </w:p>
    <w:p w14:paraId="463CA972" w14:textId="77777777" w:rsidR="0035598B" w:rsidRPr="001768B3" w:rsidRDefault="0035598B" w:rsidP="004F3438">
      <w:pPr>
        <w:autoSpaceDE w:val="0"/>
        <w:autoSpaceDN w:val="0"/>
        <w:adjustRightInd w:val="0"/>
        <w:spacing w:after="120"/>
        <w:jc w:val="both"/>
        <w:rPr>
          <w:rFonts w:ascii="Tahoma" w:hAnsi="Tahoma" w:cs="Tahoma"/>
          <w:sz w:val="21"/>
          <w:szCs w:val="21"/>
        </w:rPr>
      </w:pPr>
      <w:r w:rsidRPr="001768B3">
        <w:rPr>
          <w:rFonts w:ascii="Tahoma" w:hAnsi="Tahoma" w:cs="Tahoma"/>
          <w:sz w:val="21"/>
          <w:szCs w:val="21"/>
        </w:rPr>
        <w:t>Fenti szervezet(ek) vonatkozásában a Kbt. 62. § (1) bekezdés k) pont kc) alpontjában foglalt kizáró feltétel nem áll fenn.</w:t>
      </w:r>
    </w:p>
    <w:p w14:paraId="463CA973" w14:textId="77777777" w:rsidR="0035598B" w:rsidRPr="001768B3" w:rsidRDefault="0035598B"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9F7D11" w:rsidRPr="001768B3" w14:paraId="463CA975" w14:textId="77777777" w:rsidTr="00523AFC">
        <w:tc>
          <w:tcPr>
            <w:tcW w:w="9488" w:type="dxa"/>
            <w:gridSpan w:val="3"/>
          </w:tcPr>
          <w:p w14:paraId="463CA974" w14:textId="77777777" w:rsidR="009F7D11" w:rsidRPr="001768B3" w:rsidRDefault="009F7D11"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9F7D11" w:rsidRPr="001768B3" w14:paraId="463CA979" w14:textId="77777777" w:rsidTr="00523AFC">
        <w:tc>
          <w:tcPr>
            <w:tcW w:w="1495" w:type="dxa"/>
          </w:tcPr>
          <w:p w14:paraId="463CA976"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3603" w:type="dxa"/>
          </w:tcPr>
          <w:p w14:paraId="463CA977" w14:textId="77777777" w:rsidR="009F7D11" w:rsidRPr="001768B3" w:rsidRDefault="009F7D11"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78" w14:textId="77777777" w:rsidR="009F7D11" w:rsidRPr="001768B3" w:rsidRDefault="009F7D11"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7A" w14:textId="77777777" w:rsidR="00FD106C" w:rsidRPr="001768B3" w:rsidRDefault="00900437" w:rsidP="004F3438">
      <w:pPr>
        <w:tabs>
          <w:tab w:val="center" w:pos="6521"/>
        </w:tabs>
        <w:spacing w:before="120" w:after="120"/>
        <w:ind w:left="426" w:hanging="426"/>
        <w:jc w:val="both"/>
        <w:rPr>
          <w:rFonts w:ascii="Tahoma" w:hAnsi="Tahoma" w:cs="Tahoma"/>
          <w:b/>
          <w:color w:val="auto"/>
          <w:sz w:val="21"/>
          <w:szCs w:val="21"/>
        </w:rPr>
      </w:pPr>
      <w:r w:rsidRPr="001768B3">
        <w:rPr>
          <w:rFonts w:ascii="Tahoma" w:hAnsi="Tahoma" w:cs="Tahoma"/>
          <w:b/>
          <w:color w:val="auto"/>
          <w:sz w:val="21"/>
          <w:szCs w:val="21"/>
        </w:rPr>
        <w:br w:type="page"/>
      </w:r>
    </w:p>
    <w:p w14:paraId="463CA97B" w14:textId="40A6CD2F" w:rsidR="00E53183" w:rsidRPr="001768B3" w:rsidRDefault="004725B4" w:rsidP="004F3438">
      <w:pPr>
        <w:spacing w:before="120" w:after="120"/>
        <w:ind w:left="426" w:hanging="426"/>
        <w:jc w:val="right"/>
        <w:rPr>
          <w:rFonts w:ascii="Tahoma" w:hAnsi="Tahoma" w:cs="Tahoma"/>
          <w:b/>
          <w:sz w:val="21"/>
          <w:szCs w:val="21"/>
        </w:rPr>
      </w:pPr>
      <w:r>
        <w:rPr>
          <w:rFonts w:ascii="Tahoma" w:hAnsi="Tahoma" w:cs="Tahoma"/>
          <w:b/>
          <w:sz w:val="21"/>
          <w:szCs w:val="21"/>
        </w:rPr>
        <w:t>8</w:t>
      </w:r>
      <w:r w:rsidR="00E53183" w:rsidRPr="001768B3">
        <w:rPr>
          <w:rFonts w:ascii="Tahoma" w:hAnsi="Tahoma" w:cs="Tahoma"/>
          <w:b/>
          <w:sz w:val="21"/>
          <w:szCs w:val="21"/>
        </w:rPr>
        <w:t>/B. számú melléklet</w:t>
      </w:r>
    </w:p>
    <w:p w14:paraId="463CA97C" w14:textId="77777777" w:rsidR="00E53183" w:rsidRPr="001768B3" w:rsidRDefault="00E53183" w:rsidP="004F3438">
      <w:pPr>
        <w:spacing w:before="120" w:after="120"/>
        <w:ind w:left="426" w:hanging="426"/>
        <w:jc w:val="center"/>
        <w:rPr>
          <w:rFonts w:ascii="Tahoma" w:hAnsi="Tahoma" w:cs="Tahoma"/>
          <w:b/>
          <w:smallCaps/>
          <w:sz w:val="21"/>
          <w:szCs w:val="21"/>
        </w:rPr>
      </w:pPr>
      <w:r w:rsidRPr="001768B3">
        <w:rPr>
          <w:rFonts w:ascii="Tahoma" w:hAnsi="Tahoma" w:cs="Tahoma"/>
          <w:b/>
          <w:smallCaps/>
          <w:sz w:val="21"/>
          <w:szCs w:val="21"/>
        </w:rPr>
        <w:t>NYILATKOZAT</w:t>
      </w:r>
    </w:p>
    <w:p w14:paraId="463CA97D" w14:textId="77777777" w:rsidR="00E53183" w:rsidRPr="001768B3" w:rsidRDefault="00E53183"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a kizáró okok vonatkozásában</w:t>
      </w:r>
      <w:r w:rsidRPr="001768B3">
        <w:rPr>
          <w:rStyle w:val="Lbjegyzet-hivatkozs"/>
          <w:rFonts w:ascii="Tahoma" w:hAnsi="Tahoma" w:cs="Tahoma"/>
          <w:sz w:val="21"/>
          <w:szCs w:val="21"/>
        </w:rPr>
        <w:footnoteReference w:id="69"/>
      </w:r>
    </w:p>
    <w:p w14:paraId="463CA97E" w14:textId="08D5BE8E" w:rsidR="00E53183" w:rsidRPr="001768B3" w:rsidRDefault="00E53183" w:rsidP="004F3438">
      <w:pPr>
        <w:autoSpaceDE w:val="0"/>
        <w:autoSpaceDN w:val="0"/>
        <w:adjustRightInd w:val="0"/>
        <w:spacing w:before="120" w:after="120"/>
        <w:jc w:val="both"/>
        <w:rPr>
          <w:rFonts w:ascii="Tahoma" w:hAnsi="Tahoma" w:cs="Tahoma"/>
          <w:sz w:val="21"/>
          <w:szCs w:val="21"/>
        </w:rPr>
      </w:pPr>
      <w:r w:rsidRPr="001768B3">
        <w:rPr>
          <w:rFonts w:ascii="Tahoma" w:hAnsi="Tahoma" w:cs="Tahoma"/>
          <w:sz w:val="21"/>
          <w:szCs w:val="21"/>
        </w:rPr>
        <w:t xml:space="preserve">Alulírott …………………………………………………………………, mint a(z) ……………….………………….............................................................. (székhely: ………...................................…….......................................) ajánlattevő szervezet cégjegyzésre jogosult képviselője a </w:t>
      </w:r>
      <w:r w:rsidRPr="001768B3">
        <w:rPr>
          <w:rFonts w:ascii="Tahoma" w:hAnsi="Tahoma" w:cs="Tahoma"/>
          <w:b/>
          <w:sz w:val="21"/>
          <w:szCs w:val="21"/>
        </w:rPr>
        <w:t>„</w:t>
      </w:r>
      <w:r w:rsidR="004725B4"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Pr="001768B3">
        <w:rPr>
          <w:rFonts w:ascii="Tahoma" w:hAnsi="Tahoma" w:cs="Tahoma"/>
          <w:b/>
          <w:sz w:val="20"/>
          <w:szCs w:val="20"/>
        </w:rPr>
        <w:t>”</w:t>
      </w:r>
      <w:r w:rsidRPr="001768B3">
        <w:rPr>
          <w:rFonts w:ascii="Tahoma" w:hAnsi="Tahoma" w:cs="Tahoma"/>
          <w:sz w:val="20"/>
          <w:szCs w:val="20"/>
        </w:rPr>
        <w:t xml:space="preserve"> </w:t>
      </w:r>
      <w:r w:rsidRPr="001768B3">
        <w:rPr>
          <w:rFonts w:ascii="Tahoma" w:hAnsi="Tahoma" w:cs="Tahoma"/>
          <w:sz w:val="21"/>
          <w:szCs w:val="21"/>
        </w:rPr>
        <w:t>tárgyban kiírt közbeszerzési eljárás során az alábbi nyilatkozatot teszem a kizáró okok vonatkozásában:</w:t>
      </w:r>
    </w:p>
    <w:p w14:paraId="463CA97F"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463CA980" w14:textId="77777777" w:rsidR="00E53183" w:rsidRPr="001768B3" w:rsidRDefault="00E53183" w:rsidP="004F3438">
      <w:pPr>
        <w:spacing w:after="120"/>
        <w:jc w:val="both"/>
        <w:rPr>
          <w:rFonts w:ascii="Tahoma" w:hAnsi="Tahoma" w:cs="Tahoma"/>
          <w:b/>
          <w:sz w:val="21"/>
          <w:szCs w:val="21"/>
        </w:rPr>
      </w:pPr>
      <w:r w:rsidRPr="001768B3">
        <w:rPr>
          <w:rFonts w:ascii="Tahoma" w:hAnsi="Tahoma" w:cs="Tahoma"/>
          <w:b/>
          <w:sz w:val="21"/>
          <w:szCs w:val="21"/>
        </w:rPr>
        <w:t>Kbt. 62. § (2) bekezdés:</w:t>
      </w:r>
    </w:p>
    <w:p w14:paraId="463CA981"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463CA982" w14:textId="77777777" w:rsidR="00E53183" w:rsidRPr="001768B3" w:rsidRDefault="00E53183" w:rsidP="004F3438">
      <w:pPr>
        <w:spacing w:after="120"/>
        <w:jc w:val="both"/>
        <w:rPr>
          <w:rFonts w:ascii="Tahoma" w:hAnsi="Tahoma" w:cs="Tahoma"/>
          <w:sz w:val="21"/>
          <w:szCs w:val="21"/>
        </w:rPr>
      </w:pPr>
      <w:r w:rsidRPr="001768B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463CA983" w14:textId="77777777" w:rsidR="00E53183" w:rsidRPr="001768B3" w:rsidRDefault="00E53183"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E53183" w:rsidRPr="001768B3" w14:paraId="463CA985" w14:textId="77777777" w:rsidTr="00E53183">
        <w:tc>
          <w:tcPr>
            <w:tcW w:w="9488" w:type="dxa"/>
            <w:gridSpan w:val="3"/>
          </w:tcPr>
          <w:p w14:paraId="463CA984" w14:textId="77777777" w:rsidR="00E53183" w:rsidRPr="001768B3" w:rsidRDefault="00E53183" w:rsidP="004F3438">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E53183" w:rsidRPr="001768B3" w14:paraId="463CA989" w14:textId="77777777" w:rsidTr="00E53183">
        <w:tc>
          <w:tcPr>
            <w:tcW w:w="1495" w:type="dxa"/>
          </w:tcPr>
          <w:p w14:paraId="463CA986"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3603" w:type="dxa"/>
          </w:tcPr>
          <w:p w14:paraId="463CA987" w14:textId="77777777" w:rsidR="00E53183" w:rsidRPr="001768B3" w:rsidRDefault="00E53183"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988" w14:textId="77777777" w:rsidR="00E53183" w:rsidRPr="001768B3" w:rsidRDefault="00E53183" w:rsidP="004F3438">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98A" w14:textId="77777777" w:rsidR="00E53183" w:rsidRPr="001768B3" w:rsidRDefault="00E53183" w:rsidP="004F3438">
      <w:pPr>
        <w:tabs>
          <w:tab w:val="center" w:pos="6521"/>
        </w:tabs>
        <w:spacing w:before="120" w:after="120"/>
        <w:ind w:left="426" w:hanging="426"/>
        <w:jc w:val="both"/>
        <w:rPr>
          <w:rFonts w:ascii="Tahoma" w:hAnsi="Tahoma" w:cs="Tahoma"/>
          <w:b/>
          <w:color w:val="auto"/>
          <w:sz w:val="21"/>
          <w:szCs w:val="21"/>
        </w:rPr>
      </w:pPr>
    </w:p>
    <w:p w14:paraId="463CA98B" w14:textId="77777777" w:rsidR="005F1DE8" w:rsidRPr="001768B3" w:rsidRDefault="005F1DE8" w:rsidP="004F3438">
      <w:pPr>
        <w:suppressAutoHyphens w:val="0"/>
        <w:spacing w:after="0"/>
        <w:ind w:left="426" w:hanging="426"/>
        <w:textAlignment w:val="auto"/>
        <w:rPr>
          <w:rFonts w:ascii="Tahoma" w:hAnsi="Tahoma" w:cs="Tahoma"/>
          <w:b/>
          <w:bCs/>
          <w:sz w:val="21"/>
          <w:szCs w:val="21"/>
        </w:rPr>
      </w:pPr>
      <w:r w:rsidRPr="001768B3">
        <w:rPr>
          <w:rFonts w:ascii="Tahoma" w:hAnsi="Tahoma" w:cs="Tahoma"/>
          <w:b/>
          <w:bCs/>
          <w:sz w:val="21"/>
          <w:szCs w:val="21"/>
        </w:rPr>
        <w:br w:type="page"/>
      </w:r>
    </w:p>
    <w:p w14:paraId="463CA98C" w14:textId="56533175" w:rsidR="00100AB4" w:rsidRPr="001768B3" w:rsidRDefault="00593908" w:rsidP="004F3438">
      <w:pPr>
        <w:spacing w:after="0"/>
        <w:jc w:val="right"/>
        <w:rPr>
          <w:rFonts w:ascii="Tahoma" w:hAnsi="Tahoma" w:cs="Tahoma"/>
          <w:b/>
          <w:smallCaps/>
          <w:sz w:val="21"/>
          <w:szCs w:val="21"/>
        </w:rPr>
      </w:pPr>
      <w:r>
        <w:rPr>
          <w:rFonts w:ascii="Tahoma" w:hAnsi="Tahoma" w:cs="Tahoma"/>
          <w:b/>
          <w:smallCaps/>
          <w:sz w:val="21"/>
          <w:szCs w:val="21"/>
        </w:rPr>
        <w:t>9</w:t>
      </w:r>
      <w:r w:rsidR="004F3438" w:rsidRPr="001768B3">
        <w:rPr>
          <w:rFonts w:ascii="Tahoma" w:hAnsi="Tahoma" w:cs="Tahoma"/>
          <w:b/>
          <w:smallCaps/>
          <w:sz w:val="21"/>
          <w:szCs w:val="21"/>
        </w:rPr>
        <w:t>. SZ. MELLÉKLET</w:t>
      </w:r>
    </w:p>
    <w:p w14:paraId="463CA98D"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NYILATKOZAT AZ ÁRBEVÉTELRŐL</w:t>
      </w:r>
    </w:p>
    <w:p w14:paraId="463CA98E" w14:textId="77777777" w:rsidR="00100AB4" w:rsidRPr="001768B3" w:rsidRDefault="00100AB4" w:rsidP="004F3438">
      <w:pPr>
        <w:suppressAutoHyphens w:val="0"/>
        <w:spacing w:after="0"/>
        <w:jc w:val="both"/>
        <w:textAlignment w:val="auto"/>
        <w:rPr>
          <w:rFonts w:ascii="Tahoma" w:hAnsi="Tahoma" w:cs="Tahoma"/>
          <w:sz w:val="21"/>
          <w:szCs w:val="21"/>
        </w:rPr>
      </w:pPr>
    </w:p>
    <w:p w14:paraId="463CA98F" w14:textId="77777777" w:rsidR="00100AB4" w:rsidRPr="001768B3" w:rsidRDefault="00100AB4" w:rsidP="004F3438">
      <w:pPr>
        <w:spacing w:after="0"/>
        <w:jc w:val="center"/>
        <w:rPr>
          <w:rFonts w:ascii="Tahoma" w:hAnsi="Tahoma" w:cs="Tahoma"/>
          <w:b/>
          <w:smallCaps/>
          <w:sz w:val="21"/>
          <w:szCs w:val="21"/>
        </w:rPr>
      </w:pPr>
      <w:r w:rsidRPr="001768B3">
        <w:rPr>
          <w:rFonts w:ascii="Tahoma" w:hAnsi="Tahoma" w:cs="Tahoma"/>
          <w:b/>
          <w:smallCaps/>
          <w:sz w:val="21"/>
          <w:szCs w:val="21"/>
        </w:rPr>
        <w:t>321/2011. (X. 30.) KORM. RENDELET 19. § (1) BEKEZDÉS C) PONTJA ALAPJÁN</w:t>
      </w:r>
    </w:p>
    <w:p w14:paraId="463CA990" w14:textId="77777777" w:rsidR="00100AB4" w:rsidRPr="001768B3" w:rsidRDefault="00100AB4" w:rsidP="004F3438">
      <w:pPr>
        <w:suppressAutoHyphens w:val="0"/>
        <w:spacing w:after="0"/>
        <w:jc w:val="both"/>
        <w:textAlignment w:val="auto"/>
        <w:rPr>
          <w:rFonts w:ascii="Tahoma" w:hAnsi="Tahoma" w:cs="Tahoma"/>
          <w:sz w:val="21"/>
          <w:szCs w:val="21"/>
        </w:rPr>
      </w:pPr>
    </w:p>
    <w:p w14:paraId="463CA992" w14:textId="77777777" w:rsidR="00100AB4" w:rsidRPr="001768B3" w:rsidRDefault="00100AB4" w:rsidP="004F3438">
      <w:pPr>
        <w:suppressAutoHyphens w:val="0"/>
        <w:spacing w:after="0"/>
        <w:jc w:val="both"/>
        <w:textAlignment w:val="auto"/>
        <w:rPr>
          <w:rFonts w:ascii="Tahoma" w:hAnsi="Tahoma" w:cs="Tahoma"/>
          <w:sz w:val="21"/>
          <w:szCs w:val="21"/>
        </w:rPr>
      </w:pPr>
    </w:p>
    <w:p w14:paraId="463CA993" w14:textId="5203E9FC" w:rsidR="00100AB4" w:rsidRPr="001768B3" w:rsidRDefault="00100AB4" w:rsidP="004F3438">
      <w:pPr>
        <w:pStyle w:val="Szvegtrzsbehzssal"/>
        <w:spacing w:after="0"/>
        <w:ind w:left="0"/>
        <w:jc w:val="both"/>
        <w:rPr>
          <w:rFonts w:ascii="Tahoma" w:hAnsi="Tahoma" w:cs="Tahoma"/>
          <w:color w:val="auto"/>
          <w:sz w:val="21"/>
          <w:szCs w:val="21"/>
        </w:rPr>
      </w:pPr>
      <w:r w:rsidRPr="001768B3">
        <w:rPr>
          <w:rFonts w:ascii="Tahoma" w:hAnsi="Tahoma" w:cs="Tahoma"/>
          <w:color w:val="auto"/>
          <w:sz w:val="21"/>
          <w:szCs w:val="21"/>
        </w:rPr>
        <w:t>Alulírott ____ mint a(z) ____ (székhely: ____ adószám: ____) ajánlattevő/ 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0"/>
      </w:r>
      <w:r w:rsidRPr="001768B3">
        <w:rPr>
          <w:rFonts w:ascii="Tahoma" w:hAnsi="Tahoma" w:cs="Tahoma"/>
          <w:color w:val="auto"/>
          <w:sz w:val="21"/>
          <w:szCs w:val="21"/>
        </w:rPr>
        <w:t xml:space="preserve"> a(z) „</w:t>
      </w:r>
      <w:r w:rsidR="00593908"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Pr="001768B3">
        <w:rPr>
          <w:rFonts w:ascii="Tahoma" w:hAnsi="Tahoma" w:cs="Tahoma"/>
          <w:i/>
          <w:color w:val="auto"/>
          <w:sz w:val="21"/>
          <w:szCs w:val="21"/>
        </w:rPr>
        <w:t>”</w:t>
      </w:r>
      <w:r w:rsidRPr="001768B3">
        <w:rPr>
          <w:rFonts w:ascii="Tahoma" w:hAnsi="Tahoma" w:cs="Tahoma"/>
          <w:color w:val="auto"/>
          <w:sz w:val="21"/>
          <w:szCs w:val="21"/>
        </w:rPr>
        <w:t xml:space="preserve">  tárgyban megindított közbeszerzési eljárással összefüggésben az alábbiakról nyilatkozom.</w:t>
      </w:r>
    </w:p>
    <w:p w14:paraId="463CA994" w14:textId="77777777" w:rsidR="00100AB4" w:rsidRPr="001768B3" w:rsidRDefault="00100AB4" w:rsidP="004F3438">
      <w:pPr>
        <w:suppressAutoHyphens w:val="0"/>
        <w:spacing w:after="0"/>
        <w:jc w:val="both"/>
        <w:textAlignment w:val="auto"/>
        <w:rPr>
          <w:rFonts w:ascii="Tahoma" w:hAnsi="Tahoma" w:cs="Tahoma"/>
          <w:sz w:val="21"/>
          <w:szCs w:val="21"/>
        </w:rPr>
      </w:pPr>
    </w:p>
    <w:p w14:paraId="463CA995" w14:textId="77777777" w:rsidR="00100AB4" w:rsidRPr="001768B3" w:rsidRDefault="00100AB4" w:rsidP="004F3438">
      <w:pPr>
        <w:suppressAutoHyphens w:val="0"/>
        <w:spacing w:after="0"/>
        <w:jc w:val="both"/>
        <w:textAlignment w:val="auto"/>
        <w:rPr>
          <w:rFonts w:ascii="Tahoma" w:hAnsi="Tahoma" w:cs="Tahoma"/>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624"/>
        <w:gridCol w:w="2624"/>
      </w:tblGrid>
      <w:tr w:rsidR="00170E4D" w:rsidRPr="001768B3" w14:paraId="463CA998" w14:textId="774070E5" w:rsidTr="005C3268">
        <w:trPr>
          <w:jc w:val="center"/>
        </w:trPr>
        <w:tc>
          <w:tcPr>
            <w:tcW w:w="1702" w:type="dxa"/>
            <w:shd w:val="clear" w:color="auto" w:fill="D5DCE4" w:themeFill="text2" w:themeFillTint="33"/>
            <w:vAlign w:val="center"/>
          </w:tcPr>
          <w:p w14:paraId="463CA996" w14:textId="77777777" w:rsidR="00170E4D" w:rsidRPr="001768B3" w:rsidRDefault="00170E4D"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Lezárt üzleti év</w:t>
            </w:r>
          </w:p>
        </w:tc>
        <w:tc>
          <w:tcPr>
            <w:tcW w:w="2624" w:type="dxa"/>
            <w:shd w:val="clear" w:color="auto" w:fill="D5DCE4" w:themeFill="text2" w:themeFillTint="33"/>
            <w:vAlign w:val="center"/>
          </w:tcPr>
          <w:p w14:paraId="463CA997" w14:textId="77777777" w:rsidR="00170E4D" w:rsidRPr="001768B3" w:rsidRDefault="00170E4D" w:rsidP="004F3438">
            <w:pPr>
              <w:tabs>
                <w:tab w:val="right" w:pos="0"/>
                <w:tab w:val="right" w:pos="9026"/>
              </w:tabs>
              <w:spacing w:after="0"/>
              <w:jc w:val="center"/>
              <w:outlineLvl w:val="0"/>
              <w:rPr>
                <w:rFonts w:ascii="Tahoma" w:hAnsi="Tahoma" w:cs="Tahoma"/>
                <w:b/>
                <w:bCs/>
                <w:sz w:val="16"/>
                <w:szCs w:val="16"/>
              </w:rPr>
            </w:pPr>
            <w:r w:rsidRPr="001768B3">
              <w:rPr>
                <w:rFonts w:ascii="Tahoma" w:hAnsi="Tahoma" w:cs="Tahoma"/>
                <w:b/>
                <w:bCs/>
                <w:sz w:val="16"/>
                <w:szCs w:val="16"/>
              </w:rPr>
              <w:t xml:space="preserve">Közbeszerzés tárgyából származó árbevétel </w:t>
            </w:r>
            <w:r w:rsidRPr="001768B3">
              <w:rPr>
                <w:rFonts w:ascii="Tahoma" w:hAnsi="Tahoma" w:cs="Tahoma"/>
                <w:bCs/>
                <w:sz w:val="16"/>
                <w:szCs w:val="16"/>
              </w:rPr>
              <w:t>(Nettó HUF)</w:t>
            </w:r>
          </w:p>
        </w:tc>
        <w:tc>
          <w:tcPr>
            <w:tcW w:w="2624" w:type="dxa"/>
            <w:shd w:val="clear" w:color="auto" w:fill="D5DCE4" w:themeFill="text2" w:themeFillTint="33"/>
          </w:tcPr>
          <w:p w14:paraId="7E37F21B" w14:textId="357D919C" w:rsidR="00170E4D" w:rsidRPr="001768B3" w:rsidRDefault="00170E4D" w:rsidP="004F3438">
            <w:pPr>
              <w:tabs>
                <w:tab w:val="right" w:pos="0"/>
                <w:tab w:val="right" w:pos="9026"/>
              </w:tabs>
              <w:spacing w:after="0"/>
              <w:jc w:val="center"/>
              <w:outlineLvl w:val="0"/>
              <w:rPr>
                <w:rFonts w:ascii="Tahoma" w:hAnsi="Tahoma" w:cs="Tahoma"/>
                <w:b/>
                <w:bCs/>
                <w:sz w:val="16"/>
                <w:szCs w:val="16"/>
              </w:rPr>
            </w:pPr>
            <w:r>
              <w:rPr>
                <w:rFonts w:ascii="Tahoma" w:hAnsi="Tahoma" w:cs="Tahoma"/>
                <w:b/>
                <w:bCs/>
                <w:sz w:val="16"/>
                <w:szCs w:val="16"/>
              </w:rPr>
              <w:t xml:space="preserve">Teljes </w:t>
            </w:r>
            <w:r w:rsidRPr="001768B3">
              <w:rPr>
                <w:rFonts w:ascii="Tahoma" w:hAnsi="Tahoma" w:cs="Tahoma"/>
                <w:b/>
                <w:bCs/>
                <w:sz w:val="16"/>
                <w:szCs w:val="16"/>
              </w:rPr>
              <w:t xml:space="preserve">árbevétel </w:t>
            </w:r>
            <w:r w:rsidRPr="001768B3">
              <w:rPr>
                <w:rFonts w:ascii="Tahoma" w:hAnsi="Tahoma" w:cs="Tahoma"/>
                <w:bCs/>
                <w:sz w:val="16"/>
                <w:szCs w:val="16"/>
              </w:rPr>
              <w:t>(Nettó HUF)</w:t>
            </w:r>
          </w:p>
        </w:tc>
      </w:tr>
      <w:tr w:rsidR="00170E4D" w:rsidRPr="001768B3" w14:paraId="463CA99B" w14:textId="434FEBD2" w:rsidTr="005C3268">
        <w:trPr>
          <w:jc w:val="center"/>
        </w:trPr>
        <w:tc>
          <w:tcPr>
            <w:tcW w:w="1702" w:type="dxa"/>
            <w:vAlign w:val="center"/>
          </w:tcPr>
          <w:p w14:paraId="463CA999" w14:textId="77777777" w:rsidR="00170E4D" w:rsidRPr="001768B3" w:rsidRDefault="00170E4D" w:rsidP="00170E4D">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9A" w14:textId="77777777" w:rsidR="00170E4D" w:rsidRPr="001768B3" w:rsidRDefault="00170E4D" w:rsidP="00170E4D">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6C16B46C" w14:textId="455CF5C1" w:rsidR="00170E4D" w:rsidRPr="001768B3" w:rsidRDefault="00170E4D" w:rsidP="00170E4D">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70E4D" w:rsidRPr="001768B3" w14:paraId="463CA99E" w14:textId="3E148AF8" w:rsidTr="005C3268">
        <w:trPr>
          <w:jc w:val="center"/>
        </w:trPr>
        <w:tc>
          <w:tcPr>
            <w:tcW w:w="1702" w:type="dxa"/>
            <w:vAlign w:val="center"/>
          </w:tcPr>
          <w:p w14:paraId="463CA99C" w14:textId="77777777" w:rsidR="00170E4D" w:rsidRPr="001768B3" w:rsidRDefault="00170E4D" w:rsidP="00170E4D">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9D" w14:textId="77777777" w:rsidR="00170E4D" w:rsidRPr="001768B3" w:rsidRDefault="00170E4D" w:rsidP="00170E4D">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35243020" w14:textId="1A4CBD10" w:rsidR="00170E4D" w:rsidRPr="001768B3" w:rsidRDefault="00170E4D" w:rsidP="00170E4D">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70E4D" w:rsidRPr="001768B3" w14:paraId="463CA9A1" w14:textId="485701E8" w:rsidTr="005C3268">
        <w:trPr>
          <w:jc w:val="center"/>
        </w:trPr>
        <w:tc>
          <w:tcPr>
            <w:tcW w:w="1702" w:type="dxa"/>
            <w:vAlign w:val="center"/>
          </w:tcPr>
          <w:p w14:paraId="463CA99F" w14:textId="77777777" w:rsidR="00170E4D" w:rsidRPr="001768B3" w:rsidRDefault="00170E4D" w:rsidP="00170E4D">
            <w:pPr>
              <w:tabs>
                <w:tab w:val="right" w:pos="0"/>
                <w:tab w:val="right" w:pos="9026"/>
              </w:tabs>
              <w:spacing w:before="60" w:after="60"/>
              <w:jc w:val="both"/>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63CA9A0" w14:textId="77777777" w:rsidR="00170E4D" w:rsidRPr="001768B3" w:rsidRDefault="00170E4D" w:rsidP="00170E4D">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4CF109A8" w14:textId="0CFDE163" w:rsidR="00170E4D" w:rsidRPr="001768B3" w:rsidRDefault="00170E4D" w:rsidP="00170E4D">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r w:rsidR="00170E4D" w:rsidRPr="001768B3" w14:paraId="463CA9A4" w14:textId="560C4CD8" w:rsidTr="005C3268">
        <w:trPr>
          <w:trHeight w:val="70"/>
          <w:jc w:val="center"/>
        </w:trPr>
        <w:tc>
          <w:tcPr>
            <w:tcW w:w="1702" w:type="dxa"/>
            <w:vAlign w:val="center"/>
          </w:tcPr>
          <w:p w14:paraId="463CA9A2" w14:textId="77777777" w:rsidR="00170E4D" w:rsidRPr="001768B3" w:rsidRDefault="00170E4D" w:rsidP="00170E4D">
            <w:pPr>
              <w:tabs>
                <w:tab w:val="right" w:pos="0"/>
                <w:tab w:val="right" w:pos="9026"/>
              </w:tabs>
              <w:spacing w:before="60" w:after="60"/>
              <w:jc w:val="both"/>
              <w:outlineLvl w:val="0"/>
              <w:rPr>
                <w:rFonts w:ascii="Tahoma" w:hAnsi="Tahoma" w:cs="Tahoma"/>
                <w:bCs/>
                <w:sz w:val="16"/>
                <w:szCs w:val="16"/>
              </w:rPr>
            </w:pPr>
            <w:r w:rsidRPr="001768B3">
              <w:rPr>
                <w:rFonts w:ascii="Tahoma" w:hAnsi="Tahoma" w:cs="Tahoma"/>
                <w:b/>
                <w:bCs/>
                <w:sz w:val="16"/>
                <w:szCs w:val="16"/>
              </w:rPr>
              <w:t>Összesen</w:t>
            </w:r>
            <w:r w:rsidRPr="001768B3">
              <w:rPr>
                <w:rFonts w:ascii="Tahoma" w:hAnsi="Tahoma" w:cs="Tahoma"/>
                <w:bCs/>
                <w:sz w:val="16"/>
                <w:szCs w:val="16"/>
              </w:rPr>
              <w:t>:</w:t>
            </w:r>
          </w:p>
        </w:tc>
        <w:tc>
          <w:tcPr>
            <w:tcW w:w="2624" w:type="dxa"/>
            <w:vAlign w:val="center"/>
          </w:tcPr>
          <w:p w14:paraId="463CA9A3" w14:textId="77777777" w:rsidR="00170E4D" w:rsidRPr="001768B3" w:rsidRDefault="00170E4D" w:rsidP="00170E4D">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c>
          <w:tcPr>
            <w:tcW w:w="2624" w:type="dxa"/>
            <w:vAlign w:val="center"/>
          </w:tcPr>
          <w:p w14:paraId="30ECDA01" w14:textId="02BC4CE3" w:rsidR="00170E4D" w:rsidRPr="001768B3" w:rsidRDefault="00170E4D" w:rsidP="00170E4D">
            <w:pPr>
              <w:tabs>
                <w:tab w:val="right" w:pos="0"/>
                <w:tab w:val="right" w:pos="9026"/>
              </w:tabs>
              <w:spacing w:before="60" w:after="60"/>
              <w:jc w:val="center"/>
              <w:outlineLvl w:val="0"/>
              <w:rPr>
                <w:rFonts w:ascii="Tahoma" w:hAnsi="Tahoma" w:cs="Tahoma"/>
                <w:b/>
                <w:bCs/>
                <w:sz w:val="16"/>
                <w:szCs w:val="16"/>
              </w:rPr>
            </w:pPr>
            <w:r w:rsidRPr="001768B3">
              <w:rPr>
                <w:rFonts w:ascii="Tahoma" w:hAnsi="Tahoma" w:cs="Tahoma"/>
                <w:b/>
                <w:bCs/>
                <w:sz w:val="16"/>
                <w:szCs w:val="16"/>
              </w:rPr>
              <w:t>…</w:t>
            </w:r>
          </w:p>
        </w:tc>
      </w:tr>
    </w:tbl>
    <w:p w14:paraId="463CA9A5" w14:textId="77777777" w:rsidR="00100AB4" w:rsidRPr="001768B3" w:rsidRDefault="00100AB4" w:rsidP="004F3438">
      <w:pPr>
        <w:suppressAutoHyphens w:val="0"/>
        <w:spacing w:after="0"/>
        <w:jc w:val="both"/>
        <w:textAlignment w:val="auto"/>
        <w:rPr>
          <w:rFonts w:ascii="Tahoma" w:hAnsi="Tahoma" w:cs="Tahoma"/>
          <w:sz w:val="16"/>
          <w:szCs w:val="16"/>
        </w:rPr>
      </w:pPr>
    </w:p>
    <w:p w14:paraId="463CA9A6" w14:textId="77777777" w:rsidR="00100AB4" w:rsidRPr="001768B3" w:rsidRDefault="00100AB4" w:rsidP="004F3438">
      <w:pPr>
        <w:suppressAutoHyphens w:val="0"/>
        <w:spacing w:after="0"/>
        <w:jc w:val="both"/>
        <w:textAlignment w:val="auto"/>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100AB4" w:rsidRPr="001768B3" w14:paraId="463CA9A8" w14:textId="77777777" w:rsidTr="00D27F51">
        <w:tc>
          <w:tcPr>
            <w:tcW w:w="9488" w:type="dxa"/>
            <w:gridSpan w:val="3"/>
          </w:tcPr>
          <w:p w14:paraId="463CA9A7" w14:textId="77777777" w:rsidR="00100AB4" w:rsidRPr="001768B3" w:rsidRDefault="00100AB4" w:rsidP="004F3438">
            <w:pPr>
              <w:spacing w:after="0"/>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100AB4" w:rsidRPr="001768B3" w14:paraId="463CA9AC" w14:textId="77777777" w:rsidTr="00D27F51">
        <w:tc>
          <w:tcPr>
            <w:tcW w:w="1495" w:type="dxa"/>
          </w:tcPr>
          <w:p w14:paraId="463CA9A9"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AA" w14:textId="77777777" w:rsidR="00100AB4" w:rsidRPr="001768B3" w:rsidRDefault="00100AB4" w:rsidP="004F3438">
            <w:pPr>
              <w:spacing w:after="0"/>
              <w:jc w:val="both"/>
              <w:rPr>
                <w:rFonts w:ascii="Tahoma" w:hAnsi="Tahoma" w:cs="Tahoma"/>
                <w:color w:val="auto"/>
                <w:sz w:val="21"/>
                <w:szCs w:val="21"/>
              </w:rPr>
            </w:pPr>
          </w:p>
        </w:tc>
        <w:tc>
          <w:tcPr>
            <w:tcW w:w="4390" w:type="dxa"/>
            <w:tcBorders>
              <w:bottom w:val="single" w:sz="4" w:space="0" w:color="auto"/>
            </w:tcBorders>
          </w:tcPr>
          <w:p w14:paraId="463CA9AB" w14:textId="77777777" w:rsidR="00100AB4" w:rsidRPr="001768B3" w:rsidRDefault="00100AB4" w:rsidP="004F3438">
            <w:pPr>
              <w:spacing w:after="0"/>
              <w:jc w:val="both"/>
              <w:rPr>
                <w:rFonts w:ascii="Tahoma" w:hAnsi="Tahoma" w:cs="Tahoma"/>
                <w:color w:val="auto"/>
                <w:sz w:val="21"/>
                <w:szCs w:val="21"/>
              </w:rPr>
            </w:pPr>
          </w:p>
        </w:tc>
      </w:tr>
      <w:tr w:rsidR="00100AB4" w:rsidRPr="001768B3" w14:paraId="463CA9B0" w14:textId="77777777" w:rsidTr="00D27F51">
        <w:tc>
          <w:tcPr>
            <w:tcW w:w="1495" w:type="dxa"/>
          </w:tcPr>
          <w:p w14:paraId="463CA9AD"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AE" w14:textId="77777777" w:rsidR="00100AB4" w:rsidRPr="001768B3" w:rsidRDefault="00100AB4" w:rsidP="004F3438">
            <w:pPr>
              <w:spacing w:after="0"/>
              <w:jc w:val="both"/>
              <w:rPr>
                <w:rFonts w:ascii="Tahoma" w:hAnsi="Tahoma" w:cs="Tahoma"/>
                <w:color w:val="auto"/>
                <w:sz w:val="21"/>
                <w:szCs w:val="21"/>
              </w:rPr>
            </w:pPr>
          </w:p>
        </w:tc>
        <w:tc>
          <w:tcPr>
            <w:tcW w:w="4390" w:type="dxa"/>
            <w:tcBorders>
              <w:top w:val="single" w:sz="4" w:space="0" w:color="auto"/>
            </w:tcBorders>
            <w:vAlign w:val="center"/>
          </w:tcPr>
          <w:p w14:paraId="463CA9AF" w14:textId="77777777" w:rsidR="00100AB4" w:rsidRPr="001768B3" w:rsidRDefault="00100AB4" w:rsidP="004F3438">
            <w:pPr>
              <w:tabs>
                <w:tab w:val="center" w:pos="6521"/>
              </w:tabs>
              <w:spacing w:after="0"/>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r w:rsidR="00100AB4" w:rsidRPr="001768B3" w14:paraId="463CA9B4" w14:textId="77777777" w:rsidTr="00D27F51">
        <w:tc>
          <w:tcPr>
            <w:tcW w:w="1495" w:type="dxa"/>
          </w:tcPr>
          <w:p w14:paraId="463CA9B1" w14:textId="77777777" w:rsidR="00100AB4" w:rsidRPr="001768B3" w:rsidRDefault="00100AB4" w:rsidP="004F3438">
            <w:pPr>
              <w:spacing w:after="0"/>
              <w:jc w:val="both"/>
              <w:rPr>
                <w:rFonts w:ascii="Tahoma" w:hAnsi="Tahoma" w:cs="Tahoma"/>
                <w:color w:val="auto"/>
                <w:sz w:val="21"/>
                <w:szCs w:val="21"/>
              </w:rPr>
            </w:pPr>
          </w:p>
        </w:tc>
        <w:tc>
          <w:tcPr>
            <w:tcW w:w="3603" w:type="dxa"/>
          </w:tcPr>
          <w:p w14:paraId="463CA9B2" w14:textId="77777777" w:rsidR="00100AB4" w:rsidRPr="001768B3" w:rsidRDefault="00100AB4" w:rsidP="004F3438">
            <w:pPr>
              <w:spacing w:after="0"/>
              <w:jc w:val="both"/>
              <w:rPr>
                <w:rFonts w:ascii="Tahoma" w:hAnsi="Tahoma" w:cs="Tahoma"/>
                <w:color w:val="auto"/>
                <w:sz w:val="21"/>
                <w:szCs w:val="21"/>
              </w:rPr>
            </w:pPr>
          </w:p>
        </w:tc>
        <w:tc>
          <w:tcPr>
            <w:tcW w:w="4390" w:type="dxa"/>
          </w:tcPr>
          <w:p w14:paraId="463CA9B3" w14:textId="77777777" w:rsidR="00100AB4" w:rsidRPr="001768B3" w:rsidRDefault="00100AB4" w:rsidP="004F3438">
            <w:pPr>
              <w:spacing w:after="0"/>
              <w:jc w:val="both"/>
              <w:rPr>
                <w:rFonts w:ascii="Tahoma" w:hAnsi="Tahoma" w:cs="Tahoma"/>
                <w:color w:val="auto"/>
                <w:sz w:val="21"/>
                <w:szCs w:val="21"/>
              </w:rPr>
            </w:pPr>
          </w:p>
        </w:tc>
      </w:tr>
    </w:tbl>
    <w:p w14:paraId="463CA9B5" w14:textId="77777777" w:rsidR="00100AB4" w:rsidRPr="001768B3" w:rsidRDefault="00100AB4" w:rsidP="004F3438">
      <w:pPr>
        <w:tabs>
          <w:tab w:val="right" w:pos="0"/>
          <w:tab w:val="right" w:pos="9026"/>
        </w:tabs>
        <w:spacing w:before="120" w:after="120"/>
        <w:ind w:left="426" w:hanging="426"/>
        <w:jc w:val="right"/>
        <w:outlineLvl w:val="0"/>
        <w:rPr>
          <w:rFonts w:ascii="Tahoma" w:hAnsi="Tahoma" w:cs="Tahoma"/>
          <w:b/>
          <w:bCs/>
          <w:sz w:val="21"/>
          <w:szCs w:val="21"/>
        </w:rPr>
      </w:pPr>
    </w:p>
    <w:p w14:paraId="463CA9B6"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63CA9B7" w14:textId="4F664945" w:rsidR="009961D3" w:rsidRPr="001768B3" w:rsidRDefault="00593908" w:rsidP="004F3438">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t>10</w:t>
      </w:r>
      <w:r w:rsidR="00D34F95" w:rsidRPr="001768B3">
        <w:rPr>
          <w:rFonts w:ascii="Tahoma" w:hAnsi="Tahoma" w:cs="Tahoma"/>
          <w:b/>
          <w:bCs/>
          <w:sz w:val="21"/>
          <w:szCs w:val="21"/>
        </w:rPr>
        <w:t>.</w:t>
      </w:r>
      <w:r w:rsidR="00D16FEC" w:rsidRPr="001768B3">
        <w:rPr>
          <w:rFonts w:ascii="Tahoma" w:hAnsi="Tahoma" w:cs="Tahoma"/>
          <w:b/>
          <w:bCs/>
          <w:sz w:val="21"/>
          <w:szCs w:val="21"/>
        </w:rPr>
        <w:t xml:space="preserve"> sz. melléklet</w:t>
      </w:r>
    </w:p>
    <w:p w14:paraId="463CA9B8"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caps/>
          <w:sz w:val="21"/>
          <w:szCs w:val="21"/>
        </w:rPr>
        <w:t>Nyilatkozat</w:t>
      </w:r>
    </w:p>
    <w:p w14:paraId="463CA9B9" w14:textId="77777777" w:rsidR="006B0EA3" w:rsidRPr="001768B3" w:rsidRDefault="006B0EA3" w:rsidP="004F3438">
      <w:pPr>
        <w:spacing w:before="120" w:after="120"/>
        <w:ind w:left="426" w:hanging="426"/>
        <w:jc w:val="center"/>
        <w:rPr>
          <w:rFonts w:ascii="Tahoma" w:hAnsi="Tahoma" w:cs="Tahoma"/>
          <w:b/>
          <w:sz w:val="21"/>
          <w:szCs w:val="21"/>
        </w:rPr>
      </w:pPr>
      <w:r w:rsidRPr="001768B3">
        <w:rPr>
          <w:rFonts w:ascii="Tahoma" w:hAnsi="Tahoma" w:cs="Tahoma"/>
          <w:b/>
          <w:sz w:val="21"/>
          <w:szCs w:val="21"/>
        </w:rPr>
        <w:t xml:space="preserve">a 321/2015. (X. 30.) Korm. rendelet 21. § (3) bekezdés a) pontja alapján a felhívás </w:t>
      </w:r>
      <w:r w:rsidR="00806EC6" w:rsidRPr="001768B3">
        <w:rPr>
          <w:rFonts w:ascii="Tahoma" w:hAnsi="Tahoma" w:cs="Tahoma"/>
          <w:b/>
          <w:sz w:val="21"/>
          <w:szCs w:val="21"/>
        </w:rPr>
        <w:t xml:space="preserve">feladásától </w:t>
      </w:r>
      <w:r w:rsidRPr="001768B3">
        <w:rPr>
          <w:rFonts w:ascii="Tahoma" w:hAnsi="Tahoma" w:cs="Tahoma"/>
          <w:b/>
          <w:sz w:val="21"/>
          <w:szCs w:val="21"/>
        </w:rPr>
        <w:t>visszafelé számított 3 év referenciáiról</w:t>
      </w:r>
    </w:p>
    <w:p w14:paraId="463CA9BB" w14:textId="77777777" w:rsidR="00806EC6" w:rsidRPr="001768B3" w:rsidRDefault="00806EC6" w:rsidP="004F3438">
      <w:pPr>
        <w:spacing w:before="120" w:after="120"/>
        <w:ind w:left="426" w:hanging="426"/>
        <w:jc w:val="center"/>
        <w:rPr>
          <w:rFonts w:ascii="Tahoma" w:hAnsi="Tahoma" w:cs="Tahoma"/>
          <w:b/>
          <w:sz w:val="21"/>
          <w:szCs w:val="21"/>
        </w:rPr>
      </w:pPr>
    </w:p>
    <w:p w14:paraId="463CA9BC" w14:textId="7B8B7F41" w:rsidR="006B0EA3" w:rsidRPr="001768B3" w:rsidRDefault="006B0EA3" w:rsidP="004F3438">
      <w:pPr>
        <w:spacing w:before="120" w:after="120"/>
        <w:jc w:val="both"/>
        <w:rPr>
          <w:rFonts w:ascii="Tahoma" w:hAnsi="Tahoma" w:cs="Tahoma"/>
          <w:sz w:val="21"/>
          <w:szCs w:val="21"/>
        </w:rPr>
      </w:pPr>
      <w:r w:rsidRPr="001768B3">
        <w:rPr>
          <w:rFonts w:ascii="Tahoma" w:hAnsi="Tahoma" w:cs="Tahoma"/>
          <w:sz w:val="21"/>
          <w:szCs w:val="21"/>
        </w:rPr>
        <w:t>Alulírott………………………………………… mint a(z)……………………………….. (székhely:………………………………………) ajánlattevő / az alkalmasság igazolására igénybe vett más szervezet cégjegyzésre jogosult / meghatalmazott képviselője</w:t>
      </w:r>
      <w:r w:rsidR="0027322D" w:rsidRPr="001768B3">
        <w:rPr>
          <w:rFonts w:ascii="Tahoma" w:hAnsi="Tahoma" w:cs="Tahoma"/>
          <w:sz w:val="21"/>
          <w:szCs w:val="21"/>
        </w:rPr>
        <w:t xml:space="preserve"> a </w:t>
      </w:r>
      <w:r w:rsidR="0027322D" w:rsidRPr="001768B3">
        <w:rPr>
          <w:rFonts w:ascii="Tahoma" w:hAnsi="Tahoma" w:cs="Tahoma"/>
          <w:b/>
          <w:sz w:val="21"/>
          <w:szCs w:val="21"/>
        </w:rPr>
        <w:t>Miniszterelnökség</w:t>
      </w:r>
      <w:r w:rsidR="0027322D" w:rsidRPr="001768B3">
        <w:rPr>
          <w:rFonts w:ascii="Tahoma" w:hAnsi="Tahoma" w:cs="Tahoma"/>
          <w:sz w:val="21"/>
          <w:szCs w:val="21"/>
        </w:rPr>
        <w:t xml:space="preserve"> mint ajánlatkérő</w:t>
      </w:r>
      <w:r w:rsidRPr="001768B3">
        <w:rPr>
          <w:rFonts w:ascii="Tahoma" w:hAnsi="Tahoma" w:cs="Tahoma"/>
          <w:sz w:val="21"/>
          <w:szCs w:val="21"/>
        </w:rPr>
        <w:t xml:space="preserve"> a(z) </w:t>
      </w:r>
      <w:r w:rsidRPr="001768B3">
        <w:rPr>
          <w:rFonts w:ascii="Tahoma" w:hAnsi="Tahoma" w:cs="Tahoma"/>
          <w:b/>
          <w:sz w:val="21"/>
          <w:szCs w:val="21"/>
        </w:rPr>
        <w:t>„</w:t>
      </w:r>
      <w:r w:rsidR="00593908"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Pr="001768B3">
        <w:rPr>
          <w:rFonts w:ascii="Tahoma" w:hAnsi="Tahoma" w:cs="Tahoma"/>
          <w:b/>
          <w:sz w:val="21"/>
          <w:szCs w:val="21"/>
        </w:rPr>
        <w:t>”</w:t>
      </w:r>
      <w:r w:rsidR="00593908">
        <w:rPr>
          <w:rFonts w:ascii="Tahoma" w:hAnsi="Tahoma" w:cs="Tahoma"/>
          <w:b/>
          <w:sz w:val="21"/>
          <w:szCs w:val="21"/>
        </w:rPr>
        <w:t xml:space="preserve"> </w:t>
      </w:r>
      <w:r w:rsidRPr="001768B3">
        <w:rPr>
          <w:rFonts w:ascii="Tahoma" w:hAnsi="Tahoma" w:cs="Tahoma"/>
          <w:sz w:val="21"/>
          <w:szCs w:val="21"/>
        </w:rPr>
        <w:t xml:space="preserve">tárgyban indított közbeszerzési eljárás során ezennel kijelentem, hogy az általam képviselt szervezet a felhívás </w:t>
      </w:r>
      <w:r w:rsidR="00806EC6" w:rsidRPr="001768B3">
        <w:rPr>
          <w:rFonts w:ascii="Tahoma" w:hAnsi="Tahoma" w:cs="Tahoma"/>
          <w:sz w:val="21"/>
          <w:szCs w:val="21"/>
        </w:rPr>
        <w:t xml:space="preserve">feladásától </w:t>
      </w:r>
      <w:r w:rsidRPr="001768B3">
        <w:rPr>
          <w:rFonts w:ascii="Tahoma" w:hAnsi="Tahoma" w:cs="Tahoma"/>
          <w:sz w:val="21"/>
          <w:szCs w:val="21"/>
        </w:rPr>
        <w:t>visszafelé számított 3 évben az alábbi közbeszerzés tárgya szerinti referenciákat teljesítette:</w:t>
      </w:r>
    </w:p>
    <w:tbl>
      <w:tblPr>
        <w:tblW w:w="45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4"/>
        <w:gridCol w:w="1207"/>
        <w:gridCol w:w="1545"/>
        <w:gridCol w:w="1571"/>
        <w:gridCol w:w="1302"/>
        <w:gridCol w:w="1221"/>
      </w:tblGrid>
      <w:tr w:rsidR="00914E47" w:rsidRPr="001768B3" w14:paraId="463CA9C8" w14:textId="77777777" w:rsidTr="00914E47">
        <w:trPr>
          <w:trHeight w:val="1523"/>
          <w:jc w:val="center"/>
        </w:trPr>
        <w:tc>
          <w:tcPr>
            <w:tcW w:w="958" w:type="pct"/>
            <w:shd w:val="clear" w:color="auto" w:fill="D5DCE4" w:themeFill="text2" w:themeFillTint="33"/>
            <w:vAlign w:val="center"/>
          </w:tcPr>
          <w:p w14:paraId="463CA9BD" w14:textId="77777777" w:rsidR="00914E47" w:rsidRPr="001768B3" w:rsidRDefault="00914E47" w:rsidP="004F3438">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463CA9BE" w14:textId="77777777" w:rsidR="00914E47" w:rsidRPr="001768B3" w:rsidRDefault="00914E47" w:rsidP="004F3438">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709" w:type="pct"/>
            <w:shd w:val="clear" w:color="auto" w:fill="D5DCE4" w:themeFill="text2" w:themeFillTint="33"/>
            <w:vAlign w:val="center"/>
          </w:tcPr>
          <w:p w14:paraId="463CA9BF" w14:textId="77777777" w:rsidR="00914E47" w:rsidRPr="001768B3" w:rsidRDefault="00914E47" w:rsidP="004F3438">
            <w:pPr>
              <w:spacing w:before="120" w:after="120"/>
              <w:ind w:left="10" w:hanging="10"/>
              <w:jc w:val="center"/>
              <w:rPr>
                <w:rFonts w:ascii="Tahoma" w:hAnsi="Tahoma" w:cs="Tahoma"/>
                <w:b/>
                <w:sz w:val="16"/>
                <w:szCs w:val="16"/>
              </w:rPr>
            </w:pPr>
            <w:r w:rsidRPr="001768B3">
              <w:rPr>
                <w:rFonts w:ascii="Tahoma" w:hAnsi="Tahoma" w:cs="Tahoma"/>
                <w:b/>
                <w:sz w:val="16"/>
                <w:szCs w:val="16"/>
              </w:rPr>
              <w:t xml:space="preserve">Teljesítés ideje </w:t>
            </w:r>
            <w:r w:rsidRPr="001768B3">
              <w:rPr>
                <w:rFonts w:ascii="Tahoma" w:hAnsi="Tahoma" w:cs="Tahoma"/>
                <w:sz w:val="16"/>
                <w:szCs w:val="16"/>
              </w:rPr>
              <w:t>(időtartama, -tól –ig, év, hónap, nap pontossággal)</w:t>
            </w:r>
          </w:p>
          <w:p w14:paraId="463CA9C0" w14:textId="77777777" w:rsidR="00914E47" w:rsidRPr="001768B3" w:rsidRDefault="00914E47" w:rsidP="004F3438">
            <w:pPr>
              <w:spacing w:before="120" w:after="120"/>
              <w:jc w:val="center"/>
              <w:rPr>
                <w:rFonts w:ascii="Tahoma" w:hAnsi="Tahoma" w:cs="Tahoma"/>
                <w:b/>
                <w:sz w:val="16"/>
                <w:szCs w:val="16"/>
              </w:rPr>
            </w:pPr>
          </w:p>
        </w:tc>
        <w:tc>
          <w:tcPr>
            <w:tcW w:w="900" w:type="pct"/>
            <w:shd w:val="clear" w:color="auto" w:fill="D5DCE4" w:themeFill="text2" w:themeFillTint="33"/>
            <w:vAlign w:val="center"/>
          </w:tcPr>
          <w:p w14:paraId="463CA9C1" w14:textId="77777777" w:rsidR="00914E47" w:rsidRPr="001768B3" w:rsidRDefault="00914E47" w:rsidP="004F3438">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p>
        </w:tc>
        <w:tc>
          <w:tcPr>
            <w:tcW w:w="915" w:type="pct"/>
            <w:shd w:val="clear" w:color="auto" w:fill="D5DCE4" w:themeFill="text2" w:themeFillTint="33"/>
            <w:vAlign w:val="center"/>
          </w:tcPr>
          <w:p w14:paraId="463CA9C2" w14:textId="77777777" w:rsidR="00914E47" w:rsidRPr="001768B3" w:rsidRDefault="00914E47" w:rsidP="004F3438">
            <w:pPr>
              <w:spacing w:before="120" w:after="120"/>
              <w:jc w:val="center"/>
              <w:rPr>
                <w:rFonts w:ascii="Tahoma" w:hAnsi="Tahoma" w:cs="Tahoma"/>
                <w:b/>
                <w:sz w:val="16"/>
                <w:szCs w:val="16"/>
              </w:rPr>
            </w:pPr>
            <w:r w:rsidRPr="001768B3">
              <w:rPr>
                <w:rFonts w:ascii="Tahoma" w:hAnsi="Tahoma" w:cs="Tahoma"/>
                <w:b/>
                <w:sz w:val="16"/>
                <w:szCs w:val="16"/>
              </w:rPr>
              <w:t xml:space="preserve">Az ellenszolgáltatás összege </w:t>
            </w:r>
            <w:r w:rsidRPr="001768B3">
              <w:rPr>
                <w:rFonts w:ascii="Tahoma" w:hAnsi="Tahoma" w:cs="Tahoma"/>
                <w:sz w:val="16"/>
                <w:szCs w:val="16"/>
              </w:rPr>
              <w:t>(nettó Forint)</w:t>
            </w:r>
          </w:p>
        </w:tc>
        <w:tc>
          <w:tcPr>
            <w:tcW w:w="759" w:type="pct"/>
            <w:shd w:val="clear" w:color="auto" w:fill="D5DCE4" w:themeFill="text2" w:themeFillTint="33"/>
            <w:vAlign w:val="center"/>
          </w:tcPr>
          <w:p w14:paraId="463CA9C3" w14:textId="77777777" w:rsidR="00914E47" w:rsidRPr="001768B3" w:rsidRDefault="00914E47" w:rsidP="004F3438">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463CA9C4" w14:textId="77777777" w:rsidR="00914E47" w:rsidRPr="006F077B" w:rsidRDefault="00914E47" w:rsidP="004F3438">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759" w:type="pct"/>
            <w:shd w:val="clear" w:color="auto" w:fill="D5DCE4" w:themeFill="text2" w:themeFillTint="33"/>
          </w:tcPr>
          <w:p w14:paraId="463CA9C5" w14:textId="77777777" w:rsidR="00914E47" w:rsidRPr="001768B3" w:rsidRDefault="00914E47" w:rsidP="004F3438">
            <w:pPr>
              <w:spacing w:before="120" w:after="120"/>
              <w:jc w:val="center"/>
              <w:rPr>
                <w:rFonts w:ascii="Tahoma" w:hAnsi="Tahoma" w:cs="Tahoma"/>
                <w:b/>
                <w:sz w:val="16"/>
                <w:szCs w:val="16"/>
              </w:rPr>
            </w:pPr>
          </w:p>
          <w:p w14:paraId="463CA9C6" w14:textId="77777777" w:rsidR="00914E47" w:rsidRPr="001768B3" w:rsidRDefault="00914E47" w:rsidP="004F3438">
            <w:pPr>
              <w:spacing w:before="120" w:after="120"/>
              <w:jc w:val="center"/>
              <w:rPr>
                <w:rFonts w:ascii="Tahoma" w:hAnsi="Tahoma" w:cs="Tahoma"/>
                <w:b/>
                <w:sz w:val="16"/>
                <w:szCs w:val="16"/>
              </w:rPr>
            </w:pPr>
          </w:p>
          <w:p w14:paraId="463CA9C7" w14:textId="407055F5" w:rsidR="00914E47" w:rsidRPr="001768B3" w:rsidRDefault="003C44A1" w:rsidP="006F077B">
            <w:pPr>
              <w:spacing w:before="120" w:after="120"/>
              <w:jc w:val="center"/>
              <w:rPr>
                <w:rFonts w:ascii="Tahoma" w:hAnsi="Tahoma" w:cs="Tahoma"/>
                <w:b/>
                <w:sz w:val="16"/>
                <w:szCs w:val="16"/>
              </w:rPr>
            </w:pPr>
            <w:r>
              <w:rPr>
                <w:rFonts w:ascii="Tahoma" w:hAnsi="Tahoma" w:cs="Tahoma"/>
                <w:b/>
                <w:sz w:val="16"/>
                <w:szCs w:val="16"/>
              </w:rPr>
              <w:t>Saját teljesítés aránya</w:t>
            </w:r>
          </w:p>
        </w:tc>
      </w:tr>
      <w:tr w:rsidR="00914E47" w:rsidRPr="001768B3" w14:paraId="463CA9CF" w14:textId="77777777" w:rsidTr="00914E47">
        <w:trPr>
          <w:jc w:val="center"/>
        </w:trPr>
        <w:tc>
          <w:tcPr>
            <w:tcW w:w="958" w:type="pct"/>
            <w:shd w:val="clear" w:color="auto" w:fill="FFFFFF"/>
          </w:tcPr>
          <w:p w14:paraId="463CA9C9"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09" w:type="pct"/>
            <w:shd w:val="clear" w:color="auto" w:fill="FFFFFF"/>
          </w:tcPr>
          <w:p w14:paraId="463CA9CA"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900" w:type="pct"/>
            <w:shd w:val="clear" w:color="auto" w:fill="FFFFFF"/>
          </w:tcPr>
          <w:p w14:paraId="463CA9CB"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915" w:type="pct"/>
            <w:shd w:val="clear" w:color="auto" w:fill="FFFFFF"/>
          </w:tcPr>
          <w:p w14:paraId="463CA9CC"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463CA9CD"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463CA9CE" w14:textId="77777777" w:rsidR="00914E47" w:rsidRPr="001768B3" w:rsidRDefault="00914E47" w:rsidP="004F3438">
            <w:pPr>
              <w:snapToGrid w:val="0"/>
              <w:spacing w:before="120" w:after="120"/>
              <w:ind w:left="426" w:hanging="426"/>
              <w:jc w:val="both"/>
              <w:rPr>
                <w:rFonts w:ascii="Tahoma" w:hAnsi="Tahoma" w:cs="Tahoma"/>
                <w:sz w:val="21"/>
                <w:szCs w:val="21"/>
                <w:shd w:val="clear" w:color="auto" w:fill="FFFF00"/>
              </w:rPr>
            </w:pPr>
          </w:p>
        </w:tc>
      </w:tr>
    </w:tbl>
    <w:p w14:paraId="463CA9D0" w14:textId="77777777" w:rsidR="006B0EA3" w:rsidRPr="001768B3" w:rsidRDefault="006B0EA3" w:rsidP="004F3438">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768B3" w14:paraId="463CA9D3" w14:textId="77777777" w:rsidTr="00732D05">
        <w:trPr>
          <w:jc w:val="center"/>
        </w:trPr>
        <w:tc>
          <w:tcPr>
            <w:tcW w:w="9070" w:type="dxa"/>
            <w:gridSpan w:val="3"/>
          </w:tcPr>
          <w:p w14:paraId="463CA9D1" w14:textId="77777777" w:rsidR="006B0EA3" w:rsidRPr="001768B3" w:rsidRDefault="006B0EA3" w:rsidP="004F3438">
            <w:pPr>
              <w:spacing w:before="120" w:after="120"/>
              <w:ind w:left="426" w:hanging="426"/>
              <w:jc w:val="both"/>
              <w:rPr>
                <w:rFonts w:ascii="Tahoma" w:hAnsi="Tahoma" w:cs="Tahoma"/>
                <w:sz w:val="21"/>
                <w:szCs w:val="21"/>
              </w:rPr>
            </w:pPr>
            <w:r w:rsidRPr="001768B3">
              <w:rPr>
                <w:rFonts w:ascii="Tahoma" w:hAnsi="Tahoma" w:cs="Tahoma"/>
                <w:sz w:val="21"/>
                <w:szCs w:val="21"/>
              </w:rPr>
              <w:t>Keltezés (helység, év, hónap, nap)</w:t>
            </w:r>
          </w:p>
          <w:p w14:paraId="463CA9D2" w14:textId="77777777" w:rsidR="00914E47" w:rsidRPr="001768B3" w:rsidRDefault="00914E47" w:rsidP="004F3438">
            <w:pPr>
              <w:spacing w:before="120" w:after="120"/>
              <w:ind w:left="426" w:hanging="426"/>
              <w:jc w:val="both"/>
              <w:rPr>
                <w:rFonts w:ascii="Tahoma" w:hAnsi="Tahoma" w:cs="Tahoma"/>
                <w:sz w:val="21"/>
                <w:szCs w:val="21"/>
              </w:rPr>
            </w:pPr>
          </w:p>
        </w:tc>
      </w:tr>
      <w:tr w:rsidR="006B0EA3" w:rsidRPr="001768B3" w14:paraId="463CA9D7" w14:textId="77777777" w:rsidTr="00732D05">
        <w:trPr>
          <w:jc w:val="center"/>
        </w:trPr>
        <w:tc>
          <w:tcPr>
            <w:tcW w:w="1423" w:type="dxa"/>
          </w:tcPr>
          <w:p w14:paraId="463CA9D4" w14:textId="77777777" w:rsidR="006B0EA3" w:rsidRPr="001768B3" w:rsidRDefault="006B0EA3" w:rsidP="004F3438">
            <w:pPr>
              <w:spacing w:before="120" w:after="120"/>
              <w:ind w:left="426" w:hanging="426"/>
              <w:jc w:val="both"/>
              <w:rPr>
                <w:rFonts w:ascii="Tahoma" w:hAnsi="Tahoma" w:cs="Tahoma"/>
                <w:sz w:val="21"/>
                <w:szCs w:val="21"/>
              </w:rPr>
            </w:pPr>
          </w:p>
        </w:tc>
        <w:tc>
          <w:tcPr>
            <w:tcW w:w="3410" w:type="dxa"/>
          </w:tcPr>
          <w:p w14:paraId="463CA9D5" w14:textId="77777777" w:rsidR="006B0EA3" w:rsidRPr="001768B3" w:rsidRDefault="006B0EA3" w:rsidP="004F3438">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463CA9D6" w14:textId="77777777" w:rsidR="006B0EA3" w:rsidRPr="001768B3" w:rsidRDefault="006B0EA3" w:rsidP="004F3438">
            <w:pPr>
              <w:tabs>
                <w:tab w:val="center" w:pos="6521"/>
              </w:tabs>
              <w:spacing w:before="120" w:after="120"/>
              <w:ind w:left="426" w:hanging="426"/>
              <w:jc w:val="center"/>
              <w:rPr>
                <w:rFonts w:ascii="Tahoma" w:hAnsi="Tahoma" w:cs="Tahoma"/>
                <w:sz w:val="21"/>
                <w:szCs w:val="21"/>
              </w:rPr>
            </w:pPr>
            <w:r w:rsidRPr="001768B3">
              <w:rPr>
                <w:rFonts w:ascii="Tahoma" w:hAnsi="Tahoma" w:cs="Tahoma"/>
                <w:sz w:val="21"/>
                <w:szCs w:val="21"/>
              </w:rPr>
              <w:t>(cégjegyzésre jogosult vagy szabályszerűen meghatalmazott képviselő aláírása)</w:t>
            </w:r>
          </w:p>
        </w:tc>
      </w:tr>
    </w:tbl>
    <w:p w14:paraId="463CA9D8" w14:textId="77777777" w:rsidR="00806EC6" w:rsidRPr="001768B3" w:rsidRDefault="00806EC6" w:rsidP="004F3438">
      <w:pPr>
        <w:suppressAutoHyphens w:val="0"/>
        <w:spacing w:after="0"/>
        <w:textAlignment w:val="auto"/>
        <w:rPr>
          <w:rFonts w:ascii="Tahoma" w:hAnsi="Tahoma" w:cs="Tahoma"/>
          <w:b/>
          <w:bCs/>
          <w:sz w:val="21"/>
          <w:szCs w:val="21"/>
        </w:rPr>
      </w:pPr>
    </w:p>
    <w:p w14:paraId="463CA9D9" w14:textId="77777777" w:rsidR="00100AB4" w:rsidRPr="001768B3" w:rsidRDefault="00100AB4" w:rsidP="004F3438">
      <w:pPr>
        <w:suppressAutoHyphens w:val="0"/>
        <w:spacing w:after="0"/>
        <w:textAlignment w:val="auto"/>
        <w:rPr>
          <w:rFonts w:ascii="Tahoma" w:hAnsi="Tahoma" w:cs="Tahoma"/>
          <w:b/>
          <w:bCs/>
          <w:sz w:val="21"/>
          <w:szCs w:val="21"/>
        </w:rPr>
      </w:pPr>
      <w:r w:rsidRPr="001768B3">
        <w:rPr>
          <w:rFonts w:ascii="Tahoma" w:hAnsi="Tahoma" w:cs="Tahoma"/>
          <w:b/>
          <w:bCs/>
          <w:sz w:val="21"/>
          <w:szCs w:val="21"/>
        </w:rPr>
        <w:br w:type="page"/>
      </w:r>
    </w:p>
    <w:p w14:paraId="463CA9DA" w14:textId="2F351FF8" w:rsidR="00806EC6" w:rsidRPr="001768B3" w:rsidRDefault="00593908" w:rsidP="004F3438">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t>11</w:t>
      </w:r>
      <w:r w:rsidR="00806EC6" w:rsidRPr="001768B3">
        <w:rPr>
          <w:rFonts w:ascii="Tahoma" w:hAnsi="Tahoma" w:cs="Tahoma"/>
          <w:b/>
          <w:bCs/>
          <w:sz w:val="21"/>
          <w:szCs w:val="21"/>
        </w:rPr>
        <w:t>. sz. melléklet</w:t>
      </w:r>
    </w:p>
    <w:p w14:paraId="463CA9DB" w14:textId="77777777" w:rsidR="00806EC6" w:rsidRPr="001768B3" w:rsidRDefault="00806EC6" w:rsidP="004F3438">
      <w:pPr>
        <w:spacing w:after="0"/>
        <w:ind w:left="426" w:hanging="426"/>
        <w:jc w:val="center"/>
        <w:rPr>
          <w:rFonts w:ascii="Tahoma" w:hAnsi="Tahoma" w:cs="Tahoma"/>
          <w:b/>
          <w:smallCaps/>
          <w:sz w:val="21"/>
          <w:szCs w:val="21"/>
        </w:rPr>
      </w:pPr>
      <w:r w:rsidRPr="001768B3">
        <w:rPr>
          <w:rFonts w:ascii="Tahoma" w:hAnsi="Tahoma" w:cs="Tahoma"/>
          <w:b/>
          <w:smallCaps/>
          <w:sz w:val="21"/>
          <w:szCs w:val="21"/>
        </w:rPr>
        <w:t>NYILATKOZAT A SZAKEMEREKRŐL</w:t>
      </w:r>
    </w:p>
    <w:p w14:paraId="463CA9DC" w14:textId="77777777" w:rsidR="00806EC6" w:rsidRPr="001768B3" w:rsidRDefault="00806EC6" w:rsidP="004F3438">
      <w:pPr>
        <w:spacing w:after="0"/>
        <w:ind w:left="426" w:hanging="426"/>
        <w:jc w:val="center"/>
        <w:rPr>
          <w:rFonts w:ascii="Tahoma" w:hAnsi="Tahoma" w:cs="Tahoma"/>
          <w:b/>
          <w:smallCaps/>
          <w:sz w:val="21"/>
          <w:szCs w:val="21"/>
        </w:rPr>
      </w:pPr>
    </w:p>
    <w:p w14:paraId="463CA9DD" w14:textId="73A0AF40" w:rsidR="00806EC6" w:rsidRPr="001768B3" w:rsidRDefault="00806EC6" w:rsidP="004F3438">
      <w:pPr>
        <w:spacing w:after="120"/>
        <w:ind w:left="426" w:hanging="426"/>
        <w:jc w:val="center"/>
        <w:rPr>
          <w:rFonts w:ascii="Tahoma" w:hAnsi="Tahoma" w:cs="Tahoma"/>
          <w:b/>
          <w:color w:val="auto"/>
          <w:sz w:val="21"/>
          <w:szCs w:val="21"/>
        </w:rPr>
      </w:pPr>
      <w:r w:rsidRPr="001768B3">
        <w:rPr>
          <w:rFonts w:ascii="Tahoma" w:hAnsi="Tahoma" w:cs="Tahoma"/>
          <w:sz w:val="21"/>
          <w:szCs w:val="21"/>
        </w:rPr>
        <w:t>„</w:t>
      </w:r>
      <w:r w:rsidR="00593908"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Pr="001768B3">
        <w:rPr>
          <w:rFonts w:ascii="Tahoma" w:hAnsi="Tahoma" w:cs="Tahoma"/>
          <w:b/>
          <w:color w:val="auto"/>
          <w:sz w:val="21"/>
          <w:szCs w:val="21"/>
        </w:rPr>
        <w:t>”</w:t>
      </w:r>
    </w:p>
    <w:p w14:paraId="463CA9DF" w14:textId="77777777" w:rsidR="00806EC6" w:rsidRPr="001768B3" w:rsidRDefault="00806EC6" w:rsidP="004F3438">
      <w:pPr>
        <w:spacing w:after="120"/>
        <w:jc w:val="both"/>
        <w:rPr>
          <w:rFonts w:ascii="Tahoma" w:hAnsi="Tahoma" w:cs="Tahoma"/>
          <w:b/>
          <w:sz w:val="21"/>
          <w:szCs w:val="21"/>
        </w:rPr>
      </w:pPr>
      <w:r w:rsidRPr="001768B3">
        <w:rPr>
          <w:rFonts w:ascii="Tahoma" w:hAnsi="Tahoma" w:cs="Tahoma"/>
          <w:color w:val="auto"/>
          <w:sz w:val="21"/>
          <w:szCs w:val="21"/>
        </w:rPr>
        <w:t>Alulírott ____ mint a(z) ____ (székhely: ____ adószám: ____)</w:t>
      </w:r>
      <w:r w:rsidR="00100AB4" w:rsidRPr="001768B3">
        <w:rPr>
          <w:rFonts w:ascii="Tahoma" w:hAnsi="Tahoma" w:cs="Tahoma"/>
          <w:color w:val="auto"/>
          <w:sz w:val="21"/>
          <w:szCs w:val="21"/>
        </w:rPr>
        <w:t xml:space="preserve"> ajánlattevő/ </w:t>
      </w:r>
      <w:r w:rsidRPr="001768B3">
        <w:rPr>
          <w:rFonts w:ascii="Tahoma" w:hAnsi="Tahoma" w:cs="Tahoma"/>
          <w:color w:val="auto"/>
          <w:sz w:val="21"/>
          <w:szCs w:val="21"/>
        </w:rPr>
        <w:t>az alkalmasság igazolására igénybe vett kapacitást nyújtó gazdasági szereplő cégjegyzésre jogosult / meghatalmazott képviselője</w:t>
      </w:r>
      <w:r w:rsidRPr="001768B3">
        <w:rPr>
          <w:rFonts w:ascii="Tahoma" w:hAnsi="Tahoma" w:cs="Tahoma"/>
          <w:sz w:val="21"/>
          <w:szCs w:val="21"/>
          <w:vertAlign w:val="superscript"/>
        </w:rPr>
        <w:footnoteReference w:id="71"/>
      </w:r>
      <w:r w:rsidRPr="001768B3">
        <w:rPr>
          <w:rStyle w:val="Lbjegyzet-karakterek"/>
          <w:rFonts w:ascii="Tahoma" w:hAnsi="Tahoma" w:cs="Tahoma"/>
          <w:color w:val="auto"/>
          <w:sz w:val="21"/>
          <w:szCs w:val="21"/>
        </w:rPr>
        <w:t xml:space="preserve"> </w:t>
      </w:r>
      <w:r w:rsidRPr="001768B3">
        <w:rPr>
          <w:rFonts w:ascii="Tahoma" w:hAnsi="Tahoma" w:cs="Tahoma"/>
          <w:sz w:val="21"/>
          <w:szCs w:val="21"/>
        </w:rPr>
        <w:t>ezennel kijelentem, hogy a(z) ____ mint ajánlattevő/közös ajánlattevő/</w:t>
      </w:r>
      <w:r w:rsidRPr="001768B3">
        <w:rPr>
          <w:rFonts w:ascii="Tahoma" w:hAnsi="Tahoma" w:cs="Tahoma"/>
          <w:color w:val="auto"/>
          <w:sz w:val="21"/>
          <w:szCs w:val="21"/>
        </w:rPr>
        <w:t xml:space="preserve"> az alkalmasság igazolására igénybe vett kapacitást nyújtó gazdasági szereplő </w:t>
      </w:r>
      <w:r w:rsidRPr="001768B3">
        <w:rPr>
          <w:rFonts w:ascii="Tahoma" w:hAnsi="Tahoma" w:cs="Tahoma"/>
          <w:sz w:val="21"/>
          <w:szCs w:val="21"/>
        </w:rPr>
        <w:t>rendelkezik a felhívásban meghatározott alábbi szakemberekkel:</w:t>
      </w:r>
    </w:p>
    <w:tbl>
      <w:tblPr>
        <w:tblW w:w="9333" w:type="dxa"/>
        <w:tblInd w:w="-21" w:type="dxa"/>
        <w:tblLayout w:type="fixed"/>
        <w:tblLook w:val="0000" w:firstRow="0" w:lastRow="0" w:firstColumn="0" w:lastColumn="0" w:noHBand="0" w:noVBand="0"/>
      </w:tblPr>
      <w:tblGrid>
        <w:gridCol w:w="1527"/>
        <w:gridCol w:w="1491"/>
        <w:gridCol w:w="2201"/>
        <w:gridCol w:w="2034"/>
        <w:gridCol w:w="2080"/>
      </w:tblGrid>
      <w:tr w:rsidR="00806EC6" w:rsidRPr="001768B3" w14:paraId="463CA9E5" w14:textId="77777777" w:rsidTr="00CB2CB2">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0"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1"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2" w14:textId="77777777" w:rsidR="00806EC6" w:rsidRPr="001768B3" w:rsidRDefault="00806EC6" w:rsidP="004F3438">
            <w:pPr>
              <w:spacing w:after="120"/>
              <w:jc w:val="center"/>
              <w:rPr>
                <w:rFonts w:ascii="Tahoma" w:hAnsi="Tahoma" w:cs="Tahoma"/>
                <w:b/>
                <w:sz w:val="16"/>
                <w:szCs w:val="16"/>
              </w:rPr>
            </w:pPr>
            <w:r w:rsidRPr="001768B3">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63CA9E3" w14:textId="77777777" w:rsidR="00806EC6" w:rsidRPr="001768B3" w:rsidRDefault="00806EC6" w:rsidP="004F3438">
            <w:pPr>
              <w:spacing w:after="120"/>
              <w:jc w:val="center"/>
              <w:rPr>
                <w:rFonts w:ascii="Tahoma" w:hAnsi="Tahoma" w:cs="Tahoma"/>
                <w:sz w:val="16"/>
                <w:szCs w:val="16"/>
              </w:rPr>
            </w:pPr>
            <w:r w:rsidRPr="001768B3">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463CA9E4" w14:textId="77777777" w:rsidR="00806EC6" w:rsidRPr="001768B3" w:rsidRDefault="00806EC6" w:rsidP="004F3438">
            <w:pPr>
              <w:spacing w:after="120"/>
              <w:jc w:val="center"/>
              <w:rPr>
                <w:rFonts w:ascii="Tahoma" w:hAnsi="Tahoma" w:cs="Tahoma"/>
                <w:sz w:val="16"/>
                <w:szCs w:val="16"/>
              </w:rPr>
            </w:pPr>
            <w:r w:rsidRPr="001768B3">
              <w:rPr>
                <w:rFonts w:ascii="Tahoma" w:hAnsi="Tahoma" w:cs="Tahoma"/>
                <w:b/>
                <w:sz w:val="16"/>
                <w:szCs w:val="16"/>
              </w:rPr>
              <w:t>Mely alkalmassági feltételnek való megfeleléshez kerül bemutatásra?</w:t>
            </w:r>
          </w:p>
        </w:tc>
      </w:tr>
      <w:tr w:rsidR="00806EC6" w:rsidRPr="001768B3" w14:paraId="463CA9EB" w14:textId="77777777" w:rsidTr="00CB2CB2">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E6"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E7"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E8"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E9"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EA" w14:textId="34AA9632" w:rsidR="00806EC6" w:rsidRPr="001768B3" w:rsidRDefault="003F526F" w:rsidP="004F3438">
            <w:pPr>
              <w:snapToGrid w:val="0"/>
              <w:spacing w:after="120"/>
              <w:jc w:val="center"/>
              <w:rPr>
                <w:rFonts w:ascii="Tahoma" w:hAnsi="Tahoma" w:cs="Tahoma"/>
                <w:sz w:val="16"/>
                <w:szCs w:val="16"/>
              </w:rPr>
            </w:pPr>
            <w:r>
              <w:rPr>
                <w:rFonts w:ascii="Tahoma" w:hAnsi="Tahoma" w:cs="Tahoma"/>
                <w:sz w:val="16"/>
                <w:szCs w:val="16"/>
              </w:rPr>
              <w:t>M2.1.</w:t>
            </w:r>
          </w:p>
        </w:tc>
      </w:tr>
      <w:tr w:rsidR="00806EC6" w:rsidRPr="001768B3" w14:paraId="463CA9F1" w14:textId="77777777" w:rsidTr="00CB2CB2">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EC"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ED"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EE"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EF"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0" w14:textId="02224464" w:rsidR="00806EC6" w:rsidRPr="001768B3" w:rsidRDefault="003F526F" w:rsidP="004F3438">
            <w:pPr>
              <w:snapToGrid w:val="0"/>
              <w:spacing w:after="120"/>
              <w:jc w:val="center"/>
              <w:rPr>
                <w:rFonts w:ascii="Tahoma" w:hAnsi="Tahoma" w:cs="Tahoma"/>
                <w:sz w:val="16"/>
                <w:szCs w:val="16"/>
              </w:rPr>
            </w:pPr>
            <w:r>
              <w:rPr>
                <w:rFonts w:ascii="Tahoma" w:hAnsi="Tahoma" w:cs="Tahoma"/>
                <w:sz w:val="16"/>
                <w:szCs w:val="16"/>
              </w:rPr>
              <w:t>M2.1.</w:t>
            </w:r>
          </w:p>
        </w:tc>
      </w:tr>
      <w:tr w:rsidR="00806EC6" w:rsidRPr="001768B3" w14:paraId="463CA9F7" w14:textId="77777777" w:rsidTr="00CB2CB2">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2"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3"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F4"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F5"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6" w14:textId="6E3BE638" w:rsidR="00806EC6" w:rsidRPr="001768B3" w:rsidRDefault="003F526F" w:rsidP="004F3438">
            <w:pPr>
              <w:snapToGrid w:val="0"/>
              <w:spacing w:after="120"/>
              <w:jc w:val="center"/>
              <w:rPr>
                <w:rFonts w:ascii="Tahoma" w:hAnsi="Tahoma" w:cs="Tahoma"/>
                <w:sz w:val="16"/>
                <w:szCs w:val="16"/>
              </w:rPr>
            </w:pPr>
            <w:r>
              <w:rPr>
                <w:rFonts w:ascii="Tahoma" w:hAnsi="Tahoma" w:cs="Tahoma"/>
                <w:sz w:val="16"/>
                <w:szCs w:val="16"/>
              </w:rPr>
              <w:t>M2.2.</w:t>
            </w:r>
          </w:p>
        </w:tc>
      </w:tr>
      <w:tr w:rsidR="00806EC6" w:rsidRPr="001768B3" w14:paraId="463CA9FD" w14:textId="77777777" w:rsidTr="00CB2CB2">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63CA9F8" w14:textId="77777777" w:rsidR="00806EC6" w:rsidRPr="001768B3"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63CA9F9" w14:textId="77777777" w:rsidR="00806EC6" w:rsidRPr="001768B3"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63CA9FA" w14:textId="77777777" w:rsidR="00806EC6" w:rsidRPr="001768B3"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63CA9FB" w14:textId="77777777" w:rsidR="00806EC6" w:rsidRPr="001768B3"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3CA9FC" w14:textId="6E8280A7" w:rsidR="00806EC6" w:rsidRPr="001768B3" w:rsidRDefault="003F526F" w:rsidP="004F3438">
            <w:pPr>
              <w:snapToGrid w:val="0"/>
              <w:spacing w:after="120"/>
              <w:jc w:val="center"/>
              <w:rPr>
                <w:rFonts w:ascii="Tahoma" w:hAnsi="Tahoma" w:cs="Tahoma"/>
                <w:sz w:val="16"/>
                <w:szCs w:val="16"/>
              </w:rPr>
            </w:pPr>
            <w:r>
              <w:rPr>
                <w:rFonts w:ascii="Tahoma" w:hAnsi="Tahoma" w:cs="Tahoma"/>
                <w:sz w:val="16"/>
                <w:szCs w:val="16"/>
              </w:rPr>
              <w:t>M2.2.</w:t>
            </w:r>
          </w:p>
        </w:tc>
      </w:tr>
    </w:tbl>
    <w:p w14:paraId="463CAA04" w14:textId="77777777" w:rsidR="00806EC6" w:rsidRPr="001768B3" w:rsidRDefault="00806EC6" w:rsidP="004F3438">
      <w:pPr>
        <w:spacing w:after="120"/>
        <w:jc w:val="both"/>
        <w:rPr>
          <w:rFonts w:ascii="Tahoma" w:hAnsi="Tahoma" w:cs="Tahoma"/>
          <w:sz w:val="21"/>
          <w:szCs w:val="21"/>
        </w:rPr>
      </w:pPr>
    </w:p>
    <w:p w14:paraId="463CAA05" w14:textId="77777777" w:rsidR="00806EC6" w:rsidRPr="001768B3" w:rsidRDefault="00806EC6" w:rsidP="004F3438">
      <w:pPr>
        <w:spacing w:after="120"/>
        <w:rPr>
          <w:rFonts w:ascii="Tahoma" w:hAnsi="Tahoma" w:cs="Tahoma"/>
          <w:sz w:val="21"/>
          <w:szCs w:val="21"/>
        </w:rPr>
      </w:pPr>
      <w:r w:rsidRPr="001768B3">
        <w:rPr>
          <w:rFonts w:ascii="Tahoma" w:hAnsi="Tahoma" w:cs="Tahoma"/>
          <w:sz w:val="21"/>
          <w:szCs w:val="21"/>
        </w:rPr>
        <w:t>Ennek igazolásaként a nyilatkozat mellékletét képezi:</w:t>
      </w:r>
    </w:p>
    <w:p w14:paraId="463CAA06" w14:textId="77777777" w:rsidR="00806EC6" w:rsidRPr="001768B3" w:rsidRDefault="00806EC6" w:rsidP="00CB2CB2">
      <w:pPr>
        <w:numPr>
          <w:ilvl w:val="0"/>
          <w:numId w:val="19"/>
        </w:numPr>
        <w:spacing w:after="120"/>
        <w:jc w:val="both"/>
        <w:rPr>
          <w:rFonts w:ascii="Tahoma" w:hAnsi="Tahoma" w:cs="Tahoma"/>
          <w:sz w:val="21"/>
          <w:szCs w:val="21"/>
        </w:rPr>
      </w:pPr>
      <w:r w:rsidRPr="001768B3">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463CAA07" w14:textId="77777777" w:rsidR="00806EC6" w:rsidRPr="001768B3" w:rsidRDefault="00806EC6" w:rsidP="00CB2CB2">
      <w:pPr>
        <w:numPr>
          <w:ilvl w:val="0"/>
          <w:numId w:val="19"/>
        </w:numPr>
        <w:spacing w:after="120"/>
        <w:jc w:val="both"/>
        <w:rPr>
          <w:rFonts w:ascii="Tahoma" w:hAnsi="Tahoma" w:cs="Tahoma"/>
          <w:sz w:val="21"/>
          <w:szCs w:val="21"/>
        </w:rPr>
      </w:pPr>
      <w:r w:rsidRPr="001768B3">
        <w:rPr>
          <w:rFonts w:ascii="Tahoma" w:hAnsi="Tahoma" w:cs="Tahoma"/>
          <w:sz w:val="21"/>
          <w:szCs w:val="21"/>
        </w:rPr>
        <w:t>a szakember(ek) végzettségét (és képzettségét) igazoló dokumentumok másolata,</w:t>
      </w:r>
    </w:p>
    <w:p w14:paraId="463CAA08" w14:textId="77777777" w:rsidR="00806EC6" w:rsidRPr="001768B3" w:rsidRDefault="00806EC6" w:rsidP="00CB2CB2">
      <w:pPr>
        <w:numPr>
          <w:ilvl w:val="0"/>
          <w:numId w:val="19"/>
        </w:numPr>
        <w:spacing w:after="120"/>
        <w:jc w:val="both"/>
        <w:rPr>
          <w:rFonts w:ascii="Tahoma" w:hAnsi="Tahoma" w:cs="Tahoma"/>
          <w:sz w:val="21"/>
          <w:szCs w:val="21"/>
        </w:rPr>
      </w:pPr>
      <w:r w:rsidRPr="001768B3">
        <w:rPr>
          <w:rFonts w:ascii="Tahoma" w:hAnsi="Tahoma" w:cs="Tahoma"/>
          <w:sz w:val="21"/>
          <w:szCs w:val="21"/>
        </w:rPr>
        <w:t>a szakember(ek) saját kezűleg aláírt rendelkezésre állási, valamint arra vonatkozó nyilatkozata, hogy az eljárásba történő bevonásáról tudomással bír(nak).</w:t>
      </w:r>
    </w:p>
    <w:p w14:paraId="463CAA09" w14:textId="77777777" w:rsidR="00806EC6" w:rsidRPr="001768B3" w:rsidRDefault="00806EC6" w:rsidP="004F3438">
      <w:pPr>
        <w:spacing w:after="120"/>
        <w:ind w:left="36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806EC6" w:rsidRPr="001768B3" w14:paraId="463CAA0B" w14:textId="77777777" w:rsidTr="00DC4F90">
        <w:tc>
          <w:tcPr>
            <w:tcW w:w="9488" w:type="dxa"/>
            <w:gridSpan w:val="3"/>
          </w:tcPr>
          <w:p w14:paraId="463CAA0A"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0F" w14:textId="77777777" w:rsidTr="00DC4F90">
        <w:tc>
          <w:tcPr>
            <w:tcW w:w="1495" w:type="dxa"/>
          </w:tcPr>
          <w:p w14:paraId="463CAA0C"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0D"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0E"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463CAA10" w14:textId="42FD5BAE" w:rsidR="00806EC6" w:rsidRPr="001768B3" w:rsidRDefault="00593908" w:rsidP="004F3438">
      <w:pPr>
        <w:pageBreakBefore/>
        <w:spacing w:after="120"/>
        <w:ind w:left="426" w:hanging="426"/>
        <w:jc w:val="right"/>
        <w:rPr>
          <w:rFonts w:ascii="Tahoma" w:hAnsi="Tahoma" w:cs="Tahoma"/>
          <w:b/>
          <w:caps/>
          <w:sz w:val="21"/>
          <w:szCs w:val="21"/>
        </w:rPr>
      </w:pPr>
      <w:r>
        <w:rPr>
          <w:rFonts w:ascii="Tahoma" w:hAnsi="Tahoma" w:cs="Tahoma"/>
          <w:b/>
          <w:sz w:val="21"/>
          <w:szCs w:val="21"/>
        </w:rPr>
        <w:t>12</w:t>
      </w:r>
      <w:r w:rsidR="00F77902" w:rsidRPr="001768B3">
        <w:rPr>
          <w:rFonts w:ascii="Tahoma" w:hAnsi="Tahoma" w:cs="Tahoma"/>
          <w:b/>
          <w:sz w:val="21"/>
          <w:szCs w:val="21"/>
        </w:rPr>
        <w:t>.</w:t>
      </w:r>
      <w:r w:rsidR="00806EC6" w:rsidRPr="001768B3">
        <w:rPr>
          <w:rFonts w:ascii="Tahoma" w:hAnsi="Tahoma" w:cs="Tahoma"/>
          <w:b/>
          <w:sz w:val="21"/>
          <w:szCs w:val="21"/>
        </w:rPr>
        <w:t xml:space="preserve"> számú melléklet</w:t>
      </w:r>
    </w:p>
    <w:p w14:paraId="463CAA11"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Szakmai önéletrajz</w:t>
      </w:r>
    </w:p>
    <w:tbl>
      <w:tblPr>
        <w:tblW w:w="9340" w:type="dxa"/>
        <w:jc w:val="center"/>
        <w:tblLayout w:type="fixed"/>
        <w:tblLook w:val="0000" w:firstRow="0" w:lastRow="0" w:firstColumn="0" w:lastColumn="0" w:noHBand="0" w:noVBand="0"/>
      </w:tblPr>
      <w:tblGrid>
        <w:gridCol w:w="3679"/>
        <w:gridCol w:w="5647"/>
        <w:gridCol w:w="14"/>
      </w:tblGrid>
      <w:tr w:rsidR="003C44A1" w:rsidRPr="008A58E3" w14:paraId="51166593" w14:textId="77777777" w:rsidTr="00CB2CB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603AF6AE" w14:textId="77777777" w:rsidR="003C44A1" w:rsidRPr="008A58E3" w:rsidRDefault="003C44A1" w:rsidP="005C3268">
            <w:pPr>
              <w:spacing w:after="120"/>
              <w:ind w:left="426" w:hanging="426"/>
              <w:jc w:val="center"/>
              <w:rPr>
                <w:rFonts w:ascii="Tahoma" w:hAnsi="Tahoma" w:cs="Tahoma"/>
                <w:b/>
                <w:sz w:val="21"/>
                <w:szCs w:val="21"/>
              </w:rPr>
            </w:pPr>
            <w:r w:rsidRPr="008A58E3">
              <w:rPr>
                <w:rFonts w:ascii="Tahoma" w:hAnsi="Tahoma" w:cs="Tahoma"/>
                <w:b/>
                <w:sz w:val="21"/>
                <w:szCs w:val="21"/>
              </w:rPr>
              <w:t>SZEMÉLYES ADATOK</w:t>
            </w:r>
          </w:p>
        </w:tc>
      </w:tr>
      <w:tr w:rsidR="003C44A1" w:rsidRPr="008A58E3" w14:paraId="5D7CC2A2" w14:textId="77777777" w:rsidTr="00CB2CB2">
        <w:trPr>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6343959C" w14:textId="77777777" w:rsidR="003C44A1" w:rsidRPr="008A58E3" w:rsidRDefault="003C44A1" w:rsidP="005C3268">
            <w:pPr>
              <w:spacing w:after="120"/>
              <w:ind w:left="426" w:hanging="426"/>
              <w:rPr>
                <w:rFonts w:ascii="Tahoma" w:hAnsi="Tahoma" w:cs="Tahoma"/>
                <w:sz w:val="21"/>
                <w:szCs w:val="21"/>
              </w:rPr>
            </w:pPr>
            <w:r w:rsidRPr="008A58E3">
              <w:rPr>
                <w:rFonts w:ascii="Tahoma" w:hAnsi="Tahoma" w:cs="Tahoma"/>
                <w:b/>
                <w:sz w:val="21"/>
                <w:szCs w:val="21"/>
              </w:rPr>
              <w:t>Név:</w:t>
            </w:r>
          </w:p>
        </w:tc>
        <w:tc>
          <w:tcPr>
            <w:tcW w:w="5661"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2CF8060" w14:textId="77777777" w:rsidR="003C44A1" w:rsidRPr="008A58E3" w:rsidRDefault="003C44A1" w:rsidP="005C3268">
            <w:pPr>
              <w:snapToGrid w:val="0"/>
              <w:spacing w:after="120"/>
              <w:ind w:left="426" w:hanging="426"/>
              <w:jc w:val="center"/>
              <w:rPr>
                <w:rFonts w:ascii="Tahoma" w:hAnsi="Tahoma" w:cs="Tahoma"/>
                <w:sz w:val="21"/>
                <w:szCs w:val="21"/>
              </w:rPr>
            </w:pPr>
          </w:p>
        </w:tc>
      </w:tr>
      <w:tr w:rsidR="003C44A1" w:rsidRPr="008A58E3" w14:paraId="406DA331" w14:textId="77777777" w:rsidTr="00CB2CB2">
        <w:trPr>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16439FF0" w14:textId="77777777" w:rsidR="003C44A1" w:rsidRPr="008A58E3" w:rsidRDefault="003C44A1" w:rsidP="005C3268">
            <w:pPr>
              <w:spacing w:after="120"/>
              <w:ind w:left="426" w:hanging="426"/>
              <w:rPr>
                <w:rFonts w:ascii="Tahoma" w:hAnsi="Tahoma" w:cs="Tahoma"/>
                <w:sz w:val="21"/>
                <w:szCs w:val="21"/>
              </w:rPr>
            </w:pPr>
            <w:r w:rsidRPr="008A58E3">
              <w:rPr>
                <w:rFonts w:ascii="Tahoma" w:hAnsi="Tahoma" w:cs="Tahoma"/>
                <w:b/>
                <w:sz w:val="21"/>
                <w:szCs w:val="21"/>
              </w:rPr>
              <w:t>Születési idő:</w:t>
            </w:r>
          </w:p>
        </w:tc>
        <w:tc>
          <w:tcPr>
            <w:tcW w:w="5661"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B5B80EC" w14:textId="77777777" w:rsidR="003C44A1" w:rsidRPr="008A58E3" w:rsidRDefault="003C44A1" w:rsidP="005C3268">
            <w:pPr>
              <w:snapToGrid w:val="0"/>
              <w:spacing w:after="120"/>
              <w:ind w:left="426" w:hanging="426"/>
              <w:jc w:val="center"/>
              <w:rPr>
                <w:rFonts w:ascii="Tahoma" w:hAnsi="Tahoma" w:cs="Tahoma"/>
                <w:sz w:val="21"/>
                <w:szCs w:val="21"/>
              </w:rPr>
            </w:pPr>
          </w:p>
        </w:tc>
      </w:tr>
      <w:tr w:rsidR="003C44A1" w:rsidRPr="008A58E3" w14:paraId="00D07253" w14:textId="77777777" w:rsidTr="00CB2CB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491A7740" w14:textId="77777777" w:rsidR="003C44A1" w:rsidRPr="008A58E3" w:rsidRDefault="003C44A1" w:rsidP="005C3268">
            <w:pPr>
              <w:spacing w:after="120"/>
              <w:ind w:left="426" w:hanging="426"/>
              <w:jc w:val="center"/>
              <w:rPr>
                <w:rFonts w:ascii="Tahoma" w:hAnsi="Tahoma" w:cs="Tahoma"/>
                <w:sz w:val="21"/>
                <w:szCs w:val="21"/>
              </w:rPr>
            </w:pPr>
            <w:r w:rsidRPr="008A58E3">
              <w:rPr>
                <w:rFonts w:ascii="Tahoma" w:hAnsi="Tahoma" w:cs="Tahoma"/>
                <w:b/>
                <w:sz w:val="21"/>
                <w:szCs w:val="21"/>
              </w:rPr>
              <w:t>ISKOLAI VÉGZETTSÉG, EGYÉB TANULMÁNYOK</w:t>
            </w:r>
          </w:p>
          <w:p w14:paraId="175DB409" w14:textId="77777777" w:rsidR="003C44A1" w:rsidRPr="008A58E3" w:rsidRDefault="003C44A1" w:rsidP="005C3268">
            <w:pPr>
              <w:spacing w:after="120"/>
              <w:ind w:left="426" w:hanging="426"/>
              <w:jc w:val="center"/>
              <w:rPr>
                <w:rFonts w:ascii="Tahoma" w:hAnsi="Tahoma" w:cs="Tahoma"/>
                <w:b/>
                <w:sz w:val="21"/>
                <w:szCs w:val="21"/>
              </w:rPr>
            </w:pPr>
            <w:r w:rsidRPr="008A58E3">
              <w:rPr>
                <w:rFonts w:ascii="Tahoma" w:hAnsi="Tahoma" w:cs="Tahoma"/>
                <w:sz w:val="21"/>
                <w:szCs w:val="21"/>
              </w:rPr>
              <w:t>(Kezdje a legfrissebbel, és úgy haladjon az időben visszafelé!)</w:t>
            </w:r>
          </w:p>
        </w:tc>
      </w:tr>
      <w:tr w:rsidR="003C44A1" w:rsidRPr="008A58E3" w14:paraId="5904470D" w14:textId="77777777" w:rsidTr="00CB2CB2">
        <w:trPr>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57BE7E57" w14:textId="77777777" w:rsidR="003C44A1" w:rsidRPr="008A58E3" w:rsidRDefault="003C44A1" w:rsidP="005C3268">
            <w:pPr>
              <w:spacing w:after="120"/>
              <w:ind w:left="426" w:hanging="426"/>
              <w:rPr>
                <w:rFonts w:ascii="Tahoma" w:hAnsi="Tahoma" w:cs="Tahoma"/>
                <w:b/>
                <w:sz w:val="21"/>
                <w:szCs w:val="21"/>
              </w:rPr>
            </w:pPr>
            <w:r w:rsidRPr="008A58E3">
              <w:rPr>
                <w:rFonts w:ascii="Tahoma" w:hAnsi="Tahoma" w:cs="Tahoma"/>
                <w:b/>
                <w:sz w:val="21"/>
                <w:szCs w:val="21"/>
              </w:rPr>
              <w:t xml:space="preserve">Mettől meddig </w:t>
            </w:r>
            <w:r w:rsidRPr="003108A8">
              <w:rPr>
                <w:rFonts w:ascii="Tahoma" w:hAnsi="Tahoma" w:cs="Tahoma"/>
                <w:sz w:val="21"/>
                <w:szCs w:val="21"/>
              </w:rPr>
              <w:t>(év-év)</w:t>
            </w:r>
          </w:p>
        </w:tc>
        <w:tc>
          <w:tcPr>
            <w:tcW w:w="5661"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201C58B" w14:textId="77777777" w:rsidR="003C44A1" w:rsidRPr="008A58E3" w:rsidRDefault="003C44A1" w:rsidP="005C3268">
            <w:pPr>
              <w:spacing w:after="120"/>
              <w:ind w:left="426" w:hanging="426"/>
              <w:rPr>
                <w:rFonts w:ascii="Tahoma" w:hAnsi="Tahoma" w:cs="Tahoma"/>
                <w:sz w:val="21"/>
                <w:szCs w:val="21"/>
              </w:rPr>
            </w:pPr>
            <w:r w:rsidRPr="008A58E3">
              <w:rPr>
                <w:rFonts w:ascii="Tahoma" w:hAnsi="Tahoma" w:cs="Tahoma"/>
                <w:b/>
                <w:sz w:val="21"/>
                <w:szCs w:val="21"/>
              </w:rPr>
              <w:t>Intézmény megnevezése / Végzettség</w:t>
            </w:r>
          </w:p>
        </w:tc>
      </w:tr>
      <w:tr w:rsidR="003C44A1" w:rsidRPr="008A58E3" w14:paraId="7453ED29" w14:textId="77777777" w:rsidTr="00CB2CB2">
        <w:trPr>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1426AA99" w14:textId="77777777" w:rsidR="003C44A1" w:rsidRPr="008A58E3" w:rsidRDefault="003C44A1" w:rsidP="005C3268">
            <w:pPr>
              <w:snapToGrid w:val="0"/>
              <w:spacing w:after="120"/>
              <w:ind w:left="426" w:hanging="426"/>
              <w:rPr>
                <w:rFonts w:ascii="Tahoma" w:hAnsi="Tahoma" w:cs="Tahoma"/>
                <w:sz w:val="21"/>
                <w:szCs w:val="21"/>
              </w:rPr>
            </w:pPr>
          </w:p>
        </w:tc>
        <w:tc>
          <w:tcPr>
            <w:tcW w:w="5661"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A6B6023" w14:textId="77777777" w:rsidR="003C44A1" w:rsidRPr="008A58E3" w:rsidRDefault="003C44A1" w:rsidP="005C3268">
            <w:pPr>
              <w:snapToGrid w:val="0"/>
              <w:spacing w:after="120"/>
              <w:ind w:left="426" w:hanging="426"/>
              <w:jc w:val="center"/>
              <w:rPr>
                <w:rFonts w:ascii="Tahoma" w:hAnsi="Tahoma" w:cs="Tahoma"/>
                <w:sz w:val="21"/>
                <w:szCs w:val="21"/>
              </w:rPr>
            </w:pPr>
          </w:p>
        </w:tc>
      </w:tr>
      <w:tr w:rsidR="003C44A1" w:rsidRPr="008A58E3" w14:paraId="45C0274B" w14:textId="77777777" w:rsidTr="00CB2CB2">
        <w:trPr>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52BE44EA" w14:textId="77777777" w:rsidR="003C44A1" w:rsidRPr="008A58E3" w:rsidRDefault="003C44A1" w:rsidP="005C3268">
            <w:pPr>
              <w:snapToGrid w:val="0"/>
              <w:spacing w:after="120"/>
              <w:ind w:left="426" w:hanging="426"/>
              <w:rPr>
                <w:rFonts w:ascii="Tahoma" w:hAnsi="Tahoma" w:cs="Tahoma"/>
                <w:sz w:val="21"/>
                <w:szCs w:val="21"/>
              </w:rPr>
            </w:pPr>
          </w:p>
        </w:tc>
        <w:tc>
          <w:tcPr>
            <w:tcW w:w="5661"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866AB22" w14:textId="77777777" w:rsidR="003C44A1" w:rsidRPr="008A58E3" w:rsidRDefault="003C44A1" w:rsidP="005C3268">
            <w:pPr>
              <w:snapToGrid w:val="0"/>
              <w:spacing w:after="120"/>
              <w:ind w:left="426" w:hanging="426"/>
              <w:jc w:val="center"/>
              <w:rPr>
                <w:rFonts w:ascii="Tahoma" w:hAnsi="Tahoma" w:cs="Tahoma"/>
                <w:sz w:val="21"/>
                <w:szCs w:val="21"/>
              </w:rPr>
            </w:pPr>
          </w:p>
        </w:tc>
      </w:tr>
      <w:tr w:rsidR="003C44A1" w:rsidRPr="008A58E3" w14:paraId="04AF4561" w14:textId="77777777" w:rsidTr="00CB2CB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77B05052" w14:textId="77777777" w:rsidR="003C44A1" w:rsidRPr="008A58E3" w:rsidRDefault="003C44A1" w:rsidP="005C3268">
            <w:pPr>
              <w:spacing w:after="120"/>
              <w:ind w:left="426" w:hanging="426"/>
              <w:jc w:val="center"/>
              <w:rPr>
                <w:rFonts w:ascii="Tahoma" w:hAnsi="Tahoma" w:cs="Tahoma"/>
                <w:sz w:val="21"/>
                <w:szCs w:val="21"/>
              </w:rPr>
            </w:pPr>
            <w:r>
              <w:rPr>
                <w:rFonts w:ascii="Tahoma" w:hAnsi="Tahoma" w:cs="Tahoma"/>
                <w:b/>
                <w:caps/>
                <w:sz w:val="21"/>
                <w:szCs w:val="21"/>
              </w:rPr>
              <w:t>ALKALMASSÁGI KÖVETELMÉNYNEK VALÓ MEGFELELÉSHEZ BEMUTATOTT</w:t>
            </w:r>
            <w:r w:rsidRPr="008A58E3">
              <w:rPr>
                <w:rFonts w:ascii="Tahoma" w:hAnsi="Tahoma" w:cs="Tahoma"/>
                <w:b/>
                <w:caps/>
                <w:sz w:val="21"/>
                <w:szCs w:val="21"/>
              </w:rPr>
              <w:t xml:space="preserve"> TAPASZTALAT</w:t>
            </w:r>
            <w:r w:rsidRPr="008A58E3">
              <w:rPr>
                <w:rFonts w:ascii="Tahoma" w:hAnsi="Tahoma" w:cs="Tahoma"/>
                <w:b/>
                <w:caps/>
                <w:color w:val="FF0000"/>
                <w:sz w:val="21"/>
                <w:szCs w:val="21"/>
              </w:rPr>
              <w:t xml:space="preserve"> </w:t>
            </w:r>
            <w:r w:rsidRPr="008A58E3">
              <w:rPr>
                <w:rFonts w:ascii="Tahoma" w:hAnsi="Tahoma" w:cs="Tahoma"/>
                <w:b/>
                <w:caps/>
                <w:sz w:val="21"/>
                <w:szCs w:val="21"/>
              </w:rPr>
              <w:t>ISMERTETÉSE</w:t>
            </w:r>
            <w:r>
              <w:rPr>
                <w:rStyle w:val="Lbjegyzet-hivatkozs"/>
                <w:rFonts w:ascii="Tahoma" w:hAnsi="Tahoma" w:cs="Tahoma"/>
                <w:caps/>
                <w:sz w:val="21"/>
                <w:szCs w:val="21"/>
              </w:rPr>
              <w:footnoteReference w:id="72"/>
            </w:r>
          </w:p>
          <w:p w14:paraId="42063F18" w14:textId="77777777" w:rsidR="003C44A1" w:rsidRPr="008A58E3" w:rsidRDefault="003C44A1" w:rsidP="005C3268">
            <w:pPr>
              <w:spacing w:after="120"/>
              <w:ind w:left="426" w:hanging="426"/>
              <w:jc w:val="center"/>
              <w:rPr>
                <w:rFonts w:ascii="Tahoma" w:hAnsi="Tahoma" w:cs="Tahoma"/>
                <w:b/>
                <w:sz w:val="21"/>
                <w:szCs w:val="21"/>
              </w:rPr>
            </w:pPr>
            <w:r w:rsidRPr="008A58E3">
              <w:rPr>
                <w:rFonts w:ascii="Tahoma" w:hAnsi="Tahoma" w:cs="Tahoma"/>
                <w:sz w:val="21"/>
                <w:szCs w:val="21"/>
              </w:rPr>
              <w:t>(Kezdje a legutolsóval, és úgy haladjon az időben visszafelé!)</w:t>
            </w:r>
          </w:p>
        </w:tc>
      </w:tr>
      <w:tr w:rsidR="00DF6491" w:rsidRPr="008A58E3" w14:paraId="58EAF398" w14:textId="77777777" w:rsidTr="00CB2CB2">
        <w:trPr>
          <w:gridAfter w:val="1"/>
          <w:wAfter w:w="14" w:type="dxa"/>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53053C8E" w14:textId="0787F62A" w:rsidR="00DF6491" w:rsidRPr="008A58E3" w:rsidRDefault="00DF6491" w:rsidP="005C3268">
            <w:pPr>
              <w:spacing w:after="120"/>
              <w:jc w:val="center"/>
              <w:rPr>
                <w:rFonts w:ascii="Tahoma" w:hAnsi="Tahoma" w:cs="Tahoma"/>
                <w:b/>
                <w:sz w:val="21"/>
                <w:szCs w:val="21"/>
              </w:rPr>
            </w:pPr>
            <w:r w:rsidRPr="008A58E3">
              <w:rPr>
                <w:rFonts w:ascii="Tahoma" w:hAnsi="Tahoma" w:cs="Tahoma"/>
                <w:b/>
                <w:sz w:val="21"/>
                <w:szCs w:val="21"/>
              </w:rPr>
              <w:t>Korábbi tapasztalat ismertetése</w:t>
            </w:r>
            <w:r>
              <w:rPr>
                <w:rFonts w:ascii="Tahoma" w:hAnsi="Tahoma" w:cs="Tahoma"/>
                <w:b/>
                <w:sz w:val="21"/>
                <w:szCs w:val="21"/>
              </w:rPr>
              <w:t>,</w:t>
            </w:r>
            <w:r w:rsidRPr="008A58E3">
              <w:rPr>
                <w:rFonts w:ascii="Tahoma" w:hAnsi="Tahoma" w:cs="Tahoma"/>
                <w:b/>
                <w:sz w:val="21"/>
                <w:szCs w:val="21"/>
              </w:rPr>
              <w:t xml:space="preserve"> KEZDÉ</w:t>
            </w:r>
            <w:r>
              <w:rPr>
                <w:rFonts w:ascii="Tahoma" w:hAnsi="Tahoma" w:cs="Tahoma"/>
                <w:b/>
                <w:sz w:val="21"/>
                <w:szCs w:val="21"/>
              </w:rPr>
              <w:t xml:space="preserve">SI és BEFEJEZÉSI időpontjai </w:t>
            </w:r>
            <w:r w:rsidRPr="007B7E67">
              <w:rPr>
                <w:rFonts w:ascii="Tahoma" w:hAnsi="Tahoma" w:cs="Tahoma"/>
                <w:sz w:val="21"/>
                <w:szCs w:val="21"/>
              </w:rPr>
              <w:t>(</w:t>
            </w:r>
            <w:r>
              <w:rPr>
                <w:rFonts w:ascii="Tahoma" w:hAnsi="Tahoma" w:cs="Tahoma"/>
                <w:sz w:val="21"/>
                <w:szCs w:val="21"/>
              </w:rPr>
              <w:t xml:space="preserve">év-hónap -nap </w:t>
            </w:r>
            <w:r w:rsidRPr="007B7E67">
              <w:rPr>
                <w:rFonts w:ascii="Tahoma" w:hAnsi="Tahoma" w:cs="Tahoma"/>
                <w:sz w:val="21"/>
                <w:szCs w:val="21"/>
              </w:rPr>
              <w:t>pontossággal</w:t>
            </w:r>
            <w:r>
              <w:rPr>
                <w:rFonts w:ascii="Tahoma" w:hAnsi="Tahoma" w:cs="Tahoma"/>
                <w:sz w:val="21"/>
                <w:szCs w:val="21"/>
              </w:rPr>
              <w:t>, pl. 2000.01.01-2000.02.31</w:t>
            </w:r>
            <w:r w:rsidRPr="007B7E67">
              <w:rPr>
                <w:rFonts w:ascii="Tahoma" w:hAnsi="Tahoma" w:cs="Tahoma"/>
                <w:sz w:val="21"/>
                <w:szCs w:val="21"/>
              </w:rPr>
              <w:t>)</w:t>
            </w:r>
            <w:r w:rsidRPr="008A58E3">
              <w:rPr>
                <w:rFonts w:ascii="Tahoma" w:hAnsi="Tahoma" w:cs="Tahoma"/>
                <w:b/>
                <w:sz w:val="21"/>
                <w:szCs w:val="21"/>
              </w:rPr>
              <w:t xml:space="preserve"> </w:t>
            </w:r>
          </w:p>
        </w:tc>
        <w:tc>
          <w:tcPr>
            <w:tcW w:w="5647"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B4CEDE1" w14:textId="77777777" w:rsidR="00DF6491" w:rsidRPr="008A58E3" w:rsidRDefault="00DF6491" w:rsidP="005C3268">
            <w:pPr>
              <w:spacing w:after="120"/>
              <w:ind w:left="42" w:hanging="42"/>
              <w:jc w:val="center"/>
              <w:rPr>
                <w:rFonts w:ascii="Tahoma" w:hAnsi="Tahoma" w:cs="Tahoma"/>
                <w:sz w:val="21"/>
                <w:szCs w:val="21"/>
              </w:rPr>
            </w:pPr>
            <w:r w:rsidRPr="008A58E3">
              <w:rPr>
                <w:rFonts w:ascii="Tahoma" w:hAnsi="Tahoma" w:cs="Tahoma"/>
                <w:b/>
                <w:sz w:val="21"/>
                <w:szCs w:val="21"/>
              </w:rPr>
              <w:t xml:space="preserve">Ellátott </w:t>
            </w:r>
            <w:r>
              <w:rPr>
                <w:rFonts w:ascii="Tahoma" w:hAnsi="Tahoma" w:cs="Tahoma"/>
                <w:b/>
                <w:sz w:val="21"/>
                <w:szCs w:val="21"/>
              </w:rPr>
              <w:t>munkakör</w:t>
            </w:r>
            <w:r w:rsidRPr="008A58E3">
              <w:rPr>
                <w:rFonts w:ascii="Tahoma" w:hAnsi="Tahoma" w:cs="Tahoma"/>
                <w:b/>
                <w:sz w:val="21"/>
                <w:szCs w:val="21"/>
              </w:rPr>
              <w:t xml:space="preserve"> és feladatok felsorolása, </w:t>
            </w:r>
            <w:r>
              <w:rPr>
                <w:rFonts w:ascii="Tahoma" w:hAnsi="Tahoma" w:cs="Tahoma"/>
                <w:b/>
                <w:sz w:val="21"/>
                <w:szCs w:val="21"/>
              </w:rPr>
              <w:t>olyan részletességgel</w:t>
            </w:r>
            <w:r w:rsidRPr="008A58E3">
              <w:rPr>
                <w:rFonts w:ascii="Tahoma" w:hAnsi="Tahoma" w:cs="Tahoma"/>
                <w:b/>
                <w:sz w:val="21"/>
                <w:szCs w:val="21"/>
              </w:rPr>
              <w:t xml:space="preserve"> hogy abból az </w:t>
            </w:r>
            <w:r w:rsidRPr="00B422A5">
              <w:rPr>
                <w:rFonts w:ascii="Tahoma" w:hAnsi="Tahoma" w:cs="Tahoma"/>
                <w:b/>
                <w:sz w:val="21"/>
                <w:szCs w:val="21"/>
              </w:rPr>
              <w:t>ALKALMASSÁGI MINIMUMKÖVETELMÉNYBEN</w:t>
            </w:r>
            <w:r w:rsidRPr="007B7E67">
              <w:rPr>
                <w:rFonts w:ascii="Tahoma" w:hAnsi="Tahoma" w:cs="Tahoma"/>
                <w:b/>
                <w:i/>
                <w:sz w:val="21"/>
                <w:szCs w:val="21"/>
              </w:rPr>
              <w:t xml:space="preserve"> </w:t>
            </w:r>
            <w:r w:rsidRPr="008A58E3">
              <w:rPr>
                <w:rFonts w:ascii="Tahoma" w:hAnsi="Tahoma" w:cs="Tahoma"/>
                <w:b/>
                <w:sz w:val="21"/>
                <w:szCs w:val="21"/>
              </w:rPr>
              <w:t>meghatározott feltételnek való megfelelés megállapítható legyen</w:t>
            </w:r>
          </w:p>
        </w:tc>
      </w:tr>
      <w:tr w:rsidR="00DF6491" w:rsidRPr="008A58E3" w14:paraId="243F71DA" w14:textId="0C044687" w:rsidTr="00CB2CB2">
        <w:trPr>
          <w:gridAfter w:val="1"/>
          <w:wAfter w:w="14" w:type="dxa"/>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488FF9BE" w14:textId="77777777" w:rsidR="00DF6491" w:rsidRPr="008A58E3" w:rsidRDefault="00DF6491" w:rsidP="005C3268">
            <w:pPr>
              <w:snapToGrid w:val="0"/>
              <w:spacing w:after="120"/>
              <w:ind w:left="426" w:hanging="426"/>
              <w:rPr>
                <w:rFonts w:ascii="Tahoma" w:hAnsi="Tahoma" w:cs="Tahoma"/>
                <w:sz w:val="21"/>
                <w:szCs w:val="21"/>
              </w:rPr>
            </w:pPr>
          </w:p>
        </w:tc>
        <w:tc>
          <w:tcPr>
            <w:tcW w:w="5647"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66CBA99" w14:textId="77777777" w:rsidR="00DF6491" w:rsidRPr="008A58E3" w:rsidRDefault="00DF6491" w:rsidP="005C3268">
            <w:pPr>
              <w:snapToGrid w:val="0"/>
              <w:spacing w:after="120"/>
              <w:ind w:left="426" w:hanging="426"/>
              <w:jc w:val="center"/>
              <w:rPr>
                <w:rFonts w:ascii="Tahoma" w:hAnsi="Tahoma" w:cs="Tahoma"/>
                <w:sz w:val="21"/>
                <w:szCs w:val="21"/>
              </w:rPr>
            </w:pPr>
          </w:p>
        </w:tc>
      </w:tr>
      <w:tr w:rsidR="00DF6491" w:rsidRPr="008A58E3" w14:paraId="00787CD1" w14:textId="5E67FB75" w:rsidTr="00CB2CB2">
        <w:trPr>
          <w:gridAfter w:val="1"/>
          <w:wAfter w:w="14" w:type="dxa"/>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30FF6BBF" w14:textId="77777777" w:rsidR="00DF6491" w:rsidRPr="008A58E3" w:rsidRDefault="00DF6491" w:rsidP="005C3268">
            <w:pPr>
              <w:snapToGrid w:val="0"/>
              <w:spacing w:after="120"/>
              <w:ind w:left="426" w:hanging="426"/>
              <w:rPr>
                <w:rFonts w:ascii="Tahoma" w:hAnsi="Tahoma" w:cs="Tahoma"/>
                <w:sz w:val="21"/>
                <w:szCs w:val="21"/>
              </w:rPr>
            </w:pPr>
          </w:p>
        </w:tc>
        <w:tc>
          <w:tcPr>
            <w:tcW w:w="5647"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1D55707" w14:textId="77777777" w:rsidR="00DF6491" w:rsidRPr="008A58E3" w:rsidRDefault="00DF6491" w:rsidP="005C3268">
            <w:pPr>
              <w:snapToGrid w:val="0"/>
              <w:spacing w:after="120"/>
              <w:ind w:left="426" w:hanging="426"/>
              <w:jc w:val="center"/>
              <w:rPr>
                <w:rFonts w:ascii="Tahoma" w:hAnsi="Tahoma" w:cs="Tahoma"/>
                <w:sz w:val="21"/>
                <w:szCs w:val="21"/>
              </w:rPr>
            </w:pPr>
          </w:p>
        </w:tc>
      </w:tr>
      <w:tr w:rsidR="00DF6491" w:rsidRPr="008A58E3" w14:paraId="6849CA62" w14:textId="77777777" w:rsidTr="00CB2CB2">
        <w:trPr>
          <w:gridAfter w:val="1"/>
          <w:wAfter w:w="14" w:type="dxa"/>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36348865" w14:textId="77777777" w:rsidR="00DF6491" w:rsidRPr="008A58E3" w:rsidRDefault="00DF6491" w:rsidP="005C3268">
            <w:pPr>
              <w:snapToGrid w:val="0"/>
              <w:spacing w:after="120"/>
              <w:ind w:left="426" w:hanging="426"/>
              <w:rPr>
                <w:rFonts w:ascii="Tahoma" w:hAnsi="Tahoma" w:cs="Tahoma"/>
                <w:sz w:val="21"/>
                <w:szCs w:val="21"/>
              </w:rPr>
            </w:pPr>
          </w:p>
        </w:tc>
        <w:tc>
          <w:tcPr>
            <w:tcW w:w="5647"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36CA01B" w14:textId="5599B8F9" w:rsidR="00DF6491" w:rsidRPr="008A58E3" w:rsidRDefault="00DF6491" w:rsidP="005C3268">
            <w:pPr>
              <w:snapToGrid w:val="0"/>
              <w:spacing w:after="120"/>
              <w:ind w:left="426" w:hanging="426"/>
              <w:jc w:val="center"/>
              <w:rPr>
                <w:rFonts w:ascii="Tahoma" w:hAnsi="Tahoma" w:cs="Tahoma"/>
                <w:sz w:val="21"/>
                <w:szCs w:val="21"/>
              </w:rPr>
            </w:pPr>
          </w:p>
        </w:tc>
      </w:tr>
      <w:tr w:rsidR="0089035A" w:rsidRPr="008A58E3" w14:paraId="6B09EF5F" w14:textId="77777777" w:rsidTr="00CB2CB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57C61EFC" w14:textId="77777777" w:rsidR="0089035A" w:rsidRPr="00BD7198" w:rsidRDefault="0089035A" w:rsidP="0089035A">
            <w:pPr>
              <w:spacing w:after="0"/>
              <w:ind w:left="426" w:hanging="426"/>
              <w:jc w:val="center"/>
              <w:rPr>
                <w:rFonts w:ascii="Tahoma" w:hAnsi="Tahoma" w:cs="Tahoma"/>
                <w:b/>
                <w:caps/>
                <w:kern w:val="0"/>
                <w:sz w:val="21"/>
                <w:szCs w:val="21"/>
                <w:lang w:eastAsia="ar-SA"/>
              </w:rPr>
            </w:pPr>
            <w:r w:rsidRPr="00BD7198">
              <w:rPr>
                <w:rFonts w:ascii="Tahoma" w:hAnsi="Tahoma" w:cs="Tahoma"/>
                <w:b/>
                <w:caps/>
                <w:sz w:val="21"/>
                <w:szCs w:val="21"/>
              </w:rPr>
              <w:t>AZ ÉRTÉKELÉSI SZEMPONT SZERINT ÖNÁLLÓAN ÉRTÉKELÉSRE KERÜLŐ</w:t>
            </w:r>
          </w:p>
          <w:p w14:paraId="5518465E" w14:textId="669F781D" w:rsidR="0089035A" w:rsidRPr="008A58E3" w:rsidRDefault="0089035A" w:rsidP="0089035A">
            <w:pPr>
              <w:spacing w:after="120"/>
              <w:ind w:left="426" w:hanging="426"/>
              <w:jc w:val="center"/>
              <w:rPr>
                <w:rFonts w:ascii="Tahoma" w:hAnsi="Tahoma" w:cs="Tahoma"/>
                <w:sz w:val="21"/>
                <w:szCs w:val="21"/>
              </w:rPr>
            </w:pPr>
            <w:r w:rsidRPr="00BD7198">
              <w:rPr>
                <w:rFonts w:ascii="Tahoma" w:hAnsi="Tahoma" w:cs="Tahoma"/>
                <w:b/>
                <w:caps/>
                <w:sz w:val="21"/>
                <w:szCs w:val="21"/>
              </w:rPr>
              <w:t>TAPASZTALAT</w:t>
            </w:r>
            <w:r w:rsidRPr="00BD7198">
              <w:rPr>
                <w:rFonts w:ascii="Tahoma" w:hAnsi="Tahoma" w:cs="Tahoma"/>
                <w:b/>
                <w:caps/>
                <w:color w:val="FF0000"/>
                <w:sz w:val="21"/>
                <w:szCs w:val="21"/>
              </w:rPr>
              <w:t xml:space="preserve"> </w:t>
            </w:r>
            <w:r w:rsidRPr="00BD7198">
              <w:rPr>
                <w:rFonts w:ascii="Tahoma" w:hAnsi="Tahoma" w:cs="Tahoma"/>
                <w:b/>
                <w:caps/>
                <w:sz w:val="21"/>
                <w:szCs w:val="21"/>
              </w:rPr>
              <w:t>ISMERTETÉSE</w:t>
            </w:r>
            <w:r>
              <w:rPr>
                <w:rStyle w:val="Lbjegyzet-hivatkozs"/>
                <w:rFonts w:ascii="Tahoma" w:hAnsi="Tahoma" w:cs="Tahoma"/>
                <w:caps/>
                <w:sz w:val="21"/>
                <w:szCs w:val="21"/>
              </w:rPr>
              <w:t xml:space="preserve"> </w:t>
            </w:r>
            <w:r w:rsidRPr="00BD7198">
              <w:rPr>
                <w:rStyle w:val="Lbjegyzet-hivatkozs"/>
                <w:rFonts w:ascii="Tahoma" w:hAnsi="Tahoma" w:cs="Tahoma"/>
                <w:b/>
                <w:caps/>
                <w:sz w:val="21"/>
                <w:szCs w:val="21"/>
              </w:rPr>
              <w:footnoteReference w:id="73"/>
            </w:r>
          </w:p>
          <w:p w14:paraId="1F506A47" w14:textId="77777777" w:rsidR="0089035A" w:rsidRPr="008A58E3" w:rsidRDefault="0089035A" w:rsidP="001A503B">
            <w:pPr>
              <w:spacing w:after="120"/>
              <w:ind w:left="426" w:hanging="426"/>
              <w:jc w:val="center"/>
              <w:rPr>
                <w:rFonts w:ascii="Tahoma" w:hAnsi="Tahoma" w:cs="Tahoma"/>
                <w:b/>
                <w:sz w:val="21"/>
                <w:szCs w:val="21"/>
              </w:rPr>
            </w:pPr>
            <w:r w:rsidRPr="008A58E3">
              <w:rPr>
                <w:rFonts w:ascii="Tahoma" w:hAnsi="Tahoma" w:cs="Tahoma"/>
                <w:sz w:val="21"/>
                <w:szCs w:val="21"/>
              </w:rPr>
              <w:t>(Kezdje a legutolsóval, és úgy haladjon az időben visszafelé!)</w:t>
            </w:r>
          </w:p>
        </w:tc>
      </w:tr>
      <w:tr w:rsidR="00DF6491" w:rsidRPr="008A58E3" w14:paraId="6782179E" w14:textId="1E825DCB" w:rsidTr="00CB2CB2">
        <w:trPr>
          <w:gridAfter w:val="1"/>
          <w:wAfter w:w="14" w:type="dxa"/>
          <w:trHeight w:val="253"/>
          <w:jc w:val="center"/>
        </w:trPr>
        <w:tc>
          <w:tcPr>
            <w:tcW w:w="3679"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1CE0426" w14:textId="7DD5DB19" w:rsidR="00DF6491" w:rsidRDefault="00DF6491" w:rsidP="00BD7198">
            <w:pPr>
              <w:suppressAutoHyphens w:val="0"/>
              <w:spacing w:after="0"/>
              <w:jc w:val="center"/>
              <w:rPr>
                <w:rFonts w:ascii="Tahoma" w:hAnsi="Tahoma" w:cs="Tahoma"/>
                <w:sz w:val="21"/>
                <w:szCs w:val="21"/>
              </w:rPr>
            </w:pPr>
            <w:r w:rsidRPr="008A58E3">
              <w:rPr>
                <w:rFonts w:ascii="Tahoma" w:hAnsi="Tahoma" w:cs="Tahoma"/>
                <w:b/>
                <w:sz w:val="21"/>
                <w:szCs w:val="21"/>
              </w:rPr>
              <w:t>Korábbi tapasztalat ismertetése</w:t>
            </w:r>
            <w:r>
              <w:rPr>
                <w:rFonts w:ascii="Tahoma" w:hAnsi="Tahoma" w:cs="Tahoma"/>
                <w:b/>
                <w:sz w:val="21"/>
                <w:szCs w:val="21"/>
              </w:rPr>
              <w:t>,</w:t>
            </w:r>
            <w:r w:rsidRPr="008A58E3">
              <w:rPr>
                <w:rFonts w:ascii="Tahoma" w:hAnsi="Tahoma" w:cs="Tahoma"/>
                <w:b/>
                <w:sz w:val="21"/>
                <w:szCs w:val="21"/>
              </w:rPr>
              <w:t xml:space="preserve"> KEZDÉ</w:t>
            </w:r>
            <w:r>
              <w:rPr>
                <w:rFonts w:ascii="Tahoma" w:hAnsi="Tahoma" w:cs="Tahoma"/>
                <w:b/>
                <w:sz w:val="21"/>
                <w:szCs w:val="21"/>
              </w:rPr>
              <w:t xml:space="preserve">SI és BEFEJEZÉSI időpontjai </w:t>
            </w:r>
            <w:r w:rsidRPr="007B7E67">
              <w:rPr>
                <w:rFonts w:ascii="Tahoma" w:hAnsi="Tahoma" w:cs="Tahoma"/>
                <w:sz w:val="21"/>
                <w:szCs w:val="21"/>
              </w:rPr>
              <w:t>(</w:t>
            </w:r>
            <w:r>
              <w:rPr>
                <w:rFonts w:ascii="Tahoma" w:hAnsi="Tahoma" w:cs="Tahoma"/>
                <w:sz w:val="21"/>
                <w:szCs w:val="21"/>
              </w:rPr>
              <w:t xml:space="preserve">év-hónap -nap </w:t>
            </w:r>
            <w:r w:rsidRPr="007B7E67">
              <w:rPr>
                <w:rFonts w:ascii="Tahoma" w:hAnsi="Tahoma" w:cs="Tahoma"/>
                <w:sz w:val="21"/>
                <w:szCs w:val="21"/>
              </w:rPr>
              <w:t>pontossággal</w:t>
            </w:r>
            <w:r>
              <w:rPr>
                <w:rFonts w:ascii="Tahoma" w:hAnsi="Tahoma" w:cs="Tahoma"/>
                <w:sz w:val="21"/>
                <w:szCs w:val="21"/>
              </w:rPr>
              <w:t>, pl. 2000.01.01-2000.02.31</w:t>
            </w:r>
            <w:r w:rsidRPr="007B7E67">
              <w:rPr>
                <w:rFonts w:ascii="Tahoma" w:hAnsi="Tahoma" w:cs="Tahoma"/>
                <w:sz w:val="21"/>
                <w:szCs w:val="21"/>
              </w:rPr>
              <w:t>)</w:t>
            </w:r>
          </w:p>
        </w:tc>
        <w:tc>
          <w:tcPr>
            <w:tcW w:w="5647"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A54EE72" w14:textId="56E7CDDE" w:rsidR="00DF6491" w:rsidRDefault="00DF6491" w:rsidP="00CB2CB2">
            <w:pPr>
              <w:spacing w:after="0"/>
              <w:ind w:left="426" w:hanging="426"/>
              <w:jc w:val="center"/>
              <w:rPr>
                <w:rFonts w:ascii="Tahoma" w:hAnsi="Tahoma" w:cs="Tahoma"/>
                <w:sz w:val="21"/>
                <w:szCs w:val="21"/>
              </w:rPr>
            </w:pPr>
            <w:r w:rsidRPr="00BD7198">
              <w:rPr>
                <w:rFonts w:ascii="Tahoma" w:hAnsi="Tahoma" w:cs="Tahoma"/>
                <w:b/>
                <w:sz w:val="21"/>
                <w:szCs w:val="21"/>
              </w:rPr>
              <w:t>Ellátott munkakör és feladatok felsorolása, olyan részletességgel</w:t>
            </w:r>
            <w:r>
              <w:rPr>
                <w:rFonts w:ascii="Tahoma" w:hAnsi="Tahoma" w:cs="Tahoma"/>
                <w:b/>
                <w:sz w:val="21"/>
                <w:szCs w:val="21"/>
              </w:rPr>
              <w:t>,</w:t>
            </w:r>
            <w:r w:rsidRPr="00BD7198">
              <w:rPr>
                <w:rFonts w:ascii="Tahoma" w:hAnsi="Tahoma" w:cs="Tahoma"/>
                <w:b/>
                <w:sz w:val="21"/>
                <w:szCs w:val="21"/>
              </w:rPr>
              <w:t xml:space="preserve"> hogy abból az ÉRTÉKELÉSI SZEMPONT SZERINTI megajánlás ellenőrizhető legyen</w:t>
            </w:r>
            <w:r w:rsidRPr="00BD7198" w:rsidDel="0089035A">
              <w:rPr>
                <w:rFonts w:ascii="Tahoma" w:hAnsi="Tahoma" w:cs="Tahoma"/>
                <w:sz w:val="21"/>
                <w:szCs w:val="21"/>
              </w:rPr>
              <w:t xml:space="preserve"> </w:t>
            </w:r>
          </w:p>
        </w:tc>
      </w:tr>
      <w:tr w:rsidR="00DF6491" w:rsidRPr="008A58E3" w14:paraId="72FDE78A" w14:textId="77777777" w:rsidTr="00CB2CB2">
        <w:trPr>
          <w:gridAfter w:val="1"/>
          <w:wAfter w:w="14" w:type="dxa"/>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601BD5FD" w14:textId="77777777" w:rsidR="00DF6491" w:rsidRPr="008A58E3" w:rsidRDefault="00DF6491" w:rsidP="005C3268">
            <w:pPr>
              <w:snapToGrid w:val="0"/>
              <w:spacing w:after="120"/>
              <w:ind w:left="426" w:hanging="426"/>
              <w:rPr>
                <w:rFonts w:ascii="Tahoma" w:hAnsi="Tahoma" w:cs="Tahoma"/>
                <w:sz w:val="21"/>
                <w:szCs w:val="21"/>
              </w:rPr>
            </w:pPr>
          </w:p>
        </w:tc>
        <w:tc>
          <w:tcPr>
            <w:tcW w:w="5647"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3169A82" w14:textId="19A613CE" w:rsidR="00DF6491" w:rsidRPr="00BD7198" w:rsidRDefault="00DF6491" w:rsidP="00BD7198">
            <w:pPr>
              <w:snapToGrid w:val="0"/>
              <w:spacing w:after="120"/>
              <w:jc w:val="center"/>
              <w:rPr>
                <w:rFonts w:ascii="Tahoma" w:hAnsi="Tahoma" w:cs="Tahoma"/>
                <w:sz w:val="21"/>
                <w:szCs w:val="21"/>
              </w:rPr>
            </w:pPr>
          </w:p>
        </w:tc>
      </w:tr>
      <w:tr w:rsidR="00DF6491" w:rsidRPr="008A58E3" w14:paraId="565F12FC" w14:textId="77777777" w:rsidTr="00CB2CB2">
        <w:trPr>
          <w:gridAfter w:val="1"/>
          <w:wAfter w:w="14" w:type="dxa"/>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7E89D4E7" w14:textId="77777777" w:rsidR="00DF6491" w:rsidRDefault="00DF6491" w:rsidP="005C3268">
            <w:pPr>
              <w:snapToGrid w:val="0"/>
              <w:spacing w:after="120"/>
              <w:ind w:left="426" w:hanging="426"/>
              <w:rPr>
                <w:rFonts w:ascii="Tahoma" w:hAnsi="Tahoma" w:cs="Tahoma"/>
                <w:sz w:val="21"/>
                <w:szCs w:val="21"/>
              </w:rPr>
            </w:pPr>
          </w:p>
        </w:tc>
        <w:tc>
          <w:tcPr>
            <w:tcW w:w="5647"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98EA690" w14:textId="455AE89E" w:rsidR="00DF6491" w:rsidRDefault="00DF6491" w:rsidP="005C3268">
            <w:pPr>
              <w:snapToGrid w:val="0"/>
              <w:spacing w:after="120"/>
              <w:ind w:left="426" w:hanging="426"/>
              <w:jc w:val="center"/>
              <w:rPr>
                <w:rFonts w:ascii="Tahoma" w:hAnsi="Tahoma" w:cs="Tahoma"/>
                <w:sz w:val="21"/>
                <w:szCs w:val="21"/>
              </w:rPr>
            </w:pPr>
          </w:p>
        </w:tc>
      </w:tr>
      <w:tr w:rsidR="00DF6491" w:rsidRPr="008A58E3" w14:paraId="3305086E" w14:textId="77777777" w:rsidTr="00CB2CB2">
        <w:trPr>
          <w:gridAfter w:val="1"/>
          <w:wAfter w:w="14" w:type="dxa"/>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18BDC274" w14:textId="77777777" w:rsidR="00DF6491" w:rsidRDefault="00DF6491" w:rsidP="005C3268">
            <w:pPr>
              <w:snapToGrid w:val="0"/>
              <w:spacing w:after="120"/>
              <w:ind w:left="426" w:hanging="426"/>
              <w:rPr>
                <w:rFonts w:ascii="Tahoma" w:hAnsi="Tahoma" w:cs="Tahoma"/>
                <w:sz w:val="21"/>
                <w:szCs w:val="21"/>
              </w:rPr>
            </w:pPr>
          </w:p>
        </w:tc>
        <w:tc>
          <w:tcPr>
            <w:tcW w:w="5647"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C1D08CE" w14:textId="2E43D22E" w:rsidR="00DF6491" w:rsidRDefault="00DF6491" w:rsidP="005C3268">
            <w:pPr>
              <w:snapToGrid w:val="0"/>
              <w:spacing w:after="120"/>
              <w:ind w:left="426" w:hanging="426"/>
              <w:jc w:val="center"/>
              <w:rPr>
                <w:rFonts w:ascii="Tahoma" w:hAnsi="Tahoma" w:cs="Tahoma"/>
                <w:sz w:val="21"/>
                <w:szCs w:val="21"/>
              </w:rPr>
            </w:pPr>
          </w:p>
        </w:tc>
      </w:tr>
      <w:tr w:rsidR="003C44A1" w:rsidRPr="008A58E3" w14:paraId="55DEB63B" w14:textId="77777777" w:rsidTr="00CB2CB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3763510B" w14:textId="77777777" w:rsidR="003C44A1" w:rsidRPr="008A58E3" w:rsidRDefault="003C44A1" w:rsidP="005C3268">
            <w:pPr>
              <w:spacing w:after="120"/>
              <w:ind w:left="426" w:hanging="426"/>
              <w:jc w:val="center"/>
              <w:rPr>
                <w:rFonts w:ascii="Tahoma" w:hAnsi="Tahoma" w:cs="Tahoma"/>
                <w:sz w:val="21"/>
                <w:szCs w:val="21"/>
              </w:rPr>
            </w:pPr>
            <w:r w:rsidRPr="008A58E3">
              <w:rPr>
                <w:rFonts w:ascii="Tahoma" w:hAnsi="Tahoma" w:cs="Tahoma"/>
                <w:b/>
                <w:sz w:val="21"/>
                <w:szCs w:val="21"/>
              </w:rPr>
              <w:t>MUNKAHELYEK</w:t>
            </w:r>
          </w:p>
          <w:p w14:paraId="7828F227" w14:textId="77777777" w:rsidR="003C44A1" w:rsidRPr="008A58E3" w:rsidRDefault="003C44A1" w:rsidP="005C3268">
            <w:pPr>
              <w:spacing w:after="120"/>
              <w:ind w:left="426" w:hanging="426"/>
              <w:jc w:val="center"/>
              <w:rPr>
                <w:rFonts w:ascii="Tahoma" w:hAnsi="Tahoma" w:cs="Tahoma"/>
                <w:b/>
                <w:sz w:val="21"/>
                <w:szCs w:val="21"/>
              </w:rPr>
            </w:pPr>
            <w:r w:rsidRPr="008A58E3">
              <w:rPr>
                <w:rFonts w:ascii="Tahoma" w:hAnsi="Tahoma" w:cs="Tahoma"/>
                <w:sz w:val="21"/>
                <w:szCs w:val="21"/>
              </w:rPr>
              <w:t>(Kezdje a legfrissebbel, és úgy haladjon az időben visszafelé!)</w:t>
            </w:r>
          </w:p>
        </w:tc>
      </w:tr>
      <w:tr w:rsidR="003C44A1" w:rsidRPr="008A58E3" w14:paraId="0BA9E880" w14:textId="77777777" w:rsidTr="00CB2CB2">
        <w:trPr>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5C01DD35" w14:textId="77777777" w:rsidR="003C44A1" w:rsidRPr="008A58E3" w:rsidRDefault="003C44A1" w:rsidP="005C3268">
            <w:pPr>
              <w:spacing w:after="120"/>
              <w:ind w:left="426" w:hanging="426"/>
              <w:rPr>
                <w:rFonts w:ascii="Tahoma" w:hAnsi="Tahoma" w:cs="Tahoma"/>
                <w:b/>
                <w:sz w:val="21"/>
                <w:szCs w:val="21"/>
              </w:rPr>
            </w:pPr>
            <w:r w:rsidRPr="008A58E3">
              <w:rPr>
                <w:rFonts w:ascii="Tahoma" w:hAnsi="Tahoma" w:cs="Tahoma"/>
                <w:b/>
                <w:sz w:val="21"/>
                <w:szCs w:val="21"/>
              </w:rPr>
              <w:t xml:space="preserve">Mettől meddig </w:t>
            </w:r>
            <w:r w:rsidRPr="003108A8">
              <w:rPr>
                <w:rFonts w:ascii="Tahoma" w:hAnsi="Tahoma" w:cs="Tahoma"/>
                <w:sz w:val="21"/>
                <w:szCs w:val="21"/>
              </w:rPr>
              <w:t>(év-év)</w:t>
            </w:r>
          </w:p>
        </w:tc>
        <w:tc>
          <w:tcPr>
            <w:tcW w:w="5661"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E902A0C" w14:textId="77777777" w:rsidR="003C44A1" w:rsidRPr="008A58E3" w:rsidRDefault="003C44A1" w:rsidP="005C3268">
            <w:pPr>
              <w:spacing w:after="120"/>
              <w:ind w:left="426" w:hanging="426"/>
              <w:rPr>
                <w:rFonts w:ascii="Tahoma" w:hAnsi="Tahoma" w:cs="Tahoma"/>
                <w:sz w:val="21"/>
                <w:szCs w:val="21"/>
              </w:rPr>
            </w:pPr>
            <w:r w:rsidRPr="008A58E3">
              <w:rPr>
                <w:rFonts w:ascii="Tahoma" w:hAnsi="Tahoma" w:cs="Tahoma"/>
                <w:b/>
                <w:sz w:val="21"/>
                <w:szCs w:val="21"/>
              </w:rPr>
              <w:t>Munkahely megnevezése / Beosztás</w:t>
            </w:r>
          </w:p>
        </w:tc>
      </w:tr>
      <w:tr w:rsidR="003C44A1" w:rsidRPr="008A58E3" w14:paraId="2120DD69" w14:textId="77777777" w:rsidTr="00CB2CB2">
        <w:trPr>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10493DAF" w14:textId="77777777" w:rsidR="003C44A1" w:rsidRPr="008A58E3" w:rsidRDefault="003C44A1" w:rsidP="005C3268">
            <w:pPr>
              <w:snapToGrid w:val="0"/>
              <w:spacing w:after="120"/>
              <w:ind w:left="426" w:hanging="426"/>
              <w:rPr>
                <w:rFonts w:ascii="Tahoma" w:hAnsi="Tahoma" w:cs="Tahoma"/>
                <w:sz w:val="21"/>
                <w:szCs w:val="21"/>
              </w:rPr>
            </w:pPr>
          </w:p>
        </w:tc>
        <w:tc>
          <w:tcPr>
            <w:tcW w:w="5661"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4D02B7A" w14:textId="77777777" w:rsidR="003C44A1" w:rsidRPr="008A58E3" w:rsidRDefault="003C44A1" w:rsidP="005C3268">
            <w:pPr>
              <w:snapToGrid w:val="0"/>
              <w:spacing w:after="120"/>
              <w:ind w:left="426" w:hanging="426"/>
              <w:jc w:val="center"/>
              <w:rPr>
                <w:rFonts w:ascii="Tahoma" w:hAnsi="Tahoma" w:cs="Tahoma"/>
                <w:sz w:val="21"/>
                <w:szCs w:val="21"/>
              </w:rPr>
            </w:pPr>
          </w:p>
        </w:tc>
      </w:tr>
      <w:tr w:rsidR="003C44A1" w:rsidRPr="008A58E3" w14:paraId="0EE625D9" w14:textId="77777777" w:rsidTr="00CB2CB2">
        <w:trPr>
          <w:trHeight w:val="253"/>
          <w:jc w:val="center"/>
        </w:trPr>
        <w:tc>
          <w:tcPr>
            <w:tcW w:w="3679" w:type="dxa"/>
            <w:tcBorders>
              <w:top w:val="thickThinLargeGap" w:sz="6" w:space="0" w:color="000000"/>
              <w:left w:val="thickThinLargeGap" w:sz="6" w:space="0" w:color="000000"/>
              <w:bottom w:val="thickThinLargeGap" w:sz="6" w:space="0" w:color="000000"/>
            </w:tcBorders>
            <w:shd w:val="clear" w:color="auto" w:fill="FFFFFF"/>
          </w:tcPr>
          <w:p w14:paraId="04DAC2D1" w14:textId="77777777" w:rsidR="003C44A1" w:rsidRPr="008A58E3" w:rsidRDefault="003C44A1" w:rsidP="005C3268">
            <w:pPr>
              <w:snapToGrid w:val="0"/>
              <w:spacing w:after="120"/>
              <w:ind w:left="426" w:hanging="426"/>
              <w:rPr>
                <w:rFonts w:ascii="Tahoma" w:hAnsi="Tahoma" w:cs="Tahoma"/>
                <w:sz w:val="21"/>
                <w:szCs w:val="21"/>
              </w:rPr>
            </w:pPr>
          </w:p>
        </w:tc>
        <w:tc>
          <w:tcPr>
            <w:tcW w:w="5661"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7706BD8" w14:textId="77777777" w:rsidR="003C44A1" w:rsidRPr="008A58E3" w:rsidRDefault="003C44A1" w:rsidP="005C3268">
            <w:pPr>
              <w:snapToGrid w:val="0"/>
              <w:spacing w:after="120"/>
              <w:ind w:left="426" w:hanging="426"/>
              <w:jc w:val="center"/>
              <w:rPr>
                <w:rFonts w:ascii="Tahoma" w:hAnsi="Tahoma" w:cs="Tahoma"/>
                <w:sz w:val="21"/>
                <w:szCs w:val="21"/>
              </w:rPr>
            </w:pPr>
          </w:p>
        </w:tc>
      </w:tr>
    </w:tbl>
    <w:p w14:paraId="463CAA57" w14:textId="77777777" w:rsidR="00806EC6" w:rsidRPr="001768B3" w:rsidRDefault="00806EC6" w:rsidP="004F3438">
      <w:pPr>
        <w:spacing w:after="120"/>
        <w:ind w:left="426" w:hanging="426"/>
        <w:rPr>
          <w:rFonts w:ascii="Tahoma" w:hAnsi="Tahoma" w:cs="Tahoma"/>
          <w:b/>
          <w:sz w:val="21"/>
          <w:szCs w:val="21"/>
        </w:rPr>
      </w:pPr>
    </w:p>
    <w:p w14:paraId="463CAA58" w14:textId="77777777" w:rsidR="00806EC6" w:rsidRPr="001768B3" w:rsidRDefault="00806EC6" w:rsidP="004F3438">
      <w:pPr>
        <w:spacing w:after="120"/>
        <w:ind w:left="426" w:hanging="426"/>
        <w:rPr>
          <w:rFonts w:ascii="Tahoma" w:hAnsi="Tahoma" w:cs="Tahoma"/>
          <w:b/>
          <w:sz w:val="21"/>
          <w:szCs w:val="21"/>
        </w:rPr>
      </w:pPr>
      <w:r w:rsidRPr="001768B3">
        <w:rPr>
          <w:rFonts w:ascii="Tahoma" w:hAnsi="Tahoma" w:cs="Tahoma"/>
          <w:b/>
          <w:sz w:val="21"/>
          <w:szCs w:val="21"/>
        </w:rPr>
        <w:t>EGYÉB</w:t>
      </w:r>
    </w:p>
    <w:p w14:paraId="463CAA5A"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Szakértelem:</w:t>
      </w:r>
      <w:r w:rsidRPr="001768B3">
        <w:rPr>
          <w:rFonts w:ascii="Tahoma" w:hAnsi="Tahoma" w:cs="Tahoma"/>
          <w:sz w:val="21"/>
          <w:szCs w:val="21"/>
        </w:rPr>
        <w:tab/>
      </w:r>
    </w:p>
    <w:p w14:paraId="463CAA5B"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elérési útvonala (amennyiben releváns)</w:t>
      </w:r>
      <w:r w:rsidRPr="001768B3">
        <w:rPr>
          <w:rFonts w:ascii="Tahoma" w:hAnsi="Tahoma" w:cs="Tahoma"/>
          <w:sz w:val="21"/>
          <w:szCs w:val="21"/>
        </w:rPr>
        <w:t xml:space="preserve">: </w:t>
      </w:r>
      <w:r w:rsidRPr="001768B3">
        <w:rPr>
          <w:rFonts w:ascii="Tahoma" w:hAnsi="Tahoma" w:cs="Tahoma"/>
          <w:sz w:val="21"/>
          <w:szCs w:val="21"/>
        </w:rPr>
        <w:tab/>
      </w:r>
    </w:p>
    <w:p w14:paraId="463CAA5C" w14:textId="77777777" w:rsidR="00806EC6" w:rsidRPr="001768B3" w:rsidRDefault="00806EC6" w:rsidP="004F3438">
      <w:pPr>
        <w:tabs>
          <w:tab w:val="right" w:leader="dot" w:pos="9640"/>
        </w:tabs>
        <w:spacing w:after="120"/>
        <w:ind w:left="426" w:hanging="426"/>
        <w:rPr>
          <w:rFonts w:ascii="Tahoma" w:hAnsi="Tahoma" w:cs="Tahoma"/>
          <w:sz w:val="21"/>
          <w:szCs w:val="21"/>
        </w:rPr>
      </w:pPr>
      <w:r w:rsidRPr="001768B3">
        <w:rPr>
          <w:rFonts w:ascii="Tahoma" w:hAnsi="Tahoma" w:cs="Tahoma"/>
          <w:b/>
          <w:sz w:val="21"/>
          <w:szCs w:val="21"/>
        </w:rPr>
        <w:t>Jogosultság megszerzésének dátuma (amennyiben releváns)</w:t>
      </w:r>
      <w:r w:rsidRPr="001768B3">
        <w:rPr>
          <w:rFonts w:ascii="Tahoma" w:hAnsi="Tahoma" w:cs="Tahoma"/>
          <w:sz w:val="21"/>
          <w:szCs w:val="21"/>
        </w:rPr>
        <w:t xml:space="preserve">: </w:t>
      </w:r>
      <w:r w:rsidRPr="001768B3">
        <w:rPr>
          <w:rFonts w:ascii="Tahoma" w:hAnsi="Tahoma" w:cs="Tahoma"/>
          <w:sz w:val="21"/>
          <w:szCs w:val="21"/>
        </w:rPr>
        <w:tab/>
      </w:r>
    </w:p>
    <w:p w14:paraId="463CAA5D" w14:textId="77777777" w:rsidR="00806EC6" w:rsidRPr="001768B3" w:rsidRDefault="00806EC6" w:rsidP="004F3438">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806EC6" w:rsidRPr="001768B3" w14:paraId="463CAA5F" w14:textId="77777777" w:rsidTr="00DC4F90">
        <w:tc>
          <w:tcPr>
            <w:tcW w:w="9488" w:type="dxa"/>
            <w:gridSpan w:val="3"/>
          </w:tcPr>
          <w:p w14:paraId="463CAA5E"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63" w14:textId="77777777" w:rsidTr="00DC4F90">
        <w:tc>
          <w:tcPr>
            <w:tcW w:w="1495" w:type="dxa"/>
          </w:tcPr>
          <w:p w14:paraId="463CAA60"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61"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62"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463CAA64" w14:textId="77777777" w:rsidR="00806EC6" w:rsidRPr="001768B3" w:rsidRDefault="00806EC6" w:rsidP="004F3438">
      <w:pPr>
        <w:spacing w:after="120"/>
        <w:ind w:left="426" w:hanging="426"/>
        <w:jc w:val="both"/>
        <w:rPr>
          <w:rFonts w:ascii="Tahoma" w:hAnsi="Tahoma" w:cs="Tahoma"/>
          <w:sz w:val="21"/>
          <w:szCs w:val="21"/>
        </w:rPr>
      </w:pPr>
    </w:p>
    <w:p w14:paraId="463CAA65" w14:textId="0E851E56" w:rsidR="00806EC6" w:rsidRPr="001768B3" w:rsidRDefault="002E4D47" w:rsidP="004F3438">
      <w:pPr>
        <w:pageBreakBefore/>
        <w:spacing w:after="120"/>
        <w:ind w:left="426" w:hanging="426"/>
        <w:jc w:val="right"/>
        <w:rPr>
          <w:rFonts w:ascii="Tahoma" w:hAnsi="Tahoma" w:cs="Tahoma"/>
          <w:b/>
          <w:caps/>
          <w:sz w:val="21"/>
          <w:szCs w:val="21"/>
        </w:rPr>
      </w:pPr>
      <w:r>
        <w:rPr>
          <w:rFonts w:ascii="Tahoma" w:hAnsi="Tahoma" w:cs="Tahoma"/>
          <w:b/>
          <w:sz w:val="21"/>
          <w:szCs w:val="21"/>
        </w:rPr>
        <w:t>13</w:t>
      </w:r>
      <w:r w:rsidR="00806EC6" w:rsidRPr="001768B3">
        <w:rPr>
          <w:rFonts w:ascii="Tahoma" w:hAnsi="Tahoma" w:cs="Tahoma"/>
          <w:b/>
          <w:sz w:val="21"/>
          <w:szCs w:val="21"/>
        </w:rPr>
        <w:t>. számú melléklet</w:t>
      </w:r>
    </w:p>
    <w:p w14:paraId="463CAA66" w14:textId="77777777" w:rsidR="00806EC6" w:rsidRPr="001768B3" w:rsidRDefault="00806EC6" w:rsidP="004F3438">
      <w:pPr>
        <w:spacing w:after="120"/>
        <w:ind w:left="426" w:hanging="426"/>
        <w:jc w:val="center"/>
        <w:rPr>
          <w:rFonts w:ascii="Tahoma" w:hAnsi="Tahoma" w:cs="Tahoma"/>
          <w:b/>
          <w:sz w:val="21"/>
          <w:szCs w:val="21"/>
        </w:rPr>
      </w:pPr>
      <w:r w:rsidRPr="001768B3">
        <w:rPr>
          <w:rFonts w:ascii="Tahoma" w:hAnsi="Tahoma" w:cs="Tahoma"/>
          <w:b/>
          <w:caps/>
          <w:sz w:val="21"/>
          <w:szCs w:val="21"/>
        </w:rPr>
        <w:t>Nyilatkozat</w:t>
      </w:r>
    </w:p>
    <w:p w14:paraId="463CAA67" w14:textId="77777777" w:rsidR="00806EC6" w:rsidRPr="001768B3" w:rsidRDefault="00806EC6" w:rsidP="004F3438">
      <w:pPr>
        <w:spacing w:after="120"/>
        <w:ind w:left="426" w:hanging="426"/>
        <w:jc w:val="center"/>
        <w:rPr>
          <w:rFonts w:ascii="Tahoma" w:hAnsi="Tahoma" w:cs="Tahoma"/>
          <w:sz w:val="21"/>
          <w:szCs w:val="21"/>
        </w:rPr>
      </w:pPr>
      <w:r w:rsidRPr="001768B3">
        <w:rPr>
          <w:rFonts w:ascii="Tahoma" w:hAnsi="Tahoma" w:cs="Tahoma"/>
          <w:b/>
          <w:sz w:val="21"/>
          <w:szCs w:val="21"/>
        </w:rPr>
        <w:t>a szakember rendelkezésre állásáról</w:t>
      </w:r>
    </w:p>
    <w:p w14:paraId="463CAA68" w14:textId="7D309A2E"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Alulírott ____ mint a(z) ____ (székhely: ____, adószám: ____) ajánlattevő/az alkalmasság igazolására igénybe vett gazdasági szereplő</w:t>
      </w:r>
      <w:r w:rsidRPr="001768B3">
        <w:rPr>
          <w:rFonts w:ascii="Tahoma" w:hAnsi="Tahoma" w:cs="Tahoma"/>
          <w:sz w:val="21"/>
          <w:szCs w:val="21"/>
          <w:vertAlign w:val="superscript"/>
        </w:rPr>
        <w:footnoteReference w:id="74"/>
      </w:r>
      <w:r w:rsidRPr="001768B3">
        <w:rPr>
          <w:rStyle w:val="Lbjegyzet-hivatkozs10"/>
          <w:rFonts w:ascii="Tahoma" w:hAnsi="Tahoma" w:cs="Tahoma"/>
          <w:sz w:val="21"/>
          <w:szCs w:val="21"/>
        </w:rPr>
        <w:t xml:space="preserve"> </w:t>
      </w:r>
      <w:r w:rsidRPr="001768B3">
        <w:rPr>
          <w:rFonts w:ascii="Tahoma" w:hAnsi="Tahoma" w:cs="Tahoma"/>
          <w:sz w:val="21"/>
          <w:szCs w:val="21"/>
        </w:rPr>
        <w:t xml:space="preserve"> által ajánlott ____ szakember kijelentem, hogy tudomással bírok arról, hogy a fenti ajánlattevő a</w:t>
      </w:r>
      <w:r w:rsidR="00C55FB6">
        <w:rPr>
          <w:rFonts w:ascii="Tahoma" w:hAnsi="Tahoma" w:cs="Tahoma"/>
          <w:sz w:val="21"/>
          <w:szCs w:val="21"/>
        </w:rPr>
        <w:t>z</w:t>
      </w:r>
      <w:r w:rsidRPr="001768B3">
        <w:rPr>
          <w:rFonts w:ascii="Tahoma" w:hAnsi="Tahoma" w:cs="Tahoma"/>
          <w:sz w:val="21"/>
          <w:szCs w:val="21"/>
        </w:rPr>
        <w:t xml:space="preserve"> </w:t>
      </w:r>
      <w:r w:rsidRPr="001768B3">
        <w:rPr>
          <w:rFonts w:ascii="Tahoma" w:hAnsi="Tahoma" w:cs="Tahoma"/>
          <w:b/>
          <w:sz w:val="21"/>
          <w:szCs w:val="21"/>
        </w:rPr>
        <w:t>„</w:t>
      </w:r>
      <w:r w:rsidR="002E4D47" w:rsidRPr="00A0214D">
        <w:rPr>
          <w:rFonts w:ascii="Tahoma" w:hAnsi="Tahoma" w:cs="Tahoma"/>
          <w:b/>
          <w:i/>
          <w:color w:val="auto"/>
          <w:sz w:val="21"/>
          <w:szCs w:val="21"/>
        </w:rPr>
        <w:t>Foglalkozás-egészségügyi szolgáltatás nyújtása a Miniszterelnökség alkalmazottai részére</w:t>
      </w:r>
      <w:r w:rsidR="00F74E1C">
        <w:rPr>
          <w:rFonts w:ascii="Tahoma" w:hAnsi="Tahoma" w:cs="Tahoma"/>
          <w:b/>
          <w:i/>
          <w:color w:val="auto"/>
          <w:sz w:val="21"/>
          <w:szCs w:val="21"/>
        </w:rPr>
        <w:t xml:space="preserve"> megbízási keretszerződés alapján</w:t>
      </w:r>
      <w:r w:rsidRPr="001768B3">
        <w:rPr>
          <w:rFonts w:ascii="Tahoma" w:hAnsi="Tahoma" w:cs="Tahoma"/>
          <w:b/>
          <w:color w:val="auto"/>
          <w:sz w:val="21"/>
          <w:szCs w:val="21"/>
        </w:rPr>
        <w:t>”</w:t>
      </w:r>
      <w:r w:rsidRPr="001768B3">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463CAA69"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463CAA6A" w14:textId="77777777" w:rsidR="00806EC6" w:rsidRPr="001768B3" w:rsidRDefault="00806EC6" w:rsidP="004F3438">
      <w:pPr>
        <w:spacing w:after="120"/>
        <w:jc w:val="both"/>
        <w:rPr>
          <w:rFonts w:ascii="Tahoma" w:hAnsi="Tahoma" w:cs="Tahoma"/>
          <w:sz w:val="21"/>
          <w:szCs w:val="21"/>
        </w:rPr>
      </w:pPr>
      <w:r w:rsidRPr="001768B3">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463CAA6B" w14:textId="77777777" w:rsidR="00806EC6" w:rsidRPr="001768B3" w:rsidRDefault="00806EC6" w:rsidP="004F3438">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806EC6" w:rsidRPr="001768B3" w14:paraId="463CAA6D" w14:textId="77777777" w:rsidTr="00DC4F90">
        <w:tc>
          <w:tcPr>
            <w:tcW w:w="9488" w:type="dxa"/>
            <w:gridSpan w:val="3"/>
          </w:tcPr>
          <w:p w14:paraId="463CAA6C" w14:textId="77777777" w:rsidR="00806EC6" w:rsidRPr="001768B3" w:rsidRDefault="00806EC6" w:rsidP="004F3438">
            <w:pPr>
              <w:spacing w:after="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806EC6" w:rsidRPr="001768B3" w14:paraId="463CAA71" w14:textId="77777777" w:rsidTr="00DC4F90">
        <w:tc>
          <w:tcPr>
            <w:tcW w:w="1495" w:type="dxa"/>
          </w:tcPr>
          <w:p w14:paraId="463CAA6E" w14:textId="77777777" w:rsidR="00806EC6" w:rsidRPr="001768B3" w:rsidRDefault="00806EC6" w:rsidP="004F3438">
            <w:pPr>
              <w:spacing w:after="0"/>
              <w:ind w:left="426" w:hanging="426"/>
              <w:jc w:val="both"/>
              <w:rPr>
                <w:rFonts w:ascii="Tahoma" w:hAnsi="Tahoma" w:cs="Tahoma"/>
                <w:color w:val="auto"/>
                <w:sz w:val="21"/>
                <w:szCs w:val="21"/>
              </w:rPr>
            </w:pPr>
          </w:p>
        </w:tc>
        <w:tc>
          <w:tcPr>
            <w:tcW w:w="3603" w:type="dxa"/>
          </w:tcPr>
          <w:p w14:paraId="463CAA6F" w14:textId="77777777" w:rsidR="00806EC6" w:rsidRPr="001768B3"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63CAA70" w14:textId="77777777" w:rsidR="00806EC6" w:rsidRPr="001768B3" w:rsidRDefault="00806EC6" w:rsidP="004F3438">
            <w:pPr>
              <w:tabs>
                <w:tab w:val="center" w:pos="6521"/>
              </w:tabs>
              <w:spacing w:after="0"/>
              <w:ind w:left="426" w:hanging="426"/>
              <w:jc w:val="center"/>
              <w:rPr>
                <w:rFonts w:ascii="Tahoma" w:hAnsi="Tahoma" w:cs="Tahoma"/>
                <w:color w:val="auto"/>
                <w:sz w:val="21"/>
                <w:szCs w:val="21"/>
              </w:rPr>
            </w:pPr>
            <w:r w:rsidRPr="001768B3">
              <w:rPr>
                <w:rFonts w:ascii="Tahoma" w:hAnsi="Tahoma" w:cs="Tahoma"/>
                <w:color w:val="auto"/>
                <w:sz w:val="21"/>
                <w:szCs w:val="21"/>
              </w:rPr>
              <w:t>(szakember saját kezű aláírása)</w:t>
            </w:r>
          </w:p>
        </w:tc>
      </w:tr>
    </w:tbl>
    <w:p w14:paraId="463CAA72" w14:textId="77777777" w:rsidR="00056513" w:rsidRPr="001768B3" w:rsidRDefault="00056513" w:rsidP="004F3438">
      <w:pPr>
        <w:suppressAutoHyphens w:val="0"/>
        <w:spacing w:after="0"/>
        <w:jc w:val="center"/>
        <w:textAlignment w:val="auto"/>
        <w:rPr>
          <w:rFonts w:ascii="Tahoma" w:hAnsi="Tahoma" w:cs="Tahoma"/>
          <w:color w:val="auto"/>
          <w:sz w:val="21"/>
          <w:szCs w:val="21"/>
        </w:rPr>
      </w:pPr>
    </w:p>
    <w:p w14:paraId="463CAA73" w14:textId="77777777" w:rsidR="00806EC6" w:rsidRPr="001768B3" w:rsidRDefault="00806EC6" w:rsidP="004F3438">
      <w:pPr>
        <w:suppressAutoHyphens w:val="0"/>
        <w:spacing w:after="0"/>
        <w:jc w:val="center"/>
        <w:textAlignment w:val="auto"/>
        <w:rPr>
          <w:rFonts w:ascii="Tahoma" w:hAnsi="Tahoma" w:cs="Tahoma"/>
          <w:color w:val="auto"/>
          <w:sz w:val="21"/>
          <w:szCs w:val="21"/>
        </w:rPr>
      </w:pPr>
    </w:p>
    <w:p w14:paraId="463CAA74" w14:textId="77777777" w:rsidR="00327581" w:rsidRPr="001768B3" w:rsidRDefault="00056513" w:rsidP="004F3438">
      <w:pPr>
        <w:suppressAutoHyphens w:val="0"/>
        <w:spacing w:after="0"/>
        <w:jc w:val="center"/>
        <w:textAlignment w:val="auto"/>
        <w:rPr>
          <w:rFonts w:ascii="Tahoma" w:hAnsi="Tahoma" w:cs="Tahoma"/>
          <w:color w:val="auto"/>
          <w:sz w:val="21"/>
          <w:szCs w:val="21"/>
        </w:rPr>
      </w:pP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Pr="001768B3">
        <w:rPr>
          <w:rFonts w:ascii="Tahoma" w:hAnsi="Tahoma" w:cs="Tahoma"/>
          <w:color w:val="auto"/>
          <w:sz w:val="21"/>
          <w:szCs w:val="21"/>
        </w:rPr>
        <w:sym w:font="Wingdings" w:char="F075"/>
      </w:r>
      <w:r w:rsidR="00327581" w:rsidRPr="001768B3">
        <w:rPr>
          <w:rFonts w:ascii="Tahoma" w:hAnsi="Tahoma" w:cs="Tahoma"/>
          <w:color w:val="auto"/>
          <w:sz w:val="21"/>
          <w:szCs w:val="21"/>
        </w:rPr>
        <w:br w:type="page"/>
      </w:r>
    </w:p>
    <w:p w14:paraId="463CAA75" w14:textId="77777777" w:rsidR="002058B4" w:rsidRPr="001768B3"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1768B3">
        <w:rPr>
          <w:rFonts w:ascii="Tahoma" w:hAnsi="Tahoma" w:cs="Tahoma"/>
          <w:b/>
          <w:caps/>
          <w:color w:val="auto"/>
          <w:sz w:val="21"/>
          <w:szCs w:val="21"/>
        </w:rPr>
        <w:t xml:space="preserve">5. </w:t>
      </w:r>
      <w:r w:rsidRPr="001768B3">
        <w:rPr>
          <w:rFonts w:ascii="Tahoma" w:hAnsi="Tahoma" w:cs="Tahoma"/>
          <w:b/>
          <w:color w:val="auto"/>
          <w:sz w:val="21"/>
          <w:szCs w:val="21"/>
        </w:rPr>
        <w:t>KÖTET</w:t>
      </w:r>
    </w:p>
    <w:bookmarkEnd w:id="1"/>
    <w:bookmarkEnd w:id="2"/>
    <w:bookmarkEnd w:id="11"/>
    <w:bookmarkEnd w:id="12"/>
    <w:p w14:paraId="463CAA76" w14:textId="77777777" w:rsidR="00E53183" w:rsidRPr="001768B3" w:rsidRDefault="006B0EA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sidRPr="001768B3">
        <w:rPr>
          <w:rFonts w:ascii="Tahoma" w:hAnsi="Tahoma" w:cs="Tahoma"/>
          <w:b/>
          <w:color w:val="auto"/>
          <w:sz w:val="21"/>
          <w:szCs w:val="21"/>
        </w:rPr>
        <w:t>FELADAT</w:t>
      </w:r>
      <w:r w:rsidR="00651E1E" w:rsidRPr="001768B3">
        <w:rPr>
          <w:rFonts w:ascii="Tahoma" w:hAnsi="Tahoma" w:cs="Tahoma"/>
          <w:b/>
          <w:color w:val="auto"/>
          <w:sz w:val="21"/>
          <w:szCs w:val="21"/>
        </w:rPr>
        <w:t>LEÍRÁS</w:t>
      </w:r>
    </w:p>
    <w:p w14:paraId="7261011C" w14:textId="77777777" w:rsidR="00F87A63" w:rsidRDefault="00F87A63" w:rsidP="00F87A63">
      <w:pPr>
        <w:spacing w:after="0" w:line="240" w:lineRule="auto"/>
        <w:jc w:val="both"/>
        <w:rPr>
          <w:rFonts w:ascii="Tahoma" w:hAnsi="Tahoma" w:cs="Tahoma"/>
          <w:sz w:val="21"/>
          <w:szCs w:val="21"/>
        </w:rPr>
      </w:pPr>
    </w:p>
    <w:p w14:paraId="13DB66D0" w14:textId="744E13F8" w:rsidR="002E4D47" w:rsidRPr="00AC1696" w:rsidRDefault="002E4D47" w:rsidP="00F87A63">
      <w:pPr>
        <w:spacing w:after="0" w:line="240" w:lineRule="auto"/>
        <w:jc w:val="both"/>
        <w:rPr>
          <w:rFonts w:ascii="Tahoma" w:hAnsi="Tahoma" w:cs="Tahoma"/>
          <w:sz w:val="21"/>
          <w:szCs w:val="21"/>
        </w:rPr>
      </w:pPr>
      <w:r>
        <w:rPr>
          <w:rFonts w:ascii="Tahoma" w:hAnsi="Tahoma" w:cs="Tahoma"/>
          <w:sz w:val="21"/>
          <w:szCs w:val="21"/>
        </w:rPr>
        <w:t>A</w:t>
      </w:r>
      <w:r w:rsidRPr="00AC1696">
        <w:rPr>
          <w:rFonts w:ascii="Tahoma" w:hAnsi="Tahoma" w:cs="Tahoma"/>
          <w:sz w:val="21"/>
          <w:szCs w:val="21"/>
        </w:rPr>
        <w:t xml:space="preserve"> munkavédelemről szóló 1993. évi XCIII. törvény (a továbbiakban: Mvt.) 58. §-ában meghatározott foglalkozás-egészségügyi szolgáltatás nyújtása a Miniszterelnökség alkalmazottai részére a vonatkozó jogszabályok alapján – különös tekintettel a foglalkozás egészségügyi szolgálatról szóló 89/1995. (VII. 14.) Korm. rendelet, a foglalkozás-egészségügyi szolgáltatásról szóló 27/1995. (VII. 25.) NM rendelet, a munkaköri, szakmai, illetve személyi higiénés alkalmasság orvosi vizsgálatáról és véleményezéséről szóló 33/1998. (VI. 24.) NM rendelet, </w:t>
      </w:r>
      <w:r>
        <w:rPr>
          <w:rFonts w:ascii="Tahoma" w:hAnsi="Tahoma" w:cs="Tahoma"/>
          <w:sz w:val="21"/>
          <w:szCs w:val="21"/>
        </w:rPr>
        <w:t xml:space="preserve">a tartós külszolgálatról és ideiglenes külföldi kiküldetésről szóló 172/2012. (VII. 26.) Korm. rendelet, </w:t>
      </w:r>
      <w:r w:rsidRPr="00AC1696">
        <w:rPr>
          <w:rFonts w:ascii="Tahoma" w:hAnsi="Tahoma" w:cs="Tahoma"/>
          <w:sz w:val="21"/>
          <w:szCs w:val="21"/>
        </w:rPr>
        <w:t xml:space="preserve">a képernyő előtti munkavégzés minimális egészségügyi és biztonsági követelményeiről szóló 50/1999. (XI. 3.) EüM rendelet előírásaira, az egészségügyi szolgáltatás gyakorlásának általános feltételeiről, valamint a működési engedélyezési eljárásról szóló 96/2003. (VII. 15.) Korm. rendelet és az egészségügyi szolgáltatások nyújtásához szükséges szakmai minimumfeltételekről szóló 60/2003. (X. 20.) ESZCSM rendelet foglaltaknak megfelelően -, a szerződés aláírásától </w:t>
      </w:r>
      <w:r>
        <w:rPr>
          <w:rFonts w:ascii="Tahoma" w:hAnsi="Tahoma" w:cs="Tahoma"/>
          <w:sz w:val="21"/>
          <w:szCs w:val="21"/>
        </w:rPr>
        <w:t>számított 12 hónapig</w:t>
      </w:r>
      <w:r w:rsidR="00027D48">
        <w:rPr>
          <w:rFonts w:ascii="Tahoma" w:hAnsi="Tahoma" w:cs="Tahoma"/>
          <w:sz w:val="21"/>
          <w:szCs w:val="21"/>
        </w:rPr>
        <w:t>,</w:t>
      </w:r>
      <w:r w:rsidRPr="00AC1696">
        <w:rPr>
          <w:rFonts w:ascii="Tahoma" w:hAnsi="Tahoma" w:cs="Tahoma"/>
          <w:sz w:val="21"/>
          <w:szCs w:val="21"/>
        </w:rPr>
        <w:t xml:space="preserve"> </w:t>
      </w:r>
      <w:r w:rsidR="00027D48" w:rsidRPr="00F74E1C">
        <w:rPr>
          <w:rFonts w:ascii="Tahoma" w:hAnsi="Tahoma" w:cs="Tahoma"/>
          <w:sz w:val="21"/>
          <w:szCs w:val="21"/>
        </w:rPr>
        <w:t xml:space="preserve">vagy a keretösszeg kimerüléséig </w:t>
      </w:r>
      <w:r w:rsidRPr="00F74E1C">
        <w:rPr>
          <w:rFonts w:ascii="Tahoma" w:hAnsi="Tahoma" w:cs="Tahoma"/>
          <w:sz w:val="21"/>
          <w:szCs w:val="21"/>
        </w:rPr>
        <w:t>megbízási szerződés keretében.</w:t>
      </w:r>
    </w:p>
    <w:p w14:paraId="6303F9B3" w14:textId="77777777" w:rsidR="002E4D47" w:rsidRPr="009D318D" w:rsidRDefault="002E4D47" w:rsidP="00F87A63">
      <w:pPr>
        <w:autoSpaceDE w:val="0"/>
        <w:autoSpaceDN w:val="0"/>
        <w:adjustRightInd w:val="0"/>
        <w:spacing w:after="0" w:line="240" w:lineRule="auto"/>
        <w:ind w:left="426"/>
        <w:jc w:val="both"/>
        <w:rPr>
          <w:rFonts w:ascii="Tahoma" w:hAnsi="Tahoma" w:cs="Tahoma"/>
          <w:sz w:val="21"/>
          <w:szCs w:val="21"/>
        </w:rPr>
      </w:pPr>
    </w:p>
    <w:p w14:paraId="52DBF33F" w14:textId="145F9587" w:rsidR="002E4D47" w:rsidRPr="009D318D" w:rsidRDefault="00F03F0E" w:rsidP="00F87A63">
      <w:pPr>
        <w:autoSpaceDE w:val="0"/>
        <w:autoSpaceDN w:val="0"/>
        <w:adjustRightInd w:val="0"/>
        <w:spacing w:after="0" w:line="240" w:lineRule="auto"/>
        <w:jc w:val="both"/>
        <w:rPr>
          <w:rFonts w:ascii="Tahoma" w:hAnsi="Tahoma" w:cs="Tahoma"/>
          <w:sz w:val="21"/>
          <w:szCs w:val="21"/>
        </w:rPr>
      </w:pPr>
      <w:r>
        <w:rPr>
          <w:rFonts w:ascii="Tahoma" w:hAnsi="Tahoma" w:cs="Tahoma"/>
          <w:sz w:val="21"/>
          <w:szCs w:val="21"/>
        </w:rPr>
        <w:t xml:space="preserve">Mennyiség: </w:t>
      </w:r>
      <w:r w:rsidR="002E4D47" w:rsidRPr="009D318D">
        <w:rPr>
          <w:rFonts w:ascii="Tahoma" w:hAnsi="Tahoma" w:cs="Tahoma"/>
          <w:sz w:val="21"/>
          <w:szCs w:val="21"/>
        </w:rPr>
        <w:t>foglalkozás egészségügyi feladatok ellátása a Miniszterelnökség alkalmazottai</w:t>
      </w:r>
      <w:r w:rsidR="002E4D47">
        <w:rPr>
          <w:rFonts w:ascii="Tahoma" w:hAnsi="Tahoma" w:cs="Tahoma"/>
          <w:sz w:val="21"/>
          <w:szCs w:val="21"/>
        </w:rPr>
        <w:t>, valamint a külszolgálatot teljesítő alkalmazottakkal együtt utazó családtagok</w:t>
      </w:r>
      <w:r w:rsidR="002E4D47" w:rsidRPr="009D318D">
        <w:rPr>
          <w:rFonts w:ascii="Tahoma" w:hAnsi="Tahoma" w:cs="Tahoma"/>
          <w:sz w:val="21"/>
          <w:szCs w:val="21"/>
        </w:rPr>
        <w:t xml:space="preserve"> részére.</w:t>
      </w:r>
    </w:p>
    <w:p w14:paraId="5B0F9F10" w14:textId="77777777" w:rsidR="002E4D47" w:rsidRPr="009D318D" w:rsidRDefault="002E4D47" w:rsidP="00F87A63">
      <w:pPr>
        <w:autoSpaceDE w:val="0"/>
        <w:autoSpaceDN w:val="0"/>
        <w:adjustRightInd w:val="0"/>
        <w:spacing w:after="0" w:line="240" w:lineRule="auto"/>
        <w:ind w:left="426"/>
        <w:jc w:val="both"/>
        <w:rPr>
          <w:rFonts w:ascii="Tahoma" w:hAnsi="Tahoma" w:cs="Tahoma"/>
          <w:sz w:val="21"/>
          <w:szCs w:val="21"/>
        </w:rPr>
      </w:pPr>
    </w:p>
    <w:p w14:paraId="0156073A" w14:textId="64F1797E" w:rsidR="002E4D47" w:rsidRPr="009D318D" w:rsidRDefault="002E4D47" w:rsidP="00F87A63">
      <w:pPr>
        <w:autoSpaceDE w:val="0"/>
        <w:autoSpaceDN w:val="0"/>
        <w:adjustRightInd w:val="0"/>
        <w:spacing w:after="0" w:line="240" w:lineRule="auto"/>
        <w:jc w:val="both"/>
        <w:rPr>
          <w:rFonts w:ascii="Tahoma" w:hAnsi="Tahoma" w:cs="Tahoma"/>
          <w:sz w:val="21"/>
          <w:szCs w:val="21"/>
        </w:rPr>
      </w:pPr>
      <w:r>
        <w:rPr>
          <w:rFonts w:ascii="Tahoma" w:hAnsi="Tahoma" w:cs="Tahoma"/>
          <w:sz w:val="21"/>
          <w:szCs w:val="21"/>
        </w:rPr>
        <w:t>A szerződés időtartama alatt</w:t>
      </w:r>
      <w:r w:rsidRPr="009D318D">
        <w:rPr>
          <w:rFonts w:ascii="Tahoma" w:hAnsi="Tahoma" w:cs="Tahoma"/>
          <w:sz w:val="21"/>
          <w:szCs w:val="21"/>
        </w:rPr>
        <w:t xml:space="preserve"> a Miniszterelnökség állománya </w:t>
      </w:r>
      <w:r w:rsidR="008659AC">
        <w:rPr>
          <w:rFonts w:ascii="Tahoma" w:hAnsi="Tahoma" w:cs="Tahoma"/>
          <w:sz w:val="21"/>
          <w:szCs w:val="21"/>
        </w:rPr>
        <w:t xml:space="preserve">1480 </w:t>
      </w:r>
      <w:r>
        <w:rPr>
          <w:rFonts w:ascii="Tahoma" w:hAnsi="Tahoma" w:cs="Tahoma"/>
          <w:sz w:val="21"/>
          <w:szCs w:val="21"/>
        </w:rPr>
        <w:t xml:space="preserve">fő belföldi állomány + 120 fő Magyarország Európai Unió melletti Állandó Képviseletén külszolgálatot teljesítő állomány, összesen </w:t>
      </w:r>
      <w:r w:rsidR="00DE58BD">
        <w:rPr>
          <w:rFonts w:ascii="Tahoma" w:hAnsi="Tahoma" w:cs="Tahoma"/>
          <w:sz w:val="21"/>
          <w:szCs w:val="21"/>
        </w:rPr>
        <w:t xml:space="preserve">1600 </w:t>
      </w:r>
      <w:r>
        <w:rPr>
          <w:rFonts w:ascii="Tahoma" w:hAnsi="Tahoma" w:cs="Tahoma"/>
          <w:sz w:val="21"/>
          <w:szCs w:val="21"/>
        </w:rPr>
        <w:t>fő lesz.</w:t>
      </w:r>
      <w:r w:rsidRPr="009D318D">
        <w:rPr>
          <w:rFonts w:ascii="Tahoma" w:hAnsi="Tahoma" w:cs="Tahoma"/>
          <w:sz w:val="21"/>
          <w:szCs w:val="21"/>
        </w:rPr>
        <w:t xml:space="preserve"> </w:t>
      </w:r>
      <w:r>
        <w:rPr>
          <w:rFonts w:ascii="Tahoma" w:hAnsi="Tahoma" w:cs="Tahoma"/>
          <w:sz w:val="21"/>
          <w:szCs w:val="21"/>
        </w:rPr>
        <w:t>A</w:t>
      </w:r>
      <w:r w:rsidRPr="009D318D">
        <w:rPr>
          <w:rFonts w:ascii="Tahoma" w:hAnsi="Tahoma" w:cs="Tahoma"/>
          <w:sz w:val="21"/>
          <w:szCs w:val="21"/>
        </w:rPr>
        <w:t xml:space="preserve"> Miniszterelnökség alkalmazottai a foglalkozás egészségügyi szolgálatról szóló 89/1995. (VII. 14.) Korm. rendelet alapján „C” foglalkozás-egészségi osztályba tartoznak.</w:t>
      </w:r>
    </w:p>
    <w:p w14:paraId="5C5FEA73" w14:textId="77777777" w:rsidR="002E4D47" w:rsidRDefault="002E4D47" w:rsidP="00F87A63">
      <w:pPr>
        <w:autoSpaceDE w:val="0"/>
        <w:autoSpaceDN w:val="0"/>
        <w:adjustRightInd w:val="0"/>
        <w:spacing w:after="0" w:line="240" w:lineRule="auto"/>
        <w:ind w:left="426"/>
        <w:jc w:val="both"/>
        <w:rPr>
          <w:rFonts w:ascii="Tahoma" w:hAnsi="Tahoma" w:cs="Tahoma"/>
          <w:sz w:val="21"/>
          <w:szCs w:val="21"/>
        </w:rPr>
      </w:pPr>
      <w:r>
        <w:rPr>
          <w:rFonts w:ascii="Tahoma" w:hAnsi="Tahoma" w:cs="Tahoma"/>
          <w:sz w:val="21"/>
          <w:szCs w:val="21"/>
        </w:rPr>
        <w:t>A külszolgálatot teljesítő alkalmazottakkal együtt utazó családtagok létszáma 160 fő.</w:t>
      </w:r>
    </w:p>
    <w:p w14:paraId="66B22853" w14:textId="77777777" w:rsidR="002E4D47" w:rsidRPr="009D318D" w:rsidRDefault="002E4D47" w:rsidP="00F87A63">
      <w:pPr>
        <w:autoSpaceDE w:val="0"/>
        <w:autoSpaceDN w:val="0"/>
        <w:adjustRightInd w:val="0"/>
        <w:spacing w:after="0" w:line="240" w:lineRule="auto"/>
        <w:ind w:left="426"/>
        <w:jc w:val="both"/>
        <w:rPr>
          <w:rFonts w:ascii="Tahoma" w:hAnsi="Tahoma" w:cs="Tahoma"/>
          <w:sz w:val="21"/>
          <w:szCs w:val="21"/>
        </w:rPr>
      </w:pPr>
    </w:p>
    <w:p w14:paraId="5BC1E8B1" w14:textId="77777777" w:rsidR="002E4D47" w:rsidRPr="009D318D" w:rsidRDefault="002E4D47" w:rsidP="00F87A63">
      <w:pPr>
        <w:pStyle w:val="NormlWeb"/>
        <w:spacing w:before="0" w:after="0"/>
        <w:ind w:right="147"/>
        <w:jc w:val="both"/>
        <w:rPr>
          <w:rFonts w:ascii="Tahoma" w:hAnsi="Tahoma" w:cs="Tahoma"/>
          <w:sz w:val="21"/>
          <w:szCs w:val="21"/>
        </w:rPr>
      </w:pPr>
      <w:r w:rsidRPr="009D318D">
        <w:rPr>
          <w:rFonts w:ascii="Tahoma" w:hAnsi="Tahoma" w:cs="Tahoma"/>
          <w:sz w:val="21"/>
          <w:szCs w:val="21"/>
        </w:rPr>
        <w:t>CPV kód: 85147000-1 Vállalati egészségügyi szolgáltatások</w:t>
      </w:r>
    </w:p>
    <w:p w14:paraId="3908C7C3" w14:textId="77777777" w:rsidR="002E4D47" w:rsidRPr="009D318D" w:rsidRDefault="002E4D47" w:rsidP="00F87A63">
      <w:pPr>
        <w:tabs>
          <w:tab w:val="left" w:pos="426"/>
        </w:tabs>
        <w:spacing w:after="0" w:line="240" w:lineRule="auto"/>
        <w:ind w:left="426" w:right="-284"/>
        <w:jc w:val="both"/>
        <w:rPr>
          <w:rFonts w:ascii="Tahoma" w:hAnsi="Tahoma" w:cs="Tahoma"/>
          <w:sz w:val="21"/>
          <w:szCs w:val="21"/>
        </w:rPr>
      </w:pPr>
    </w:p>
    <w:p w14:paraId="6C2CD9DE" w14:textId="4EC61324" w:rsidR="002E4D47" w:rsidRPr="00777F0F" w:rsidRDefault="002E4D47" w:rsidP="00F87A63">
      <w:pPr>
        <w:spacing w:after="0" w:line="240" w:lineRule="auto"/>
        <w:ind w:right="-284"/>
        <w:jc w:val="both"/>
        <w:rPr>
          <w:rFonts w:ascii="Tahoma" w:hAnsi="Tahoma" w:cs="Tahoma"/>
          <w:sz w:val="21"/>
          <w:szCs w:val="21"/>
        </w:rPr>
      </w:pPr>
      <w:r w:rsidRPr="00777F0F">
        <w:rPr>
          <w:rFonts w:ascii="Tahoma" w:hAnsi="Tahoma" w:cs="Tahoma"/>
          <w:sz w:val="21"/>
          <w:szCs w:val="21"/>
        </w:rPr>
        <w:t xml:space="preserve">A nyertes ajánlattevő feladata a munkavédelemről szóló 1993. évi XCIII. törvény (a továbbiakban: Mvt.) 58. §-ában meghatározott foglalkozás-egészségügyi szolgáltatás nyújtása a Miniszterelnökség alkalmazottai részére a vonatkozó jogszabályok alapján – különös tekintettel a foglalkozás egészségügyi szolgálatról szóló 89/1995. (VII. 14.) Korm. rendelet, a foglalkozás-egészségügyi szolgáltatásról szóló 27/1995. (VII. 25.) NM rendelet, a munkaköri, szakmai, illetve személyi higiénés alkalmasság orvosi vizsgálatáról és véleményezéséről szóló 33/1998. (VI. 24.) NM rendelet, </w:t>
      </w:r>
      <w:r>
        <w:rPr>
          <w:rFonts w:ascii="Tahoma" w:hAnsi="Tahoma" w:cs="Tahoma"/>
          <w:sz w:val="21"/>
          <w:szCs w:val="21"/>
        </w:rPr>
        <w:t>a tartós külszolgálatról és ideiglenes külföldi kiküldetésről szóló 172/2012. (VII. 26.) Korm. rendelet,</w:t>
      </w:r>
      <w:r w:rsidRPr="00777F0F">
        <w:rPr>
          <w:rFonts w:ascii="Tahoma" w:hAnsi="Tahoma" w:cs="Tahoma"/>
          <w:sz w:val="21"/>
          <w:szCs w:val="21"/>
        </w:rPr>
        <w:t xml:space="preserve"> a képernyő előtti munkavégzés minimális egészségügyi és biztonsági követelményeiről szóló 50/1999. (XI. 3.) EüM rendelet előírásaira, az egészségügyi szolgáltatás gyakorlásának általános feltételeiről, valamint a működési engedélyezési eljárásról szóló 96/2003. (VII. 15.) Korm. rendelet és az egészségügyi szolgáltatások nyújtásához szükséges szakmai minimumfeltételekről szóló 60/2003. (X. 20.) ESZCSM rendelet foglaltaknak megfelelően -, </w:t>
      </w:r>
      <w:r w:rsidRPr="00AC1696">
        <w:rPr>
          <w:rFonts w:ascii="Tahoma" w:hAnsi="Tahoma" w:cs="Tahoma"/>
          <w:sz w:val="21"/>
          <w:szCs w:val="21"/>
        </w:rPr>
        <w:t xml:space="preserve">a szerződés aláírásától </w:t>
      </w:r>
      <w:r>
        <w:rPr>
          <w:rFonts w:ascii="Tahoma" w:hAnsi="Tahoma" w:cs="Tahoma"/>
          <w:sz w:val="21"/>
          <w:szCs w:val="21"/>
        </w:rPr>
        <w:t>számított 12 hónapig</w:t>
      </w:r>
      <w:r w:rsidR="00027D48">
        <w:rPr>
          <w:rFonts w:ascii="Tahoma" w:hAnsi="Tahoma" w:cs="Tahoma"/>
          <w:sz w:val="21"/>
          <w:szCs w:val="21"/>
        </w:rPr>
        <w:t>,</w:t>
      </w:r>
      <w:r w:rsidR="00027D48" w:rsidRPr="00027D48">
        <w:rPr>
          <w:rFonts w:ascii="Tahoma" w:hAnsi="Tahoma" w:cs="Tahoma"/>
          <w:sz w:val="21"/>
          <w:szCs w:val="21"/>
        </w:rPr>
        <w:t xml:space="preserve"> </w:t>
      </w:r>
      <w:r w:rsidR="00027D48" w:rsidRPr="00AC1696">
        <w:rPr>
          <w:rFonts w:ascii="Tahoma" w:hAnsi="Tahoma" w:cs="Tahoma"/>
          <w:sz w:val="21"/>
          <w:szCs w:val="21"/>
        </w:rPr>
        <w:t xml:space="preserve">vagy </w:t>
      </w:r>
      <w:r w:rsidR="00027D48" w:rsidRPr="00F87A63">
        <w:rPr>
          <w:rFonts w:ascii="Tahoma" w:hAnsi="Tahoma" w:cs="Tahoma"/>
          <w:sz w:val="21"/>
          <w:szCs w:val="21"/>
        </w:rPr>
        <w:t>a keretösszeg kimerüléséig</w:t>
      </w:r>
      <w:r w:rsidRPr="00AC1696">
        <w:rPr>
          <w:rFonts w:ascii="Tahoma" w:hAnsi="Tahoma" w:cs="Tahoma"/>
          <w:sz w:val="21"/>
          <w:szCs w:val="21"/>
        </w:rPr>
        <w:t xml:space="preserve"> </w:t>
      </w:r>
      <w:r w:rsidRPr="00777F0F">
        <w:rPr>
          <w:rFonts w:ascii="Tahoma" w:hAnsi="Tahoma" w:cs="Tahoma"/>
          <w:sz w:val="21"/>
          <w:szCs w:val="21"/>
        </w:rPr>
        <w:t>megbízási szerződés keretében.</w:t>
      </w:r>
    </w:p>
    <w:p w14:paraId="0FAF15F5" w14:textId="77777777" w:rsidR="002E4D47" w:rsidRPr="00777F0F" w:rsidRDefault="002E4D47" w:rsidP="00F87A63">
      <w:pPr>
        <w:spacing w:after="0" w:line="240" w:lineRule="auto"/>
        <w:ind w:right="-284"/>
        <w:jc w:val="both"/>
        <w:rPr>
          <w:rFonts w:ascii="Tahoma" w:hAnsi="Tahoma" w:cs="Tahoma"/>
          <w:sz w:val="21"/>
          <w:szCs w:val="21"/>
        </w:rPr>
      </w:pPr>
      <w:r w:rsidRPr="00777F0F">
        <w:rPr>
          <w:rFonts w:ascii="Tahoma" w:hAnsi="Tahoma" w:cs="Tahoma"/>
          <w:sz w:val="21"/>
          <w:szCs w:val="21"/>
        </w:rPr>
        <w:t xml:space="preserve"> </w:t>
      </w:r>
    </w:p>
    <w:p w14:paraId="4AEA18AB" w14:textId="77777777" w:rsidR="002E4D47" w:rsidRPr="00777F0F" w:rsidRDefault="002E4D47" w:rsidP="00F87A63">
      <w:pPr>
        <w:spacing w:after="0" w:line="240" w:lineRule="auto"/>
        <w:ind w:right="-284"/>
        <w:jc w:val="both"/>
        <w:rPr>
          <w:rFonts w:ascii="Tahoma" w:hAnsi="Tahoma" w:cs="Tahoma"/>
          <w:sz w:val="21"/>
          <w:szCs w:val="21"/>
        </w:rPr>
      </w:pPr>
      <w:r w:rsidRPr="00777F0F">
        <w:rPr>
          <w:rFonts w:ascii="Tahoma" w:hAnsi="Tahoma" w:cs="Tahoma"/>
          <w:sz w:val="21"/>
          <w:szCs w:val="21"/>
        </w:rPr>
        <w:t>1. Az igénybe venni kívánt szolgáltatás, az ellátandó feladatok leírása:</w:t>
      </w:r>
    </w:p>
    <w:p w14:paraId="3A3F2C35" w14:textId="77777777" w:rsidR="002E4D47" w:rsidRPr="00777F0F" w:rsidRDefault="002E4D47" w:rsidP="00F87A63">
      <w:pPr>
        <w:pStyle w:val="Listaszerbekezds"/>
        <w:ind w:left="0"/>
        <w:rPr>
          <w:rFonts w:ascii="Tahoma" w:hAnsi="Tahoma" w:cs="Tahoma"/>
          <w:sz w:val="21"/>
          <w:szCs w:val="21"/>
        </w:rPr>
      </w:pPr>
      <w:r w:rsidRPr="00777F0F">
        <w:rPr>
          <w:rFonts w:ascii="Tahoma" w:hAnsi="Tahoma" w:cs="Tahoma"/>
          <w:sz w:val="21"/>
          <w:szCs w:val="21"/>
        </w:rPr>
        <w:t xml:space="preserve">1.1. Foglalkozás-egészségügyi szolgáltatás keretében a foglalkozás-egészségügyi szolgáltatásról szóló 27/1995. (VII. 25.) NM rendelet 4. §-ában meghatározott alapszolgáltatások nyújtása. </w:t>
      </w:r>
    </w:p>
    <w:p w14:paraId="248FB0B1" w14:textId="77777777" w:rsidR="002E4D47" w:rsidRPr="00777F0F" w:rsidRDefault="002E4D47" w:rsidP="00F87A63">
      <w:pPr>
        <w:pStyle w:val="Listaszerbekezds"/>
        <w:ind w:left="0"/>
        <w:rPr>
          <w:rFonts w:ascii="Tahoma" w:hAnsi="Tahoma" w:cs="Tahoma"/>
          <w:sz w:val="21"/>
          <w:szCs w:val="21"/>
        </w:rPr>
      </w:pPr>
      <w:r w:rsidRPr="00777F0F">
        <w:rPr>
          <w:rFonts w:ascii="Tahoma" w:hAnsi="Tahoma" w:cs="Tahoma"/>
          <w:sz w:val="21"/>
          <w:szCs w:val="21"/>
        </w:rPr>
        <w:t xml:space="preserve">Ennek keretében: </w:t>
      </w:r>
    </w:p>
    <w:p w14:paraId="377A3C0F"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a külön jogszabályban meghatározott munkaköri alkalmassági vizsgálatok, és az ehhez szükséges szakorvosi vizsgálatok</w:t>
      </w:r>
      <w:r>
        <w:rPr>
          <w:rFonts w:ascii="Tahoma" w:hAnsi="Tahoma" w:cs="Tahoma"/>
          <w:sz w:val="21"/>
          <w:szCs w:val="21"/>
        </w:rPr>
        <w:t xml:space="preserve"> elvégzése</w:t>
      </w:r>
      <w:r w:rsidRPr="00777F0F">
        <w:rPr>
          <w:rFonts w:ascii="Tahoma" w:hAnsi="Tahoma" w:cs="Tahoma"/>
          <w:sz w:val="21"/>
          <w:szCs w:val="21"/>
        </w:rPr>
        <w:t>;</w:t>
      </w:r>
    </w:p>
    <w:p w14:paraId="675EE968"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xml:space="preserve">- külön jogszabályban meghatározottak szerint a foglalkozási megbetegedések, fokozott expozíciós esetek bejelentése, kivizsgálása; </w:t>
      </w:r>
    </w:p>
    <w:p w14:paraId="3F2D3271"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xml:space="preserve">- a munkakörülmények és a munkavégzés egészségkárosító hatásainak írásban dokumentált vizsgálata évente egy alkalommal, vagy változás bekövetkezésekor soron kívül; </w:t>
      </w:r>
    </w:p>
    <w:p w14:paraId="43F4F5F6"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xml:space="preserve">- külön jogszabályban meghatározottak szerint az egyéni védőeszközökkel kapcsolatos tanácsadás végzése; </w:t>
      </w:r>
    </w:p>
    <w:p w14:paraId="278CC133"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külön jogszabályban előírtak szerint a munkahelyek kémiai biztonságát érintő feladatok elvégzése;</w:t>
      </w:r>
    </w:p>
    <w:p w14:paraId="5DDC8B68"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xml:space="preserve">- a munkavállalók munkakörülményeivel kapcsolatos, egészséget, biztonságot érintő kérdésekkel összefüggő felvilágosítás adása; </w:t>
      </w:r>
    </w:p>
    <w:p w14:paraId="70DCF25D"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xml:space="preserve">- külön jogszabályban előírtak szerint a munkakörhöz kötött védőoltásokkal kapcsolatos feladatok elvégzése; </w:t>
      </w:r>
    </w:p>
    <w:p w14:paraId="674AD4F7"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xml:space="preserve">- a krónikus megbetegedésben szenvedő munkavállalók megelőző gondozása; </w:t>
      </w:r>
    </w:p>
    <w:p w14:paraId="3CD8F93F"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xml:space="preserve">- külön jogszabályban meghatározottak szerint az 1. és 2. alkalmassági csoportba tartozó közúti járművezetők egészségi alkalmassági vizsgálata; </w:t>
      </w:r>
    </w:p>
    <w:p w14:paraId="6ADEC6D7"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a munkaköri, szakmai, illetve személyi higiénés alkalmasság orvosi vizsgálatáról és véleményezéséről szóló jogszabályban meghatározott esetekben a foglalkoztathatóság szakvéleményezése.</w:t>
      </w:r>
    </w:p>
    <w:p w14:paraId="7F7F27F4" w14:textId="77777777" w:rsidR="002E4D47" w:rsidRPr="00777F0F" w:rsidRDefault="002E4D47" w:rsidP="00F87A63">
      <w:pPr>
        <w:pStyle w:val="Listaszerbekezds"/>
        <w:autoSpaceDE w:val="0"/>
        <w:autoSpaceDN w:val="0"/>
        <w:adjustRightInd w:val="0"/>
        <w:ind w:left="0"/>
        <w:rPr>
          <w:rFonts w:ascii="Tahoma" w:hAnsi="Tahoma" w:cs="Tahoma"/>
          <w:sz w:val="21"/>
          <w:szCs w:val="21"/>
        </w:rPr>
      </w:pPr>
    </w:p>
    <w:p w14:paraId="4C2CB39A" w14:textId="77777777" w:rsidR="002E4D47" w:rsidRPr="00777F0F" w:rsidRDefault="002E4D47" w:rsidP="00F87A63">
      <w:pPr>
        <w:pStyle w:val="Listaszerbekezds"/>
        <w:autoSpaceDE w:val="0"/>
        <w:autoSpaceDN w:val="0"/>
        <w:adjustRightInd w:val="0"/>
        <w:ind w:left="0"/>
        <w:rPr>
          <w:rFonts w:ascii="Tahoma" w:hAnsi="Tahoma" w:cs="Tahoma"/>
          <w:sz w:val="21"/>
          <w:szCs w:val="21"/>
        </w:rPr>
      </w:pPr>
      <w:r w:rsidRPr="00777F0F">
        <w:rPr>
          <w:rFonts w:ascii="Tahoma" w:hAnsi="Tahoma" w:cs="Tahoma"/>
          <w:sz w:val="21"/>
          <w:szCs w:val="21"/>
        </w:rPr>
        <w:t xml:space="preserve">1.2. A foglalkozás-egészségügyi </w:t>
      </w:r>
      <w:r>
        <w:rPr>
          <w:rFonts w:ascii="Tahoma" w:hAnsi="Tahoma" w:cs="Tahoma"/>
          <w:sz w:val="21"/>
          <w:szCs w:val="21"/>
        </w:rPr>
        <w:t xml:space="preserve">szolgáltatás </w:t>
      </w:r>
      <w:r w:rsidRPr="00777F0F">
        <w:rPr>
          <w:rFonts w:ascii="Tahoma" w:hAnsi="Tahoma" w:cs="Tahoma"/>
          <w:sz w:val="21"/>
          <w:szCs w:val="21"/>
        </w:rPr>
        <w:t>nyújtása keretében közre kell működni az Mvt. 58. §-ában felsorolt munkáltatói feladatok ellátásában, különösen a munkahelyi veszélyforrások feltárásában, munka-egészségügyi, -fiziológiai, -ergonómiai, -higiénés feladatok megoldásában, a munkahelyi elsősegélynyújtás tárgyi, személyi és szervezési feltételeinek biztosításában, a sürgős orvosi ellátás megszervezésében, az elsősegélynyújtók szakmai felkészítésében; a foglalkozási rehabilitációban valamint a munkáltató katasztrófamegelőző, -elhárító, -felszámoló és az előidézett károsodások rehabilitációs tervének kidolgozásában.</w:t>
      </w:r>
    </w:p>
    <w:p w14:paraId="69F2ED70" w14:textId="77777777" w:rsidR="002E4D47" w:rsidRPr="00013322" w:rsidRDefault="002E4D47" w:rsidP="00F87A63">
      <w:pPr>
        <w:autoSpaceDE w:val="0"/>
        <w:autoSpaceDN w:val="0"/>
        <w:adjustRightInd w:val="0"/>
        <w:spacing w:after="0" w:line="240" w:lineRule="auto"/>
        <w:jc w:val="both"/>
        <w:rPr>
          <w:rFonts w:ascii="Tahoma" w:hAnsi="Tahoma" w:cs="Tahoma"/>
          <w:sz w:val="21"/>
          <w:szCs w:val="21"/>
        </w:rPr>
      </w:pPr>
      <w:r>
        <w:rPr>
          <w:rFonts w:ascii="Tahoma" w:hAnsi="Tahoma" w:cs="Tahoma"/>
          <w:sz w:val="21"/>
          <w:szCs w:val="21"/>
        </w:rPr>
        <w:t>Közre kell működni a</w:t>
      </w:r>
      <w:r w:rsidRPr="00777F0F">
        <w:rPr>
          <w:rFonts w:ascii="Tahoma" w:hAnsi="Tahoma" w:cs="Tahoma"/>
          <w:sz w:val="21"/>
          <w:szCs w:val="21"/>
        </w:rPr>
        <w:t xml:space="preserve">z Mvt. </w:t>
      </w:r>
      <w:r>
        <w:rPr>
          <w:rFonts w:ascii="Tahoma" w:hAnsi="Tahoma" w:cs="Tahoma"/>
          <w:sz w:val="21"/>
          <w:szCs w:val="21"/>
        </w:rPr>
        <w:t>64</w:t>
      </w:r>
      <w:r w:rsidRPr="00777F0F">
        <w:rPr>
          <w:rFonts w:ascii="Tahoma" w:hAnsi="Tahoma" w:cs="Tahoma"/>
          <w:sz w:val="21"/>
          <w:szCs w:val="21"/>
        </w:rPr>
        <w:t>. §-</w:t>
      </w:r>
      <w:r>
        <w:rPr>
          <w:rFonts w:ascii="Tahoma" w:hAnsi="Tahoma" w:cs="Tahoma"/>
          <w:sz w:val="21"/>
          <w:szCs w:val="21"/>
        </w:rPr>
        <w:t>ának (4) bekezdésében foglalt feladatok ellátásában, úgymint a</w:t>
      </w:r>
      <w:r w:rsidRPr="00013322">
        <w:rPr>
          <w:rFonts w:ascii="Tahoma" w:hAnsi="Tahoma" w:cs="Tahoma"/>
          <w:sz w:val="21"/>
          <w:szCs w:val="21"/>
        </w:rPr>
        <w:t xml:space="preserve"> munkaképtelenséggel járó munkabalesetet kivizsgálásában történő orvosi közreműködés biztosítása a foglalkozás-egészségügyi alapszolgáltatást biztosító szolgálat orvosa dönt</w:t>
      </w:r>
      <w:r>
        <w:rPr>
          <w:rFonts w:ascii="Tahoma" w:hAnsi="Tahoma" w:cs="Tahoma"/>
          <w:sz w:val="21"/>
          <w:szCs w:val="21"/>
        </w:rPr>
        <w:t>ése szerint.</w:t>
      </w:r>
      <w:r w:rsidRPr="00013322">
        <w:rPr>
          <w:rFonts w:ascii="Tahoma" w:hAnsi="Tahoma" w:cs="Tahoma"/>
          <w:sz w:val="21"/>
          <w:szCs w:val="21"/>
        </w:rPr>
        <w:t xml:space="preserve"> Súlyos munkabaleset esetén a foglalkozás-egészségügyi alapszolgáltatást biztosító szolgálat orvosának részt kell venni a kivizsgálásban. </w:t>
      </w:r>
    </w:p>
    <w:p w14:paraId="278BE15E" w14:textId="77777777" w:rsidR="002E4D47" w:rsidRPr="00777F0F" w:rsidRDefault="002E4D47" w:rsidP="00F87A63">
      <w:pPr>
        <w:pStyle w:val="Listaszerbekezds"/>
        <w:ind w:left="0"/>
        <w:rPr>
          <w:rFonts w:ascii="Tahoma" w:hAnsi="Tahoma" w:cs="Tahoma"/>
          <w:sz w:val="21"/>
          <w:szCs w:val="21"/>
        </w:rPr>
      </w:pPr>
    </w:p>
    <w:p w14:paraId="3C519A68" w14:textId="77777777" w:rsidR="002E4D47" w:rsidRPr="00777F0F" w:rsidRDefault="002E4D47" w:rsidP="00F87A63">
      <w:pPr>
        <w:spacing w:after="0" w:line="240" w:lineRule="auto"/>
        <w:jc w:val="both"/>
        <w:rPr>
          <w:rFonts w:ascii="Tahoma" w:hAnsi="Tahoma" w:cs="Tahoma"/>
          <w:sz w:val="21"/>
          <w:szCs w:val="21"/>
        </w:rPr>
      </w:pPr>
      <w:r w:rsidRPr="00777F0F">
        <w:rPr>
          <w:rFonts w:ascii="Tahoma" w:hAnsi="Tahoma" w:cs="Tahoma"/>
          <w:sz w:val="21"/>
          <w:szCs w:val="21"/>
        </w:rPr>
        <w:t>1.3. Munkaköri alkalmassági vizsgálat elvégzése:</w:t>
      </w:r>
    </w:p>
    <w:p w14:paraId="219D57A8" w14:textId="77777777" w:rsidR="002E4D47" w:rsidRPr="00777F0F" w:rsidRDefault="002E4D47" w:rsidP="00F87A63">
      <w:pPr>
        <w:ind w:firstLine="204"/>
        <w:jc w:val="both"/>
        <w:rPr>
          <w:rFonts w:ascii="Tahoma" w:hAnsi="Tahoma" w:cs="Tahoma"/>
          <w:sz w:val="21"/>
          <w:szCs w:val="21"/>
        </w:rPr>
      </w:pPr>
      <w:r w:rsidRPr="00777F0F">
        <w:rPr>
          <w:rFonts w:ascii="Tahoma" w:hAnsi="Tahoma" w:cs="Tahoma"/>
          <w:sz w:val="21"/>
          <w:szCs w:val="21"/>
        </w:rPr>
        <w:t xml:space="preserve">- A munkaköri, szakmai, illetve személyi higiénés alkalmasság orvosi vizsgálatáról és véleményezéséről szóló 33/1998. (VI. 24.) NM rendelet </w:t>
      </w:r>
      <w:r>
        <w:rPr>
          <w:rFonts w:ascii="Tahoma" w:hAnsi="Tahoma" w:cs="Tahoma"/>
          <w:sz w:val="21"/>
          <w:szCs w:val="21"/>
        </w:rPr>
        <w:t xml:space="preserve">és a tartós külszolgálatról és ideiglenes külföldi kiküldetésről szóló 172/2012. (VII. 26.) Korm. rendelet </w:t>
      </w:r>
      <w:r w:rsidRPr="00777F0F">
        <w:rPr>
          <w:rFonts w:ascii="Tahoma" w:hAnsi="Tahoma" w:cs="Tahoma"/>
          <w:sz w:val="21"/>
          <w:szCs w:val="21"/>
        </w:rPr>
        <w:t xml:space="preserve">szerinti munkaköri alkalmassági vizsgálatok elvégzése, ennek keretében különösen előzetes munkaköri alkalmasság orvosi vizsgálat, </w:t>
      </w:r>
      <w:r>
        <w:rPr>
          <w:rFonts w:ascii="Tahoma" w:hAnsi="Tahoma" w:cs="Tahoma"/>
          <w:sz w:val="21"/>
          <w:szCs w:val="21"/>
        </w:rPr>
        <w:t>időszakos munkaköri és szakmai alkalmassági vizsgálat, s</w:t>
      </w:r>
      <w:r w:rsidRPr="00C414E7">
        <w:rPr>
          <w:rFonts w:ascii="Tahoma" w:hAnsi="Tahoma" w:cs="Tahoma"/>
          <w:sz w:val="21"/>
          <w:szCs w:val="21"/>
        </w:rPr>
        <w:t>oron kívüli munkaköri, szakmai, illetve személyi higiénés alkalmassági vizsgálat</w:t>
      </w:r>
      <w:r>
        <w:rPr>
          <w:rFonts w:ascii="Tahoma" w:hAnsi="Tahoma" w:cs="Tahoma"/>
          <w:sz w:val="21"/>
          <w:szCs w:val="21"/>
        </w:rPr>
        <w:t xml:space="preserve">, záróvizsgálat, </w:t>
      </w:r>
      <w:r w:rsidRPr="00777F0F">
        <w:rPr>
          <w:rFonts w:ascii="Tahoma" w:hAnsi="Tahoma" w:cs="Tahoma"/>
          <w:sz w:val="21"/>
          <w:szCs w:val="21"/>
        </w:rPr>
        <w:t>valamint a képernyős munkahelyeken történő munkavégzés által indokoltan évente esedékes időszakos munkaköri alkalmassági vizsgálat elvégzése, az alábbi minimális tartalommal:</w:t>
      </w:r>
    </w:p>
    <w:p w14:paraId="2C3893A3"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orvosi nyilvántartásba vétel, személyi adatok felvétele, kórelőzmény felvétele, munkaanamnézis felvétele;</w:t>
      </w:r>
    </w:p>
    <w:p w14:paraId="11849242"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belgyógyászati vizsgálat;</w:t>
      </w:r>
    </w:p>
    <w:p w14:paraId="25EBB0BD"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teljes labor vérkép és vizeletvizsgálat (belgyógyászati nagyrutin);</w:t>
      </w:r>
    </w:p>
    <w:p w14:paraId="5DE8166E"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fizikális vizsgálat;</w:t>
      </w:r>
    </w:p>
    <w:p w14:paraId="2BB156A6"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vérnyomásmérés;</w:t>
      </w:r>
    </w:p>
    <w:p w14:paraId="4D55EC3B"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reflex vizsgálat;</w:t>
      </w:r>
    </w:p>
    <w:p w14:paraId="745469AC"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látás és színlátás vizsgálat;</w:t>
      </w:r>
    </w:p>
    <w:p w14:paraId="6566EE4F"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hallás és idegrendszeri vizsgálat (szűrő audiométer használatával);</w:t>
      </w:r>
    </w:p>
    <w:p w14:paraId="38D12C3C"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nyugalmi EKG vizsgálat;</w:t>
      </w:r>
    </w:p>
    <w:p w14:paraId="4B9AC3FA"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mellkas röntgen;</w:t>
      </w:r>
    </w:p>
    <w:p w14:paraId="0B5D20EB"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munkakörrel kapcsolatos kiegészítő vizsgálatok;</w:t>
      </w:r>
    </w:p>
    <w:p w14:paraId="0EC49BB6"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konzultáció;</w:t>
      </w:r>
    </w:p>
    <w:p w14:paraId="27963B68" w14:textId="77777777" w:rsidR="002E4D47" w:rsidRPr="00777F0F" w:rsidRDefault="002E4D47" w:rsidP="00CB2CB2">
      <w:pPr>
        <w:pStyle w:val="Listaszerbekezds2"/>
        <w:numPr>
          <w:ilvl w:val="0"/>
          <w:numId w:val="25"/>
        </w:numPr>
        <w:contextualSpacing/>
        <w:rPr>
          <w:rFonts w:ascii="Tahoma" w:eastAsia="Calibri" w:hAnsi="Tahoma" w:cs="Tahoma"/>
          <w:sz w:val="21"/>
          <w:szCs w:val="21"/>
          <w:lang w:eastAsia="en-US"/>
        </w:rPr>
      </w:pPr>
      <w:r w:rsidRPr="00777F0F">
        <w:rPr>
          <w:rFonts w:ascii="Tahoma" w:eastAsia="Calibri" w:hAnsi="Tahoma" w:cs="Tahoma"/>
          <w:sz w:val="21"/>
          <w:szCs w:val="21"/>
          <w:lang w:eastAsia="en-US"/>
        </w:rPr>
        <w:t>szükség esetén további szakvizsgálatok igénybevétele;</w:t>
      </w:r>
    </w:p>
    <w:p w14:paraId="4971D7A7" w14:textId="77777777" w:rsidR="002E4D47" w:rsidRPr="00777F0F" w:rsidRDefault="002E4D47" w:rsidP="00CB2CB2">
      <w:pPr>
        <w:pStyle w:val="Listaszerbekezds"/>
        <w:numPr>
          <w:ilvl w:val="0"/>
          <w:numId w:val="25"/>
        </w:numPr>
        <w:autoSpaceDE w:val="0"/>
        <w:autoSpaceDN w:val="0"/>
        <w:adjustRightInd w:val="0"/>
        <w:spacing w:before="0" w:after="0"/>
        <w:rPr>
          <w:rFonts w:ascii="Tahoma" w:hAnsi="Tahoma" w:cs="Tahoma"/>
          <w:sz w:val="21"/>
          <w:szCs w:val="21"/>
        </w:rPr>
      </w:pPr>
      <w:r w:rsidRPr="00777F0F">
        <w:rPr>
          <w:rFonts w:ascii="Tahoma" w:hAnsi="Tahoma" w:cs="Tahoma"/>
          <w:sz w:val="21"/>
          <w:szCs w:val="21"/>
        </w:rPr>
        <w:t>munka-alkalmassági szakvélemény kiadása</w:t>
      </w:r>
      <w:r>
        <w:rPr>
          <w:rFonts w:ascii="Tahoma" w:hAnsi="Tahoma" w:cs="Tahoma"/>
          <w:sz w:val="21"/>
          <w:szCs w:val="21"/>
        </w:rPr>
        <w:t>;</w:t>
      </w:r>
      <w:r w:rsidRPr="00777F0F">
        <w:rPr>
          <w:rFonts w:ascii="Tahoma" w:hAnsi="Tahoma" w:cs="Tahoma"/>
          <w:sz w:val="21"/>
          <w:szCs w:val="21"/>
        </w:rPr>
        <w:t xml:space="preserve"> </w:t>
      </w:r>
    </w:p>
    <w:p w14:paraId="2F6AF776" w14:textId="77777777" w:rsidR="002E4D47" w:rsidRDefault="002E4D47" w:rsidP="00F87A63">
      <w:pPr>
        <w:spacing w:after="20"/>
        <w:ind w:left="360"/>
        <w:jc w:val="both"/>
        <w:rPr>
          <w:u w:val="single"/>
        </w:rPr>
      </w:pPr>
    </w:p>
    <w:p w14:paraId="35A442E2" w14:textId="77777777" w:rsidR="002E4D47" w:rsidRPr="00F03F0E" w:rsidRDefault="002E4D47" w:rsidP="00F87A63">
      <w:pPr>
        <w:spacing w:after="20"/>
        <w:ind w:left="360"/>
        <w:jc w:val="both"/>
        <w:rPr>
          <w:rFonts w:ascii="Tahoma" w:hAnsi="Tahoma" w:cs="Tahoma"/>
          <w:sz w:val="21"/>
          <w:szCs w:val="21"/>
        </w:rPr>
      </w:pPr>
      <w:r w:rsidRPr="00F03F0E">
        <w:rPr>
          <w:rFonts w:ascii="Tahoma" w:hAnsi="Tahoma" w:cs="Tahoma"/>
          <w:sz w:val="21"/>
          <w:szCs w:val="21"/>
          <w:u w:val="single"/>
        </w:rPr>
        <w:t>valamint külszolgálatra utazó munkatársak (és együtt utazó családtagjaik) részére a kiutazás előtt, évenként, valamint a munkaköri, szakmai, illetve személyi higiénés alkalmasság orvosi vizsgálatáról és véleményezéséről szóló 33/1998. (VI. 24.) NM rendelet szerinti záróvizsgálat keretében</w:t>
      </w:r>
      <w:r w:rsidRPr="00F03F0E">
        <w:rPr>
          <w:rFonts w:ascii="Tahoma" w:hAnsi="Tahoma" w:cs="Tahoma"/>
          <w:sz w:val="21"/>
          <w:szCs w:val="21"/>
        </w:rPr>
        <w:t xml:space="preserve"> kifogástalan egészségi állapot biztosítása miatt az életkorhoz kötötten ajánlott népegészségügyi szűrővizsgálatok elvégzése, mint:</w:t>
      </w:r>
    </w:p>
    <w:p w14:paraId="79A6A9D8" w14:textId="77777777" w:rsidR="002E4D47" w:rsidRPr="00F03F0E" w:rsidRDefault="002E4D47" w:rsidP="00CB2CB2">
      <w:pPr>
        <w:pStyle w:val="Listaszerbekezds"/>
        <w:numPr>
          <w:ilvl w:val="0"/>
          <w:numId w:val="25"/>
        </w:numPr>
        <w:spacing w:before="0" w:after="20"/>
        <w:rPr>
          <w:rFonts w:ascii="Tahoma" w:hAnsi="Tahoma" w:cs="Tahoma"/>
          <w:color w:val="000000"/>
          <w:sz w:val="21"/>
          <w:szCs w:val="21"/>
        </w:rPr>
      </w:pPr>
      <w:r w:rsidRPr="00F03F0E">
        <w:rPr>
          <w:rFonts w:ascii="Tahoma" w:hAnsi="Tahoma" w:cs="Tahoma"/>
          <w:color w:val="000000"/>
          <w:sz w:val="21"/>
          <w:szCs w:val="21"/>
        </w:rPr>
        <w:t>fogorvosi vizsgálat ellenőrzése/elvégeztetése/;</w:t>
      </w:r>
    </w:p>
    <w:p w14:paraId="09CECA32" w14:textId="77777777" w:rsidR="002E4D47" w:rsidRPr="00F03F0E" w:rsidRDefault="002E4D47" w:rsidP="00CB2CB2">
      <w:pPr>
        <w:pStyle w:val="Listaszerbekezds"/>
        <w:numPr>
          <w:ilvl w:val="0"/>
          <w:numId w:val="25"/>
        </w:numPr>
        <w:spacing w:before="0" w:after="20"/>
        <w:rPr>
          <w:rFonts w:ascii="Tahoma" w:hAnsi="Tahoma" w:cs="Tahoma"/>
          <w:color w:val="000000"/>
          <w:sz w:val="21"/>
          <w:szCs w:val="21"/>
        </w:rPr>
      </w:pPr>
      <w:r w:rsidRPr="00F03F0E">
        <w:rPr>
          <w:rFonts w:ascii="Tahoma" w:hAnsi="Tahoma" w:cs="Tahoma"/>
          <w:color w:val="000000"/>
          <w:sz w:val="21"/>
          <w:szCs w:val="21"/>
        </w:rPr>
        <w:t xml:space="preserve"> (gondozott betegségeknek is megfelelő) kiterjesztett laboratóriumi vizsgálat ellenőrzése/elvégeztetése;</w:t>
      </w:r>
    </w:p>
    <w:p w14:paraId="5D2F840E" w14:textId="77777777" w:rsidR="002E4D47" w:rsidRPr="00F03F0E" w:rsidRDefault="002E4D47" w:rsidP="00CB2CB2">
      <w:pPr>
        <w:pStyle w:val="Listaszerbekezds"/>
        <w:numPr>
          <w:ilvl w:val="0"/>
          <w:numId w:val="25"/>
        </w:numPr>
        <w:spacing w:before="0" w:after="20"/>
        <w:rPr>
          <w:rFonts w:ascii="Tahoma" w:hAnsi="Tahoma" w:cs="Tahoma"/>
          <w:color w:val="000000"/>
          <w:sz w:val="21"/>
          <w:szCs w:val="21"/>
        </w:rPr>
      </w:pPr>
      <w:r w:rsidRPr="00F03F0E">
        <w:rPr>
          <w:rFonts w:ascii="Tahoma" w:hAnsi="Tahoma" w:cs="Tahoma"/>
          <w:color w:val="000000"/>
          <w:sz w:val="21"/>
          <w:szCs w:val="21"/>
        </w:rPr>
        <w:t>21 év feletti hölgyek nőgyógyászati szűrővizsgálatának ellenőrzése/elvégeztetése;</w:t>
      </w:r>
    </w:p>
    <w:p w14:paraId="02E9E727" w14:textId="77777777" w:rsidR="002E4D47" w:rsidRPr="00F03F0E" w:rsidRDefault="002E4D47" w:rsidP="00CB2CB2">
      <w:pPr>
        <w:pStyle w:val="Listaszerbekezds"/>
        <w:numPr>
          <w:ilvl w:val="0"/>
          <w:numId w:val="25"/>
        </w:numPr>
        <w:spacing w:before="0" w:after="20"/>
        <w:rPr>
          <w:rFonts w:ascii="Tahoma" w:hAnsi="Tahoma" w:cs="Tahoma"/>
          <w:color w:val="000000"/>
          <w:sz w:val="21"/>
          <w:szCs w:val="21"/>
        </w:rPr>
      </w:pPr>
      <w:r w:rsidRPr="00F03F0E">
        <w:rPr>
          <w:rFonts w:ascii="Tahoma" w:hAnsi="Tahoma" w:cs="Tahoma"/>
          <w:color w:val="000000"/>
          <w:sz w:val="21"/>
          <w:szCs w:val="21"/>
        </w:rPr>
        <w:t>45 év feletti hölgyek emlőszűrő vizsgálatának ellenőrzése/elvégeztetése;</w:t>
      </w:r>
    </w:p>
    <w:p w14:paraId="62558361" w14:textId="77777777" w:rsidR="002E4D47" w:rsidRPr="00F03F0E" w:rsidRDefault="002E4D47" w:rsidP="00CB2CB2">
      <w:pPr>
        <w:pStyle w:val="Listaszerbekezds"/>
        <w:numPr>
          <w:ilvl w:val="0"/>
          <w:numId w:val="25"/>
        </w:numPr>
        <w:spacing w:before="0" w:after="20"/>
        <w:rPr>
          <w:rFonts w:ascii="Tahoma" w:hAnsi="Tahoma" w:cs="Tahoma"/>
          <w:color w:val="000000"/>
          <w:sz w:val="21"/>
          <w:szCs w:val="21"/>
        </w:rPr>
      </w:pPr>
      <w:r w:rsidRPr="00F03F0E">
        <w:rPr>
          <w:rFonts w:ascii="Tahoma" w:hAnsi="Tahoma" w:cs="Tahoma"/>
          <w:color w:val="000000"/>
          <w:sz w:val="21"/>
          <w:szCs w:val="21"/>
        </w:rPr>
        <w:t>50 év feletti urak prosztata szűrő vizsgálatának ellenőrzése/elvégeztetése;</w:t>
      </w:r>
    </w:p>
    <w:p w14:paraId="059E13A2" w14:textId="77777777" w:rsidR="002E4D47" w:rsidRPr="00F03F0E" w:rsidRDefault="002E4D47" w:rsidP="00CB2CB2">
      <w:pPr>
        <w:pStyle w:val="Listaszerbekezds"/>
        <w:numPr>
          <w:ilvl w:val="0"/>
          <w:numId w:val="25"/>
        </w:numPr>
        <w:spacing w:before="0" w:after="20"/>
        <w:rPr>
          <w:rFonts w:ascii="Tahoma" w:hAnsi="Tahoma" w:cs="Tahoma"/>
          <w:color w:val="000000"/>
          <w:sz w:val="21"/>
          <w:szCs w:val="21"/>
        </w:rPr>
      </w:pPr>
      <w:r w:rsidRPr="00F03F0E">
        <w:rPr>
          <w:rFonts w:ascii="Tahoma" w:hAnsi="Tahoma" w:cs="Tahoma"/>
          <w:color w:val="000000"/>
          <w:sz w:val="21"/>
          <w:szCs w:val="21"/>
        </w:rPr>
        <w:t>50 év feletti hölgyek és urak vastagbél szűrő vizsgálatának ellenőrzése/elvégeztetése;</w:t>
      </w:r>
    </w:p>
    <w:p w14:paraId="1C63EDD8" w14:textId="77777777" w:rsidR="002E4D47" w:rsidRPr="00F03F0E" w:rsidRDefault="002E4D47" w:rsidP="00CB2CB2">
      <w:pPr>
        <w:pStyle w:val="Listaszerbekezds"/>
        <w:numPr>
          <w:ilvl w:val="0"/>
          <w:numId w:val="25"/>
        </w:numPr>
        <w:spacing w:before="0" w:after="20"/>
        <w:rPr>
          <w:rFonts w:ascii="Tahoma" w:hAnsi="Tahoma" w:cs="Tahoma"/>
          <w:color w:val="000000"/>
          <w:sz w:val="21"/>
          <w:szCs w:val="21"/>
        </w:rPr>
      </w:pPr>
      <w:r w:rsidRPr="00F03F0E">
        <w:rPr>
          <w:rFonts w:ascii="Tahoma" w:hAnsi="Tahoma" w:cs="Tahoma"/>
          <w:color w:val="000000"/>
          <w:sz w:val="21"/>
          <w:szCs w:val="21"/>
        </w:rPr>
        <w:t>gondozott betegségeknek megfelelő időszakos kontrollvizsgálatok ellenőrzése/elvégeztetése.</w:t>
      </w:r>
    </w:p>
    <w:p w14:paraId="40A82F97" w14:textId="77777777" w:rsidR="002E4D47" w:rsidRPr="00F03F0E" w:rsidRDefault="002E4D47" w:rsidP="00F87A63">
      <w:pPr>
        <w:pStyle w:val="Listaszerbekezds"/>
        <w:spacing w:after="20"/>
        <w:rPr>
          <w:rFonts w:ascii="Tahoma" w:hAnsi="Tahoma" w:cs="Tahoma"/>
          <w:color w:val="000000"/>
          <w:sz w:val="21"/>
          <w:szCs w:val="21"/>
        </w:rPr>
      </w:pPr>
    </w:p>
    <w:p w14:paraId="0F368F92" w14:textId="77777777" w:rsidR="002E4D47" w:rsidRPr="00F03F0E" w:rsidRDefault="002E4D47" w:rsidP="00F87A63">
      <w:pPr>
        <w:pStyle w:val="Listaszerbekezds"/>
        <w:autoSpaceDE w:val="0"/>
        <w:autoSpaceDN w:val="0"/>
        <w:adjustRightInd w:val="0"/>
        <w:spacing w:after="20"/>
        <w:ind w:left="284"/>
        <w:rPr>
          <w:rFonts w:ascii="Tahoma" w:hAnsi="Tahoma" w:cs="Tahoma"/>
          <w:color w:val="000000"/>
          <w:sz w:val="21"/>
          <w:szCs w:val="21"/>
          <w:u w:val="single"/>
        </w:rPr>
      </w:pPr>
      <w:r w:rsidRPr="00F03F0E">
        <w:rPr>
          <w:rFonts w:ascii="Tahoma" w:hAnsi="Tahoma" w:cs="Tahoma"/>
          <w:color w:val="000000"/>
          <w:sz w:val="21"/>
          <w:szCs w:val="21"/>
          <w:u w:val="single"/>
        </w:rPr>
        <w:t>valamint külszolgálatra utazó munkatársak részére a kiutazás előtt, évenként, valamint a</w:t>
      </w:r>
      <w:r w:rsidRPr="00F03F0E">
        <w:rPr>
          <w:rFonts w:ascii="Tahoma" w:hAnsi="Tahoma" w:cs="Tahoma"/>
          <w:sz w:val="21"/>
          <w:szCs w:val="21"/>
          <w:u w:val="single"/>
        </w:rPr>
        <w:t xml:space="preserve"> munkaköri, szakmai, illetve személyi higiénés alkalmasság orvosi vizsgálatáról és véleményezéséről szóló 33/1998. (VI. 24.) NM rendelet</w:t>
      </w:r>
      <w:r w:rsidRPr="00F03F0E">
        <w:rPr>
          <w:rFonts w:ascii="Tahoma" w:hAnsi="Tahoma" w:cs="Tahoma"/>
          <w:color w:val="000000"/>
          <w:sz w:val="21"/>
          <w:szCs w:val="21"/>
          <w:u w:val="single"/>
        </w:rPr>
        <w:t xml:space="preserve"> szerinti záróvizsgálat keretében</w:t>
      </w:r>
    </w:p>
    <w:p w14:paraId="3B2E941A" w14:textId="77777777" w:rsidR="002E4D47" w:rsidRPr="00F03F0E" w:rsidRDefault="002E4D47" w:rsidP="00CB2CB2">
      <w:pPr>
        <w:pStyle w:val="Listaszerbekezds"/>
        <w:numPr>
          <w:ilvl w:val="0"/>
          <w:numId w:val="25"/>
        </w:numPr>
        <w:autoSpaceDE w:val="0"/>
        <w:autoSpaceDN w:val="0"/>
        <w:adjustRightInd w:val="0"/>
        <w:spacing w:before="0" w:after="20"/>
        <w:ind w:left="714" w:hanging="357"/>
        <w:rPr>
          <w:rFonts w:ascii="Tahoma" w:hAnsi="Tahoma" w:cs="Tahoma"/>
          <w:sz w:val="21"/>
          <w:szCs w:val="21"/>
        </w:rPr>
      </w:pPr>
      <w:r w:rsidRPr="00F03F0E">
        <w:rPr>
          <w:rFonts w:ascii="Tahoma" w:hAnsi="Tahoma" w:cs="Tahoma"/>
          <w:sz w:val="21"/>
          <w:szCs w:val="21"/>
        </w:rPr>
        <w:t xml:space="preserve"> pszichikai alkalmassági vizsgálat elvégzése</w:t>
      </w:r>
    </w:p>
    <w:p w14:paraId="04F48EE7" w14:textId="77777777" w:rsidR="002E4D47" w:rsidRPr="00F03F0E" w:rsidRDefault="002E4D47" w:rsidP="00F87A63">
      <w:pPr>
        <w:pStyle w:val="Listaszerbekezds"/>
        <w:autoSpaceDE w:val="0"/>
        <w:autoSpaceDN w:val="0"/>
        <w:adjustRightInd w:val="0"/>
        <w:rPr>
          <w:rFonts w:ascii="Tahoma" w:hAnsi="Tahoma" w:cs="Tahoma"/>
          <w:sz w:val="21"/>
          <w:szCs w:val="21"/>
        </w:rPr>
      </w:pPr>
    </w:p>
    <w:p w14:paraId="351AE526" w14:textId="77777777" w:rsidR="002E4D47" w:rsidRPr="00F03F0E" w:rsidRDefault="002E4D47" w:rsidP="00F87A63">
      <w:pPr>
        <w:pStyle w:val="Listaszerbekezds"/>
        <w:autoSpaceDE w:val="0"/>
        <w:autoSpaceDN w:val="0"/>
        <w:adjustRightInd w:val="0"/>
        <w:ind w:left="0"/>
        <w:rPr>
          <w:rFonts w:ascii="Tahoma" w:hAnsi="Tahoma" w:cs="Tahoma"/>
          <w:sz w:val="21"/>
          <w:szCs w:val="21"/>
        </w:rPr>
      </w:pPr>
      <w:r w:rsidRPr="00F03F0E">
        <w:rPr>
          <w:rFonts w:ascii="Tahoma" w:hAnsi="Tahoma" w:cs="Tahoma"/>
          <w:sz w:val="21"/>
          <w:szCs w:val="21"/>
        </w:rPr>
        <w:t>- Segítségnyújtás az ajánlatkérőnek a hivatkozott NM rendelet 15. § (1) bekezdés a) pontjában foglalt feladat teljesítéséhez (munkaköri alkalmassági vizsgálatok rendjének, a vizsgálatokkal kapcsolatos feladatoknak /vizsgálatok iránya, gyakorisága/ meghatározása).</w:t>
      </w:r>
    </w:p>
    <w:p w14:paraId="63D5A33E" w14:textId="77777777" w:rsidR="002E4D47" w:rsidRPr="00F03F0E" w:rsidRDefault="002E4D47" w:rsidP="00F87A63">
      <w:pPr>
        <w:pStyle w:val="Listaszerbekezds"/>
        <w:autoSpaceDE w:val="0"/>
        <w:autoSpaceDN w:val="0"/>
        <w:adjustRightInd w:val="0"/>
        <w:ind w:left="0"/>
        <w:rPr>
          <w:rFonts w:ascii="Tahoma" w:hAnsi="Tahoma" w:cs="Tahoma"/>
          <w:sz w:val="21"/>
          <w:szCs w:val="21"/>
        </w:rPr>
      </w:pPr>
    </w:p>
    <w:p w14:paraId="15E46375" w14:textId="77777777" w:rsidR="002E4D47" w:rsidRPr="00F03F0E" w:rsidRDefault="002E4D47" w:rsidP="00F87A63">
      <w:pPr>
        <w:spacing w:after="0" w:line="240" w:lineRule="auto"/>
        <w:jc w:val="both"/>
        <w:rPr>
          <w:rFonts w:ascii="Tahoma" w:hAnsi="Tahoma" w:cs="Tahoma"/>
          <w:sz w:val="21"/>
          <w:szCs w:val="21"/>
        </w:rPr>
      </w:pPr>
      <w:r w:rsidRPr="00F03F0E">
        <w:rPr>
          <w:rFonts w:ascii="Tahoma" w:hAnsi="Tahoma" w:cs="Tahoma"/>
          <w:sz w:val="21"/>
          <w:szCs w:val="21"/>
        </w:rPr>
        <w:t>1.4. Képernyő előtti munkavégzéshez éleslátást biztosító szemüveg szükségességének megállapítása érdekében szemészeti vizsgálat elvégzése:</w:t>
      </w:r>
    </w:p>
    <w:p w14:paraId="75C8427D" w14:textId="77777777" w:rsidR="002E4D47" w:rsidRPr="00F03F0E" w:rsidRDefault="002E4D47" w:rsidP="00F87A63">
      <w:pPr>
        <w:pStyle w:val="Listaszerbekezds"/>
        <w:ind w:left="1418"/>
        <w:rPr>
          <w:rFonts w:ascii="Tahoma" w:hAnsi="Tahoma" w:cs="Tahoma"/>
          <w:sz w:val="21"/>
          <w:szCs w:val="21"/>
        </w:rPr>
      </w:pPr>
    </w:p>
    <w:p w14:paraId="1EAB9E16" w14:textId="77777777" w:rsidR="002E4D47" w:rsidRPr="00F03F0E" w:rsidRDefault="002E4D47" w:rsidP="00F87A63">
      <w:pPr>
        <w:pStyle w:val="Listaszerbekezds"/>
        <w:ind w:left="0"/>
        <w:rPr>
          <w:rFonts w:ascii="Tahoma" w:hAnsi="Tahoma" w:cs="Tahoma"/>
          <w:sz w:val="21"/>
          <w:szCs w:val="21"/>
        </w:rPr>
      </w:pPr>
      <w:r w:rsidRPr="00F03F0E">
        <w:rPr>
          <w:rFonts w:ascii="Tahoma" w:hAnsi="Tahoma" w:cs="Tahoma"/>
          <w:sz w:val="21"/>
          <w:szCs w:val="21"/>
        </w:rPr>
        <w:t>- A képernyő előtti munkavégzés minimális egészségügyi és biztonsági követelményeiről szóló 50/1999. (XI. 3.) EüM rendelet 5. §-ban meghatározott szem- és látásvizsgálatok elvégzése.</w:t>
      </w:r>
    </w:p>
    <w:p w14:paraId="38DC8264" w14:textId="77777777" w:rsidR="002E4D47" w:rsidRPr="00F03F0E" w:rsidRDefault="002E4D47" w:rsidP="00F87A63">
      <w:pPr>
        <w:spacing w:after="0" w:line="240" w:lineRule="auto"/>
        <w:jc w:val="both"/>
        <w:rPr>
          <w:rFonts w:ascii="Tahoma" w:hAnsi="Tahoma" w:cs="Tahoma"/>
          <w:sz w:val="21"/>
          <w:szCs w:val="21"/>
        </w:rPr>
      </w:pPr>
    </w:p>
    <w:p w14:paraId="7E830C58" w14:textId="77777777" w:rsidR="002E4D47" w:rsidRPr="00F03F0E" w:rsidRDefault="002E4D47" w:rsidP="00F87A63">
      <w:pPr>
        <w:spacing w:after="0" w:line="240" w:lineRule="auto"/>
        <w:jc w:val="both"/>
        <w:rPr>
          <w:rFonts w:ascii="Tahoma" w:hAnsi="Tahoma" w:cs="Tahoma"/>
          <w:sz w:val="21"/>
          <w:szCs w:val="21"/>
        </w:rPr>
      </w:pPr>
      <w:r w:rsidRPr="00F03F0E">
        <w:rPr>
          <w:rFonts w:ascii="Tahoma" w:hAnsi="Tahoma" w:cs="Tahoma"/>
          <w:sz w:val="21"/>
          <w:szCs w:val="21"/>
        </w:rPr>
        <w:t>1.5. Egészségügyi nyilvántartás vezetése:</w:t>
      </w:r>
    </w:p>
    <w:p w14:paraId="047D79E4" w14:textId="77777777" w:rsidR="002E4D47" w:rsidRPr="00F03F0E" w:rsidRDefault="002E4D47" w:rsidP="00F87A63">
      <w:pPr>
        <w:pStyle w:val="Listaszerbekezds"/>
        <w:ind w:left="1418"/>
        <w:rPr>
          <w:rFonts w:ascii="Tahoma" w:hAnsi="Tahoma" w:cs="Tahoma"/>
          <w:sz w:val="21"/>
          <w:szCs w:val="21"/>
        </w:rPr>
      </w:pPr>
    </w:p>
    <w:p w14:paraId="5CB9E549" w14:textId="0633D822" w:rsidR="002E4D47" w:rsidRPr="00F03F0E" w:rsidRDefault="002E4D47" w:rsidP="00F87A63">
      <w:pPr>
        <w:spacing w:after="0" w:line="240" w:lineRule="auto"/>
        <w:ind w:right="-284"/>
        <w:jc w:val="both"/>
        <w:rPr>
          <w:rFonts w:ascii="Tahoma" w:hAnsi="Tahoma" w:cs="Tahoma"/>
          <w:sz w:val="21"/>
          <w:szCs w:val="21"/>
        </w:rPr>
      </w:pPr>
      <w:r w:rsidRPr="00F03F0E">
        <w:rPr>
          <w:rFonts w:ascii="Tahoma" w:hAnsi="Tahoma" w:cs="Tahoma"/>
          <w:sz w:val="21"/>
          <w:szCs w:val="21"/>
        </w:rPr>
        <w:t xml:space="preserve">- Az egészségügyi és a hozzájuk kapcsolódó személyes adatok védelméről szóló 1997. évi XLVII. törvény rendelkezéseinek betartásával ajánlatkérő alkalmazottai </w:t>
      </w:r>
      <w:r w:rsidR="00027D48">
        <w:rPr>
          <w:rFonts w:ascii="Tahoma" w:hAnsi="Tahoma" w:cs="Tahoma"/>
          <w:sz w:val="21"/>
          <w:szCs w:val="21"/>
        </w:rPr>
        <w:t>és együtt utazó családtagjai</w:t>
      </w:r>
      <w:r w:rsidR="00027D48" w:rsidRPr="00A64AD1">
        <w:rPr>
          <w:rFonts w:ascii="Tahoma" w:hAnsi="Tahoma" w:cs="Tahoma"/>
          <w:sz w:val="21"/>
          <w:szCs w:val="21"/>
        </w:rPr>
        <w:t xml:space="preserve"> </w:t>
      </w:r>
      <w:r w:rsidRPr="00F03F0E">
        <w:rPr>
          <w:rFonts w:ascii="Tahoma" w:hAnsi="Tahoma" w:cs="Tahoma"/>
          <w:sz w:val="21"/>
          <w:szCs w:val="21"/>
        </w:rPr>
        <w:t>vizsgálatainak nyilvántartása.</w:t>
      </w:r>
    </w:p>
    <w:p w14:paraId="629E09F8" w14:textId="5BD255B7" w:rsidR="002E4D47" w:rsidRDefault="002E4D47" w:rsidP="002E4D47">
      <w:pPr>
        <w:spacing w:after="0" w:line="240" w:lineRule="auto"/>
        <w:rPr>
          <w:rFonts w:ascii="Tahoma" w:hAnsi="Tahoma" w:cs="Tahoma"/>
          <w:sz w:val="21"/>
          <w:szCs w:val="21"/>
        </w:rPr>
      </w:pPr>
    </w:p>
    <w:p w14:paraId="2F2F3A94" w14:textId="69ADBDD1" w:rsidR="00F03F0E" w:rsidRPr="00F03F0E" w:rsidRDefault="00360FF0" w:rsidP="002E4D47">
      <w:pPr>
        <w:spacing w:after="0" w:line="240" w:lineRule="auto"/>
        <w:rPr>
          <w:rFonts w:ascii="Tahoma" w:hAnsi="Tahoma" w:cs="Tahoma"/>
          <w:sz w:val="21"/>
          <w:szCs w:val="21"/>
        </w:rPr>
      </w:pPr>
      <w:r>
        <w:rPr>
          <w:rFonts w:ascii="Tahoma" w:hAnsi="Tahoma" w:cs="Tahoma"/>
          <w:sz w:val="21"/>
          <w:szCs w:val="21"/>
        </w:rPr>
        <w:pict w14:anchorId="4957DBBC">
          <v:rect id="_x0000_i1025" style="width:0;height:1.5pt" o:hralign="center" o:hrstd="t" o:hr="t" fillcolor="#a0a0a0" stroked="f"/>
        </w:pict>
      </w:r>
    </w:p>
    <w:p w14:paraId="63F150E0" w14:textId="77777777" w:rsidR="002E4D47" w:rsidRPr="00F03F0E" w:rsidRDefault="002E4D47" w:rsidP="002E4D47">
      <w:pPr>
        <w:rPr>
          <w:rFonts w:ascii="Tahoma" w:hAnsi="Tahoma" w:cs="Tahoma"/>
          <w:sz w:val="21"/>
          <w:szCs w:val="21"/>
        </w:rPr>
      </w:pPr>
    </w:p>
    <w:p w14:paraId="463CAA77" w14:textId="77777777" w:rsidR="006B0EA3" w:rsidRPr="001768B3" w:rsidRDefault="006B0EA3" w:rsidP="004F3438">
      <w:pPr>
        <w:ind w:left="426" w:hanging="426"/>
        <w:rPr>
          <w:rFonts w:ascii="Tahoma" w:hAnsi="Tahoma" w:cs="Tahoma"/>
          <w:sz w:val="21"/>
          <w:szCs w:val="21"/>
        </w:rPr>
      </w:pPr>
    </w:p>
    <w:sectPr w:rsidR="006B0EA3" w:rsidRPr="001768B3" w:rsidSect="00707CD4">
      <w:footerReference w:type="default" r:id="rId19"/>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10DCD6" w14:textId="77777777" w:rsidR="00CB2CB2" w:rsidRDefault="00CB2CB2">
      <w:pPr>
        <w:spacing w:after="0" w:line="240" w:lineRule="auto"/>
      </w:pPr>
      <w:r>
        <w:separator/>
      </w:r>
    </w:p>
  </w:endnote>
  <w:endnote w:type="continuationSeparator" w:id="0">
    <w:p w14:paraId="092193BE" w14:textId="77777777" w:rsidR="00CB2CB2" w:rsidRDefault="00CB2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charset w:val="00"/>
    <w:family w:val="roman"/>
    <w:pitch w:val="variable"/>
    <w:sig w:usb0="00000003" w:usb1="00000000" w:usb2="00000000" w:usb3="00000000" w:csb0="00000001" w:csb1="00000000"/>
  </w:font>
  <w:font w:name="&amp;#39">
    <w:altName w:val="Times New Roman"/>
    <w:charset w:val="00"/>
    <w:family w:val="roman"/>
    <w:pitch w:val="default"/>
  </w:font>
  <w:font w:name="ヒラギノ角ゴ Pro W3">
    <w:altName w:val="MS Gothic"/>
    <w:charset w:val="00"/>
    <w:family w:val="roman"/>
    <w:pitch w:val="default"/>
  </w:font>
  <w:font w:name="MS Sans Serif">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yriad_PFL">
    <w:altName w:val="Times New Roman"/>
    <w:charset w:val="00"/>
    <w:family w:val="roman"/>
    <w:pitch w:val="default"/>
  </w:font>
  <w:font w:name="H-Times-Roman">
    <w:altName w:val="Times New Roman"/>
    <w:panose1 w:val="00000000000000000000"/>
    <w:charset w:val="00"/>
    <w:family w:val="auto"/>
    <w:notTrueType/>
    <w:pitch w:val="variable"/>
    <w:sig w:usb0="00000003" w:usb1="00000000" w:usb2="00000000" w:usb3="00000000" w:csb0="00000001" w:csb1="00000000"/>
  </w:font>
  <w:font w:name="BatangChe">
    <w:altName w:val="Arial Unicode MS"/>
    <w:panose1 w:val="02030609000101010101"/>
    <w:charset w:val="81"/>
    <w:family w:val="modern"/>
    <w:pitch w:val="fixed"/>
    <w:sig w:usb0="B00002AF" w:usb1="69D77CFB" w:usb2="00000030" w:usb3="00000000" w:csb0="0008009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6"/>
        <w:szCs w:val="16"/>
      </w:rPr>
      <w:id w:val="-1146659778"/>
      <w:docPartObj>
        <w:docPartGallery w:val="Page Numbers (Bottom of Page)"/>
        <w:docPartUnique/>
      </w:docPartObj>
    </w:sdtPr>
    <w:sdtEndPr/>
    <w:sdtContent>
      <w:p w14:paraId="4CA50093" w14:textId="2019AA74" w:rsidR="00CB2CB2" w:rsidRPr="00387710" w:rsidRDefault="00CB2CB2" w:rsidP="00387710">
        <w:pPr>
          <w:pStyle w:val="llb"/>
          <w:jc w:val="center"/>
          <w:rPr>
            <w:rFonts w:ascii="Tahoma" w:hAnsi="Tahoma" w:cs="Tahoma"/>
            <w:sz w:val="16"/>
            <w:szCs w:val="16"/>
          </w:rPr>
        </w:pPr>
        <w:r w:rsidRPr="00387710">
          <w:rPr>
            <w:rFonts w:ascii="Tahoma" w:hAnsi="Tahoma" w:cs="Tahoma"/>
            <w:sz w:val="16"/>
            <w:szCs w:val="16"/>
          </w:rPr>
          <w:fldChar w:fldCharType="begin"/>
        </w:r>
        <w:r w:rsidRPr="00387710">
          <w:rPr>
            <w:rFonts w:ascii="Tahoma" w:hAnsi="Tahoma" w:cs="Tahoma"/>
            <w:sz w:val="16"/>
            <w:szCs w:val="16"/>
          </w:rPr>
          <w:instrText>PAGE   \* MERGEFORMAT</w:instrText>
        </w:r>
        <w:r w:rsidRPr="00387710">
          <w:rPr>
            <w:rFonts w:ascii="Tahoma" w:hAnsi="Tahoma" w:cs="Tahoma"/>
            <w:sz w:val="16"/>
            <w:szCs w:val="16"/>
          </w:rPr>
          <w:fldChar w:fldCharType="separate"/>
        </w:r>
        <w:r w:rsidR="00360FF0">
          <w:rPr>
            <w:rFonts w:ascii="Tahoma" w:hAnsi="Tahoma" w:cs="Tahoma"/>
            <w:noProof/>
            <w:sz w:val="16"/>
            <w:szCs w:val="16"/>
          </w:rPr>
          <w:t>2</w:t>
        </w:r>
        <w:r w:rsidRPr="00387710">
          <w:rPr>
            <w:rFonts w:ascii="Tahoma" w:hAnsi="Tahoma" w:cs="Tahom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E0311D" w14:textId="77777777" w:rsidR="00CB2CB2" w:rsidRDefault="00CB2CB2">
      <w:pPr>
        <w:spacing w:after="0" w:line="240" w:lineRule="auto"/>
      </w:pPr>
      <w:r>
        <w:separator/>
      </w:r>
    </w:p>
  </w:footnote>
  <w:footnote w:type="continuationSeparator" w:id="0">
    <w:p w14:paraId="5BC20982" w14:textId="77777777" w:rsidR="00CB2CB2" w:rsidRDefault="00CB2CB2">
      <w:pPr>
        <w:spacing w:after="0" w:line="240" w:lineRule="auto"/>
      </w:pPr>
      <w:r>
        <w:continuationSeparator/>
      </w:r>
    </w:p>
  </w:footnote>
  <w:footnote w:id="1">
    <w:p w14:paraId="21F2D88F" w14:textId="2A2EAA48" w:rsidR="00CB2CB2" w:rsidRPr="006F077B" w:rsidRDefault="00CB2CB2"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 xml:space="preserve">Kbt. 69. § (4 )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2">
    <w:p w14:paraId="4A635296" w14:textId="77777777" w:rsidR="00CB2CB2" w:rsidRPr="00DB48D0" w:rsidRDefault="00CB2CB2" w:rsidP="00280716">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3">
    <w:p w14:paraId="463CAB1A" w14:textId="77777777" w:rsidR="00CB2CB2" w:rsidRPr="006F077B" w:rsidRDefault="00CB2CB2" w:rsidP="006F077B">
      <w:pPr>
        <w:spacing w:after="0" w:line="240" w:lineRule="auto"/>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463CAB1B" w14:textId="77777777" w:rsidR="00CB2CB2" w:rsidRPr="006F077B" w:rsidRDefault="00CB2CB2" w:rsidP="006F077B">
      <w:pPr>
        <w:spacing w:after="0" w:line="240" w:lineRule="auto"/>
        <w:jc w:val="both"/>
        <w:rPr>
          <w:rFonts w:ascii="Tahoma" w:hAnsi="Tahoma" w:cs="Tahoma"/>
          <w:sz w:val="16"/>
          <w:szCs w:val="16"/>
        </w:rPr>
      </w:pPr>
      <w:r w:rsidRPr="006F077B">
        <w:rPr>
          <w:rFonts w:ascii="Tahoma" w:hAnsi="Tahoma" w:cs="Tahoma"/>
          <w:sz w:val="16"/>
          <w:szCs w:val="16"/>
        </w:rPr>
        <w:t>a) a közbeszerzésnek azt a részét (részeit), amelynek teljesítéséhez az ajánlattevő (részvételre jelentkező) alvállalkozót kíván igénybe venni.</w:t>
      </w:r>
    </w:p>
  </w:footnote>
  <w:footnote w:id="4">
    <w:p w14:paraId="463CAB1C" w14:textId="77777777" w:rsidR="00CB2CB2" w:rsidRPr="006F077B" w:rsidRDefault="00CB2CB2"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5">
    <w:p w14:paraId="463CAB1D" w14:textId="77777777" w:rsidR="00CB2CB2" w:rsidRPr="006F077B" w:rsidRDefault="00CB2CB2" w:rsidP="006F077B">
      <w:pPr>
        <w:pStyle w:val="NormlWeb"/>
        <w:spacing w:before="0" w:after="0"/>
        <w:jc w:val="both"/>
        <w:rPr>
          <w:rFonts w:ascii="Tahoma" w:hAnsi="Tahoma" w:cs="Tahoma"/>
          <w:color w:val="000000"/>
          <w:kern w:val="0"/>
          <w:sz w:val="16"/>
          <w:szCs w:val="16"/>
          <w:lang w:eastAsia="hu-HU"/>
        </w:rPr>
      </w:pPr>
      <w:r w:rsidRPr="006F077B">
        <w:rPr>
          <w:rStyle w:val="Lbjegyzet-hivatkozs"/>
          <w:rFonts w:ascii="Tahoma" w:eastAsia="Calibri" w:hAnsi="Tahoma" w:cs="Tahoma"/>
          <w:sz w:val="16"/>
          <w:szCs w:val="16"/>
        </w:rPr>
        <w:footnoteRef/>
      </w:r>
      <w:r w:rsidRPr="006F077B">
        <w:rPr>
          <w:rFonts w:ascii="Tahoma" w:hAnsi="Tahoma" w:cs="Tahoma"/>
          <w:sz w:val="16"/>
          <w:szCs w:val="16"/>
        </w:rPr>
        <w:t xml:space="preserve"> </w:t>
      </w:r>
      <w:r w:rsidRPr="006F077B">
        <w:rPr>
          <w:rFonts w:ascii="Tahoma" w:hAnsi="Tahoma" w:cs="Tahoma"/>
          <w:bCs/>
          <w:color w:val="000000"/>
          <w:sz w:val="16"/>
          <w:szCs w:val="16"/>
        </w:rPr>
        <w:t>40. §</w:t>
      </w:r>
      <w:r w:rsidRPr="006F077B">
        <w:rPr>
          <w:rStyle w:val="apple-converted-space"/>
          <w:rFonts w:ascii="Tahoma" w:hAnsi="Tahoma" w:cs="Tahoma"/>
          <w:sz w:val="16"/>
          <w:szCs w:val="16"/>
        </w:rPr>
        <w:t> </w:t>
      </w:r>
      <w:r w:rsidRPr="006F077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463CAB1E" w14:textId="77777777" w:rsidR="00CB2CB2" w:rsidRPr="006F077B" w:rsidRDefault="00CB2CB2" w:rsidP="006F077B">
      <w:pPr>
        <w:pStyle w:val="NormlWeb"/>
        <w:spacing w:before="0" w:after="0"/>
        <w:jc w:val="both"/>
        <w:rPr>
          <w:rFonts w:ascii="Tahoma" w:hAnsi="Tahoma" w:cs="Tahoma"/>
          <w:color w:val="000000"/>
          <w:sz w:val="16"/>
          <w:szCs w:val="16"/>
        </w:rPr>
      </w:pPr>
      <w:r w:rsidRPr="006F077B">
        <w:rPr>
          <w:rFonts w:ascii="Tahoma" w:hAnsi="Tahoma" w:cs="Tahoma"/>
          <w:i/>
          <w:iCs/>
          <w:color w:val="000000"/>
          <w:sz w:val="16"/>
          <w:szCs w:val="16"/>
        </w:rPr>
        <w:t xml:space="preserve">b) </w:t>
      </w:r>
      <w:r w:rsidRPr="006F077B">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6">
    <w:p w14:paraId="0D27C8F9" w14:textId="78B58EC6" w:rsidR="00CB2CB2" w:rsidRDefault="00CB2CB2"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6833388A" w14:textId="31C6379B" w:rsidR="00CB2CB2" w:rsidRPr="006F077B" w:rsidRDefault="00CB2CB2" w:rsidP="006F077B">
      <w:pPr>
        <w:pStyle w:val="Lbjegyzetszveg"/>
        <w:spacing w:after="0"/>
        <w:ind w:left="0" w:firstLine="0"/>
        <w:jc w:val="both"/>
        <w:rPr>
          <w:rFonts w:ascii="Tahoma" w:hAnsi="Tahoma" w:cs="Tahoma"/>
          <w:sz w:val="16"/>
          <w:szCs w:val="16"/>
        </w:rPr>
      </w:pPr>
      <w:r>
        <w:rPr>
          <w:rFonts w:ascii="Tahoma" w:hAnsi="Tahoma" w:cs="Tahoma"/>
          <w:sz w:val="16"/>
          <w:szCs w:val="16"/>
        </w:rPr>
        <w:t xml:space="preserve">Kbt. 65. § </w:t>
      </w:r>
      <w:r w:rsidRPr="00CB2CB2">
        <w:rPr>
          <w:rFonts w:ascii="Tahoma" w:hAnsi="Tahoma" w:cs="Tahoma"/>
          <w:sz w:val="16"/>
          <w:szCs w:val="16"/>
        </w:rPr>
        <w:t>(9)</w:t>
      </w:r>
      <w:r>
        <w:rPr>
          <w:rFonts w:ascii="Tahoma" w:hAnsi="Tahoma" w:cs="Tahoma"/>
          <w:sz w:val="16"/>
          <w:szCs w:val="16"/>
        </w:rPr>
        <w:t>:</w:t>
      </w:r>
      <w:r w:rsidRPr="0010017B">
        <w:rPr>
          <w:rFonts w:ascii="Tahoma" w:hAnsi="Tahoma" w:cs="Tahoma"/>
          <w:sz w:val="16"/>
          <w:szCs w:val="16"/>
        </w:rPr>
        <w:t xml:space="preserve"> </w:t>
      </w:r>
      <w:r w:rsidRPr="00CB2CB2">
        <w:rPr>
          <w:rFonts w:ascii="Tahoma" w:hAnsi="Tahoma" w:cs="Tahoma"/>
          <w:sz w:val="16"/>
          <w:szCs w:val="16"/>
        </w:rPr>
        <w:t>Az e törvény végrehajtási rendeletében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olyan mértékben részt vesz a szerződés, vagy a szerződés azon részének teljesítésében, amelyhez e kapacitásokra szükség van, amely – az ajánlattevő saját kapacitásával együtt – biztosítja az alkalmassági követelményben elvárt szaktudás, illetve szakmai tapasztalat érvényesülését a teljesítésben.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w:t>
      </w:r>
      <w:r>
        <w:rPr>
          <w:rFonts w:ascii="Tahoma" w:hAnsi="Tahoma" w:cs="Tahoma"/>
          <w:sz w:val="16"/>
          <w:szCs w:val="16"/>
        </w:rPr>
        <w:t xml:space="preserve"> Kbt. 65. §</w:t>
      </w:r>
      <w:r w:rsidRPr="00CB2CB2">
        <w:rPr>
          <w:rFonts w:ascii="Tahoma" w:hAnsi="Tahoma" w:cs="Tahoma"/>
          <w:sz w:val="16"/>
          <w:szCs w:val="16"/>
        </w:rPr>
        <w:t xml:space="preserve"> (7) bekezdés szerint csatolandó kötelezettségvállalásnak ezt kell alátámasztania. A </w:t>
      </w:r>
      <w:r>
        <w:rPr>
          <w:rFonts w:ascii="Tahoma" w:hAnsi="Tahoma" w:cs="Tahoma"/>
          <w:sz w:val="16"/>
          <w:szCs w:val="16"/>
        </w:rPr>
        <w:t xml:space="preserve">Kbt. 65. § </w:t>
      </w:r>
      <w:r w:rsidRPr="00CB2CB2">
        <w:rPr>
          <w:rFonts w:ascii="Tahoma" w:hAnsi="Tahoma" w:cs="Tahoma"/>
          <w:sz w:val="16"/>
          <w:szCs w:val="16"/>
        </w:rPr>
        <w:t>(7) bekezdés szerinti kötelezettségvállalásnak a referenciákra vonatkozó követelmény teljesítését igazoló más szervezet tekintetében azt kell alátámasztania, hogy ez a szervezet ténylegesen részt vesz a szerződés teljesítésében, az ajánlatkérő a szerződés teljesítése során ellenőrzi, hogy a teljesítésbe történő bevonás mértéke e bekezdésekben foglaltaknak megfelel.</w:t>
      </w:r>
    </w:p>
  </w:footnote>
  <w:footnote w:id="7">
    <w:p w14:paraId="463CAB20" w14:textId="77777777" w:rsidR="00CB2CB2" w:rsidRPr="006F077B" w:rsidRDefault="00CB2CB2"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8">
    <w:p w14:paraId="463CAB21" w14:textId="77777777" w:rsidR="00CB2CB2" w:rsidRPr="006F077B" w:rsidRDefault="00CB2CB2"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463CAB22" w14:textId="77777777" w:rsidR="00CB2CB2" w:rsidRPr="006F077B" w:rsidRDefault="00CB2CB2" w:rsidP="006F077B">
      <w:pPr>
        <w:pStyle w:val="Lbjegyzetszveg"/>
        <w:spacing w:after="0"/>
        <w:ind w:left="0" w:firstLine="0"/>
        <w:jc w:val="both"/>
        <w:rPr>
          <w:rFonts w:ascii="Tahoma" w:hAnsi="Tahoma" w:cs="Tahoma"/>
          <w:sz w:val="16"/>
          <w:szCs w:val="16"/>
        </w:rPr>
      </w:pPr>
      <w:r w:rsidRPr="006F077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9">
    <w:p w14:paraId="21EB873E" w14:textId="77777777" w:rsidR="00CB2CB2" w:rsidRPr="00DB48D0" w:rsidRDefault="00CB2CB2" w:rsidP="008670F5">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0">
    <w:p w14:paraId="63B018BB" w14:textId="77777777" w:rsidR="00CB2CB2" w:rsidRPr="00DB48D0" w:rsidRDefault="00CB2CB2" w:rsidP="008670F5">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A nem alkalmazandó szövegrészt kérjük törölni.</w:t>
      </w:r>
    </w:p>
  </w:footnote>
  <w:footnote w:id="11">
    <w:p w14:paraId="463CAB25"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2">
    <w:p w14:paraId="463CAB26"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463CAB27"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463CAB28"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3">
    <w:p w14:paraId="463CAB29"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14">
    <w:p w14:paraId="463CAB2A"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15">
    <w:p w14:paraId="463CAB2B"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16">
    <w:p w14:paraId="463CAB2C"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17">
    <w:p w14:paraId="463CAB2D"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463CAB2E"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Mikrovállalkozás: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463CAB2F"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463CAB30"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18">
    <w:p w14:paraId="463CAB31"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38" w:name="_DV_C939"/>
      <w:r w:rsidRPr="006F077B">
        <w:rPr>
          <w:rFonts w:ascii="Tahoma" w:hAnsi="Tahoma" w:cs="Tahoma"/>
          <w:sz w:val="16"/>
          <w:szCs w:val="16"/>
        </w:rPr>
        <w:t>beilleszkedése</w:t>
      </w:r>
      <w:bookmarkEnd w:id="38"/>
      <w:r w:rsidRPr="006F077B">
        <w:rPr>
          <w:rFonts w:ascii="Tahoma" w:hAnsi="Tahoma" w:cs="Tahoma"/>
          <w:sz w:val="16"/>
          <w:szCs w:val="16"/>
        </w:rPr>
        <w:t>.</w:t>
      </w:r>
    </w:p>
  </w:footnote>
  <w:footnote w:id="19">
    <w:p w14:paraId="463CAB32"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0">
    <w:p w14:paraId="463CAB33"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1">
    <w:p w14:paraId="463CAB34"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2">
    <w:p w14:paraId="463CAB35"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3">
    <w:p w14:paraId="463CAB36"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4">
    <w:p w14:paraId="463CAB37"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25">
    <w:p w14:paraId="463CAB38"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6">
    <w:p w14:paraId="463CAB39"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27">
    <w:p w14:paraId="463CAB3A"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8">
    <w:p w14:paraId="463CAB3B"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29">
    <w:p w14:paraId="463CAB3C"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0">
    <w:p w14:paraId="463CAB3D"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1">
    <w:p w14:paraId="463CAB3E"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2">
    <w:p w14:paraId="463CAB3F"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3">
    <w:p w14:paraId="463CAB40"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4">
    <w:p w14:paraId="463CAB41"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35">
    <w:p w14:paraId="463CAB42"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6">
    <w:p w14:paraId="463CAB43"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37">
    <w:p w14:paraId="463CAB44"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38">
    <w:p w14:paraId="463CAB45"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39">
    <w:p w14:paraId="463CAB46"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0">
    <w:p w14:paraId="463CAB47"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1">
    <w:p w14:paraId="463CAB48"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42">
    <w:p w14:paraId="463CAB49"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3">
    <w:p w14:paraId="463CAB4A"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4">
    <w:p w14:paraId="463CAB4B"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5">
    <w:p w14:paraId="463CAB4C"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6">
    <w:p w14:paraId="463CAB4D"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7">
    <w:p w14:paraId="463CAB4E" w14:textId="77777777" w:rsidR="00CB2CB2" w:rsidRPr="006F077B" w:rsidRDefault="00CB2CB2" w:rsidP="006F077B">
      <w:pPr>
        <w:shd w:val="clear" w:color="auto" w:fill="FFFFFF"/>
        <w:spacing w:after="0"/>
        <w:jc w:val="both"/>
        <w:rPr>
          <w:rFonts w:ascii="Tahoma" w:hAnsi="Tahoma" w:cs="Tahoma"/>
          <w:color w:val="0070C0"/>
          <w:sz w:val="16"/>
          <w:szCs w:val="16"/>
        </w:rPr>
      </w:pPr>
    </w:p>
  </w:footnote>
  <w:footnote w:id="48">
    <w:p w14:paraId="463CAB4F"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49">
    <w:p w14:paraId="463CAB51"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0">
    <w:p w14:paraId="463CAB53"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1">
    <w:p w14:paraId="463CAB54"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2">
    <w:p w14:paraId="463CAB55"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3">
    <w:p w14:paraId="463CAB56" w14:textId="77777777" w:rsidR="00CB2CB2" w:rsidRPr="006F077B" w:rsidRDefault="00CB2CB2" w:rsidP="006F077B">
      <w:pPr>
        <w:pStyle w:val="Lbjegyzetszveg"/>
        <w:spacing w:after="0"/>
        <w:ind w:left="0" w:firstLine="0"/>
        <w:jc w:val="both"/>
        <w:rPr>
          <w:rFonts w:ascii="Tahoma" w:hAnsi="Tahoma" w:cs="Tahoma"/>
          <w:sz w:val="16"/>
          <w:szCs w:val="16"/>
        </w:rPr>
      </w:pPr>
    </w:p>
  </w:footnote>
  <w:footnote w:id="54">
    <w:p w14:paraId="463CAB57"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55">
    <w:p w14:paraId="463CAB58"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6">
    <w:p w14:paraId="463CAB59"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7">
    <w:p w14:paraId="463CAB5A"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58">
    <w:p w14:paraId="463CAB5B" w14:textId="77777777" w:rsidR="00CB2CB2" w:rsidRPr="006F077B" w:rsidRDefault="00CB2CB2"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59">
    <w:p w14:paraId="3CDC9C09" w14:textId="77777777" w:rsidR="00CB2CB2" w:rsidRPr="00DB48D0" w:rsidRDefault="00CB2CB2" w:rsidP="00A31633">
      <w:pPr>
        <w:pStyle w:val="Lbjegyzetszveg"/>
        <w:jc w:val="both"/>
        <w:rPr>
          <w:rFonts w:ascii="Tahoma" w:eastAsiaTheme="minorHAnsi" w:hAnsi="Tahoma" w:cs="Tahoma"/>
          <w:sz w:val="16"/>
          <w:szCs w:val="16"/>
          <w:lang w:val="x-none"/>
        </w:rPr>
      </w:pPr>
      <w:r w:rsidRPr="00DB48D0">
        <w:rPr>
          <w:rStyle w:val="Lbjegyzet-hivatkozs"/>
          <w:rFonts w:ascii="Tahoma" w:hAnsi="Tahoma" w:cs="Tahoma"/>
          <w:sz w:val="16"/>
          <w:szCs w:val="16"/>
          <w:lang w:val="x-none"/>
        </w:rPr>
        <w:t>[1]</w:t>
      </w:r>
      <w:r w:rsidRPr="00DB48D0">
        <w:rPr>
          <w:rFonts w:ascii="Tahoma" w:hAnsi="Tahoma" w:cs="Tahoma"/>
          <w:sz w:val="16"/>
          <w:szCs w:val="16"/>
          <w:lang w:val="x-none"/>
        </w:rPr>
        <w:t xml:space="preserve"> Kérjük aláhúzással jelölni!</w:t>
      </w:r>
    </w:p>
  </w:footnote>
  <w:footnote w:id="60">
    <w:p w14:paraId="765ADFEE" w14:textId="77777777" w:rsidR="00CB2CB2" w:rsidRPr="00DB48D0" w:rsidRDefault="00CB2CB2" w:rsidP="00A31633">
      <w:pPr>
        <w:pStyle w:val="Lbjegyzetszveg"/>
        <w:jc w:val="both"/>
        <w:rPr>
          <w:rFonts w:ascii="Tahoma" w:eastAsia="Times New Roman" w:hAnsi="Tahoma" w:cs="Tahoma"/>
          <w:sz w:val="16"/>
          <w:szCs w:val="16"/>
          <w:lang w:val="x-none"/>
        </w:rPr>
      </w:pPr>
      <w:r w:rsidRPr="00DB48D0">
        <w:rPr>
          <w:rStyle w:val="Lbjegyzet-hivatkozs"/>
          <w:rFonts w:ascii="Tahoma" w:hAnsi="Tahoma" w:cs="Tahoma"/>
          <w:sz w:val="16"/>
          <w:szCs w:val="16"/>
          <w:lang w:val="x-none"/>
        </w:rPr>
        <w:t>[2]</w:t>
      </w:r>
      <w:r w:rsidRPr="00DB48D0">
        <w:rPr>
          <w:rFonts w:ascii="Tahoma" w:hAnsi="Tahoma" w:cs="Tahoma"/>
          <w:sz w:val="16"/>
          <w:szCs w:val="16"/>
          <w:lang w:val="x-none"/>
        </w:rPr>
        <w:t xml:space="preserve"> Megfelelő válasz aláhúzandó!</w:t>
      </w:r>
    </w:p>
  </w:footnote>
  <w:footnote w:id="61">
    <w:p w14:paraId="174DA56D" w14:textId="77777777" w:rsidR="00CB2CB2" w:rsidRPr="00DB48D0" w:rsidRDefault="00CB2CB2" w:rsidP="00A31633">
      <w:pPr>
        <w:pStyle w:val="Lbjegyzetszveg"/>
        <w:jc w:val="both"/>
        <w:rPr>
          <w:rFonts w:ascii="Tahoma" w:hAnsi="Tahoma" w:cs="Tahoma"/>
          <w:sz w:val="16"/>
          <w:szCs w:val="16"/>
          <w:lang w:val="x-none"/>
        </w:rPr>
      </w:pPr>
      <w:r w:rsidRPr="00DB48D0">
        <w:rPr>
          <w:rStyle w:val="Lbjegyzet-hivatkozs"/>
          <w:rFonts w:ascii="Tahoma" w:hAnsi="Tahoma" w:cs="Tahoma"/>
          <w:sz w:val="16"/>
          <w:szCs w:val="16"/>
          <w:lang w:val="x-none"/>
        </w:rPr>
        <w:t>[3]</w:t>
      </w:r>
      <w:r w:rsidRPr="00DB48D0">
        <w:rPr>
          <w:rFonts w:ascii="Tahoma" w:hAnsi="Tahoma" w:cs="Tahoma"/>
          <w:sz w:val="16"/>
          <w:szCs w:val="16"/>
          <w:lang w:val="x-none"/>
        </w:rPr>
        <w:t xml:space="preserve"> Megfelelő válasz aláhúzandó!</w:t>
      </w:r>
    </w:p>
  </w:footnote>
  <w:footnote w:id="62">
    <w:p w14:paraId="463CAB5C" w14:textId="77777777" w:rsidR="00CB2CB2" w:rsidRPr="006F077B" w:rsidRDefault="00CB2CB2"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3">
    <w:p w14:paraId="463CAB5D" w14:textId="77777777" w:rsidR="00CB2CB2" w:rsidRPr="006F077B" w:rsidRDefault="00CB2CB2"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64">
    <w:p w14:paraId="463CAB5E" w14:textId="77777777" w:rsidR="00CB2CB2" w:rsidRPr="006F077B" w:rsidRDefault="00CB2CB2"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5">
    <w:p w14:paraId="463CAB5F" w14:textId="77777777" w:rsidR="00CB2CB2" w:rsidRPr="006F077B" w:rsidRDefault="00CB2CB2"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66">
    <w:p w14:paraId="463CAB60" w14:textId="77777777" w:rsidR="00CB2CB2" w:rsidRPr="006F077B" w:rsidRDefault="00CB2CB2" w:rsidP="006F077B">
      <w:pPr>
        <w:pStyle w:val="NormlWeb"/>
        <w:spacing w:before="0" w:after="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A pénzmosás és a terrorizmus finanszírozása megelőzéséről és megakadályozásáról szóló 2007. évi CXXXVI. törvény 3. § r) pontja szerint</w:t>
      </w:r>
      <w:r w:rsidRPr="006F077B">
        <w:rPr>
          <w:rFonts w:ascii="Tahoma" w:hAnsi="Tahoma" w:cs="Tahoma"/>
          <w:iCs/>
          <w:noProof/>
          <w:sz w:val="16"/>
          <w:szCs w:val="16"/>
          <w:u w:val="single"/>
        </w:rPr>
        <w:t>tényleges tulajdonos</w:t>
      </w:r>
      <w:r w:rsidRPr="006F077B">
        <w:rPr>
          <w:rFonts w:ascii="Tahoma" w:hAnsi="Tahoma" w:cs="Tahoma"/>
          <w:iCs/>
          <w:noProof/>
          <w:sz w:val="16"/>
          <w:szCs w:val="16"/>
        </w:rPr>
        <w:t>:</w:t>
      </w:r>
    </w:p>
    <w:p w14:paraId="463CAB61" w14:textId="77777777" w:rsidR="00CB2CB2" w:rsidRPr="006F077B" w:rsidRDefault="00CB2CB2"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ra)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463CAB62" w14:textId="77777777" w:rsidR="00CB2CB2" w:rsidRPr="006F077B" w:rsidRDefault="00CB2CB2"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rb)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463CAB63" w14:textId="77777777" w:rsidR="00CB2CB2" w:rsidRPr="006F077B" w:rsidRDefault="00CB2CB2"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rc) az a természetes személy, akinek megbízásából valamely ügyleti megbízást végrehajtanak,</w:t>
      </w:r>
    </w:p>
    <w:p w14:paraId="463CAB64" w14:textId="77777777" w:rsidR="00CB2CB2" w:rsidRPr="006F077B" w:rsidRDefault="00CB2CB2"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rd) alapítványok esetében az a természetes személy,</w:t>
      </w:r>
    </w:p>
    <w:p w14:paraId="463CAB65" w14:textId="77777777" w:rsidR="00CB2CB2" w:rsidRPr="006F077B" w:rsidRDefault="00CB2CB2"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1. aki az alapítvány vagyona legalább huszonöt százalékának a kedvezményezettje, ha a leendő kedvezményezetteket már meghatározták,</w:t>
      </w:r>
    </w:p>
    <w:p w14:paraId="463CAB66" w14:textId="77777777" w:rsidR="00CB2CB2" w:rsidRPr="006F077B" w:rsidRDefault="00CB2CB2"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2. akinek érdekében az alapítványt létrehozták, illetve működtetik, ha a kedvezményezetteket még nem határozták meg, vagy</w:t>
      </w:r>
    </w:p>
    <w:p w14:paraId="463CAB67" w14:textId="77777777" w:rsidR="00CB2CB2" w:rsidRPr="006F077B" w:rsidRDefault="00CB2CB2"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463CAB68" w14:textId="77777777" w:rsidR="00CB2CB2" w:rsidRPr="006F077B" w:rsidRDefault="00CB2CB2" w:rsidP="006F077B">
      <w:pPr>
        <w:pStyle w:val="NormlWeb"/>
        <w:spacing w:before="0" w:after="0"/>
        <w:jc w:val="both"/>
        <w:rPr>
          <w:rFonts w:ascii="Tahoma" w:hAnsi="Tahoma" w:cs="Tahoma"/>
          <w:noProof/>
          <w:sz w:val="16"/>
          <w:szCs w:val="16"/>
        </w:rPr>
      </w:pPr>
      <w:r w:rsidRPr="006F077B">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7">
    <w:p w14:paraId="463CAB69" w14:textId="77777777" w:rsidR="00CB2CB2" w:rsidRPr="006F077B" w:rsidRDefault="00CB2CB2"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Szükség esetén bővíthető!</w:t>
      </w:r>
    </w:p>
  </w:footnote>
  <w:footnote w:id="68">
    <w:p w14:paraId="463CAB6A" w14:textId="77777777" w:rsidR="00CB2CB2" w:rsidRPr="006F077B" w:rsidRDefault="00CB2CB2"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69">
    <w:p w14:paraId="463CAB6B" w14:textId="77777777" w:rsidR="00CB2CB2" w:rsidRPr="006F077B" w:rsidRDefault="00CB2CB2" w:rsidP="006F077B">
      <w:pPr>
        <w:pStyle w:val="NormlWeb"/>
        <w:spacing w:before="0" w:after="0"/>
        <w:ind w:right="150"/>
        <w:jc w:val="both"/>
        <w:rPr>
          <w:rFonts w:ascii="Tahoma" w:hAnsi="Tahoma" w:cs="Tahoma"/>
          <w:color w:val="000000"/>
          <w:sz w:val="16"/>
          <w:szCs w:val="16"/>
        </w:rPr>
      </w:pPr>
      <w:r w:rsidRPr="006F077B">
        <w:rPr>
          <w:rStyle w:val="Lbjegyzet-hivatkozs"/>
          <w:rFonts w:ascii="Tahoma" w:hAnsi="Tahoma" w:cs="Tahoma"/>
          <w:sz w:val="16"/>
          <w:szCs w:val="16"/>
        </w:rPr>
        <w:footnoteRef/>
      </w:r>
      <w:r w:rsidRPr="006F077B">
        <w:rPr>
          <w:rFonts w:ascii="Tahoma" w:hAnsi="Tahoma" w:cs="Tahoma"/>
          <w:color w:val="000000"/>
          <w:sz w:val="16"/>
          <w:szCs w:val="16"/>
        </w:rPr>
        <w:t xml:space="preserve">A Magyarországon letelepedett ajánlattevő, közös ajánlattétel esetén a közös ajánlattevők külön-külön teszik meg </w:t>
      </w:r>
      <w:r w:rsidRPr="006F077B">
        <w:rPr>
          <w:rFonts w:ascii="Tahoma" w:hAnsi="Tahoma" w:cs="Tahoma"/>
          <w:b/>
          <w:color w:val="000000"/>
          <w:sz w:val="16"/>
          <w:szCs w:val="16"/>
        </w:rPr>
        <w:t>közjegyző vagy gazdasági, illetve szakmai kamara által hitelesített nyilatkozat</w:t>
      </w:r>
      <w:r w:rsidRPr="006F077B">
        <w:rPr>
          <w:rFonts w:ascii="Tahoma" w:hAnsi="Tahoma" w:cs="Tahoma"/>
          <w:color w:val="000000"/>
          <w:sz w:val="16"/>
          <w:szCs w:val="16"/>
        </w:rPr>
        <w:t xml:space="preserve"> formájában.</w:t>
      </w:r>
    </w:p>
    <w:p w14:paraId="463CAB6C" w14:textId="77777777" w:rsidR="00CB2CB2" w:rsidRPr="006F077B" w:rsidRDefault="00CB2CB2" w:rsidP="006F077B">
      <w:pPr>
        <w:pStyle w:val="NormlWeb"/>
        <w:spacing w:before="0" w:after="0"/>
        <w:ind w:right="150"/>
        <w:jc w:val="both"/>
        <w:rPr>
          <w:rFonts w:ascii="Tahoma" w:hAnsi="Tahoma" w:cs="Tahoma"/>
          <w:sz w:val="16"/>
          <w:szCs w:val="16"/>
        </w:rPr>
      </w:pPr>
      <w:r w:rsidRPr="006F077B">
        <w:rPr>
          <w:rFonts w:ascii="Tahoma" w:hAnsi="Tahoma" w:cs="Tahoma"/>
          <w:color w:val="000000"/>
          <w:sz w:val="16"/>
          <w:szCs w:val="16"/>
        </w:rPr>
        <w:t xml:space="preserve">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 </w:t>
      </w:r>
    </w:p>
    <w:p w14:paraId="463CAB6D" w14:textId="77777777" w:rsidR="00CB2CB2" w:rsidRPr="006F077B" w:rsidRDefault="00CB2CB2" w:rsidP="006F077B">
      <w:pPr>
        <w:pStyle w:val="NormlWeb"/>
        <w:spacing w:before="0" w:after="0"/>
        <w:ind w:right="150"/>
        <w:jc w:val="both"/>
        <w:rPr>
          <w:rFonts w:ascii="Tahoma" w:hAnsi="Tahoma" w:cs="Tahoma"/>
          <w:color w:val="000000"/>
          <w:sz w:val="16"/>
          <w:szCs w:val="16"/>
        </w:rPr>
      </w:pPr>
    </w:p>
  </w:footnote>
  <w:footnote w:id="70">
    <w:p w14:paraId="463CAB6E" w14:textId="77777777" w:rsidR="00CB2CB2" w:rsidRPr="006F077B" w:rsidRDefault="00CB2CB2"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1">
    <w:p w14:paraId="463CAB70" w14:textId="77777777" w:rsidR="00CB2CB2" w:rsidRPr="006F077B" w:rsidRDefault="00CB2CB2"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2">
    <w:p w14:paraId="2E46AA49" w14:textId="77777777" w:rsidR="00CB2CB2" w:rsidRPr="00DB48D0" w:rsidRDefault="00CB2CB2" w:rsidP="00F5178D">
      <w:pPr>
        <w:pStyle w:val="Lbjegyzetszveg"/>
        <w:spacing w:after="0"/>
        <w:ind w:left="340" w:hanging="340"/>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A táblázat tetszőleges számú sorral bővíthető.</w:t>
      </w:r>
    </w:p>
  </w:footnote>
  <w:footnote w:id="73">
    <w:p w14:paraId="0ECFE0C8" w14:textId="77777777" w:rsidR="00CB2CB2" w:rsidRPr="00BD7198" w:rsidRDefault="00CB2CB2" w:rsidP="0089035A">
      <w:pPr>
        <w:pStyle w:val="Lbjegyzetszveg"/>
        <w:spacing w:after="0"/>
        <w:ind w:left="340" w:hanging="340"/>
        <w:rPr>
          <w:rFonts w:ascii="Tahoma" w:eastAsia="Times New Roman" w:hAnsi="Tahoma" w:cs="Tahoma"/>
          <w:sz w:val="16"/>
          <w:szCs w:val="16"/>
          <w:lang w:eastAsia="ar-SA"/>
        </w:rPr>
      </w:pPr>
      <w:r w:rsidRPr="00BD7198">
        <w:rPr>
          <w:rStyle w:val="Lbjegyzet-hivatkozs"/>
          <w:rFonts w:ascii="Tahoma" w:hAnsi="Tahoma" w:cs="Tahoma"/>
          <w:sz w:val="16"/>
          <w:szCs w:val="16"/>
        </w:rPr>
        <w:footnoteRef/>
      </w:r>
      <w:r w:rsidRPr="00BD7198">
        <w:rPr>
          <w:rFonts w:ascii="Tahoma" w:hAnsi="Tahoma" w:cs="Tahoma"/>
          <w:sz w:val="16"/>
          <w:szCs w:val="16"/>
        </w:rPr>
        <w:t xml:space="preserve"> A táblázat tetszőleges számú sorral bővíthető</w:t>
      </w:r>
    </w:p>
  </w:footnote>
  <w:footnote w:id="74">
    <w:p w14:paraId="463CAB71" w14:textId="77777777" w:rsidR="00CB2CB2" w:rsidRPr="006F077B" w:rsidRDefault="00CB2CB2"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4">
    <w:nsid w:val="0871762B"/>
    <w:multiLevelType w:val="multilevel"/>
    <w:tmpl w:val="3B4AD3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0DF10FB4"/>
    <w:multiLevelType w:val="hybridMultilevel"/>
    <w:tmpl w:val="056AEF52"/>
    <w:lvl w:ilvl="0" w:tplc="3210F246">
      <w:start w:val="1"/>
      <w:numFmt w:val="lowerLetter"/>
      <w:lvlText w:val="%1)"/>
      <w:lvlJc w:val="left"/>
      <w:pPr>
        <w:ind w:left="1068" w:hanging="360"/>
      </w:pPr>
    </w:lvl>
    <w:lvl w:ilvl="1" w:tplc="040E0019">
      <w:start w:val="1"/>
      <w:numFmt w:val="lowerLetter"/>
      <w:lvlText w:val="%2."/>
      <w:lvlJc w:val="left"/>
      <w:pPr>
        <w:ind w:left="1788" w:hanging="360"/>
      </w:pPr>
    </w:lvl>
    <w:lvl w:ilvl="2" w:tplc="040E001B">
      <w:start w:val="1"/>
      <w:numFmt w:val="lowerRoman"/>
      <w:lvlText w:val="%3."/>
      <w:lvlJc w:val="right"/>
      <w:pPr>
        <w:ind w:left="2508" w:hanging="180"/>
      </w:pPr>
    </w:lvl>
    <w:lvl w:ilvl="3" w:tplc="040E000F">
      <w:start w:val="1"/>
      <w:numFmt w:val="decimal"/>
      <w:lvlText w:val="%4."/>
      <w:lvlJc w:val="left"/>
      <w:pPr>
        <w:ind w:left="3228" w:hanging="360"/>
      </w:pPr>
    </w:lvl>
    <w:lvl w:ilvl="4" w:tplc="040E0019">
      <w:start w:val="1"/>
      <w:numFmt w:val="lowerLetter"/>
      <w:lvlText w:val="%5."/>
      <w:lvlJc w:val="left"/>
      <w:pPr>
        <w:ind w:left="3948" w:hanging="360"/>
      </w:pPr>
    </w:lvl>
    <w:lvl w:ilvl="5" w:tplc="040E001B">
      <w:start w:val="1"/>
      <w:numFmt w:val="lowerRoman"/>
      <w:lvlText w:val="%6."/>
      <w:lvlJc w:val="right"/>
      <w:pPr>
        <w:ind w:left="4668" w:hanging="180"/>
      </w:pPr>
    </w:lvl>
    <w:lvl w:ilvl="6" w:tplc="040E000F">
      <w:start w:val="1"/>
      <w:numFmt w:val="decimal"/>
      <w:lvlText w:val="%7."/>
      <w:lvlJc w:val="left"/>
      <w:pPr>
        <w:ind w:left="5388" w:hanging="360"/>
      </w:pPr>
    </w:lvl>
    <w:lvl w:ilvl="7" w:tplc="040E0019">
      <w:start w:val="1"/>
      <w:numFmt w:val="lowerLetter"/>
      <w:lvlText w:val="%8."/>
      <w:lvlJc w:val="left"/>
      <w:pPr>
        <w:ind w:left="6108" w:hanging="360"/>
      </w:pPr>
    </w:lvl>
    <w:lvl w:ilvl="8" w:tplc="040E001B">
      <w:start w:val="1"/>
      <w:numFmt w:val="lowerRoman"/>
      <w:lvlText w:val="%9."/>
      <w:lvlJc w:val="right"/>
      <w:pPr>
        <w:ind w:left="6828" w:hanging="180"/>
      </w:pPr>
    </w:lvl>
  </w:abstractNum>
  <w:abstractNum w:abstractNumId="26">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7">
    <w:nsid w:val="210A4172"/>
    <w:multiLevelType w:val="hybridMultilevel"/>
    <w:tmpl w:val="0870E95A"/>
    <w:lvl w:ilvl="0" w:tplc="040E0017">
      <w:start w:val="1"/>
      <w:numFmt w:val="lowerLetter"/>
      <w:lvlText w:val="%1)"/>
      <w:lvlJc w:val="left"/>
      <w:pPr>
        <w:ind w:left="1495" w:hanging="360"/>
      </w:pPr>
    </w:lvl>
    <w:lvl w:ilvl="1" w:tplc="040E0019" w:tentative="1">
      <w:start w:val="1"/>
      <w:numFmt w:val="lowerLetter"/>
      <w:lvlText w:val="%2."/>
      <w:lvlJc w:val="left"/>
      <w:pPr>
        <w:ind w:left="2215" w:hanging="360"/>
      </w:pPr>
    </w:lvl>
    <w:lvl w:ilvl="2" w:tplc="040E001B" w:tentative="1">
      <w:start w:val="1"/>
      <w:numFmt w:val="lowerRoman"/>
      <w:lvlText w:val="%3."/>
      <w:lvlJc w:val="right"/>
      <w:pPr>
        <w:ind w:left="2935" w:hanging="180"/>
      </w:pPr>
    </w:lvl>
    <w:lvl w:ilvl="3" w:tplc="040E000F" w:tentative="1">
      <w:start w:val="1"/>
      <w:numFmt w:val="decimal"/>
      <w:lvlText w:val="%4."/>
      <w:lvlJc w:val="left"/>
      <w:pPr>
        <w:ind w:left="3655" w:hanging="360"/>
      </w:pPr>
    </w:lvl>
    <w:lvl w:ilvl="4" w:tplc="040E0019" w:tentative="1">
      <w:start w:val="1"/>
      <w:numFmt w:val="lowerLetter"/>
      <w:lvlText w:val="%5."/>
      <w:lvlJc w:val="left"/>
      <w:pPr>
        <w:ind w:left="4375" w:hanging="360"/>
      </w:pPr>
    </w:lvl>
    <w:lvl w:ilvl="5" w:tplc="040E001B" w:tentative="1">
      <w:start w:val="1"/>
      <w:numFmt w:val="lowerRoman"/>
      <w:lvlText w:val="%6."/>
      <w:lvlJc w:val="right"/>
      <w:pPr>
        <w:ind w:left="5095" w:hanging="180"/>
      </w:pPr>
    </w:lvl>
    <w:lvl w:ilvl="6" w:tplc="040E000F" w:tentative="1">
      <w:start w:val="1"/>
      <w:numFmt w:val="decimal"/>
      <w:lvlText w:val="%7."/>
      <w:lvlJc w:val="left"/>
      <w:pPr>
        <w:ind w:left="5815" w:hanging="360"/>
      </w:pPr>
    </w:lvl>
    <w:lvl w:ilvl="7" w:tplc="040E0019" w:tentative="1">
      <w:start w:val="1"/>
      <w:numFmt w:val="lowerLetter"/>
      <w:lvlText w:val="%8."/>
      <w:lvlJc w:val="left"/>
      <w:pPr>
        <w:ind w:left="6535" w:hanging="360"/>
      </w:pPr>
    </w:lvl>
    <w:lvl w:ilvl="8" w:tplc="040E001B" w:tentative="1">
      <w:start w:val="1"/>
      <w:numFmt w:val="lowerRoman"/>
      <w:lvlText w:val="%9."/>
      <w:lvlJc w:val="right"/>
      <w:pPr>
        <w:ind w:left="7255" w:hanging="180"/>
      </w:pPr>
    </w:lvl>
  </w:abstractNum>
  <w:abstractNum w:abstractNumId="28">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2E8D042B"/>
    <w:multiLevelType w:val="hybridMultilevel"/>
    <w:tmpl w:val="81D2C1F2"/>
    <w:lvl w:ilvl="0" w:tplc="040E0017">
      <w:start w:val="1"/>
      <w:numFmt w:val="lowerLetter"/>
      <w:lvlText w:val="%1)"/>
      <w:lvlJc w:val="left"/>
      <w:pPr>
        <w:ind w:left="720" w:hanging="360"/>
      </w:pPr>
      <w:rPr>
        <w:rFonts w:cs="Times New Roman" w:hint="default"/>
      </w:rPr>
    </w:lvl>
    <w:lvl w:ilvl="1" w:tplc="040E0017">
      <w:start w:val="1"/>
      <w:numFmt w:val="lowerLetter"/>
      <w:lvlText w:val="%2)"/>
      <w:lvlJc w:val="left"/>
      <w:pPr>
        <w:tabs>
          <w:tab w:val="num" w:pos="653"/>
        </w:tabs>
        <w:ind w:left="653" w:hanging="227"/>
      </w:pPr>
      <w:rPr>
        <w:rFonts w:hint="default"/>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nsid w:val="30BF50AC"/>
    <w:multiLevelType w:val="hybridMultilevel"/>
    <w:tmpl w:val="3314E688"/>
    <w:lvl w:ilvl="0" w:tplc="FFF02DB8">
      <w:start w:val="4"/>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32AB7772"/>
    <w:multiLevelType w:val="multilevel"/>
    <w:tmpl w:val="39446DDC"/>
    <w:lvl w:ilvl="0">
      <w:start w:val="1"/>
      <w:numFmt w:val="lowerLetter"/>
      <w:lvlText w:val="%1)"/>
      <w:lvlJc w:val="left"/>
      <w:pPr>
        <w:ind w:left="360" w:hanging="360"/>
      </w:pPr>
    </w:lvl>
    <w:lvl w:ilvl="1">
      <w:start w:val="1"/>
      <w:numFmt w:val="lowerLetter"/>
      <w:lvlText w:val="%2)"/>
      <w:lvlJc w:val="left"/>
      <w:pPr>
        <w:ind w:left="5257"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lowerLetter"/>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33">
    <w:nsid w:val="39054728"/>
    <w:multiLevelType w:val="multilevel"/>
    <w:tmpl w:val="EE248578"/>
    <w:lvl w:ilvl="0">
      <w:start w:val="1"/>
      <w:numFmt w:val="decimal"/>
      <w:lvlText w:val="%1."/>
      <w:lvlJc w:val="left"/>
      <w:pPr>
        <w:ind w:left="360" w:hanging="360"/>
      </w:pPr>
    </w:lvl>
    <w:lvl w:ilvl="1">
      <w:start w:val="1"/>
      <w:numFmt w:val="lowerLetter"/>
      <w:lvlText w:val="%2)"/>
      <w:lvlJc w:val="left"/>
      <w:pPr>
        <w:ind w:left="861"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lowerLetter"/>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34">
    <w:nsid w:val="39605FF2"/>
    <w:multiLevelType w:val="hybridMultilevel"/>
    <w:tmpl w:val="3A285872"/>
    <w:lvl w:ilvl="0" w:tplc="040E0017">
      <w:start w:val="1"/>
      <w:numFmt w:val="lowerLetter"/>
      <w:lvlText w:val="%1)"/>
      <w:lvlJc w:val="left"/>
      <w:pPr>
        <w:ind w:left="360" w:hanging="360"/>
      </w:p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37">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9">
    <w:nsid w:val="55282BAE"/>
    <w:multiLevelType w:val="hybridMultilevel"/>
    <w:tmpl w:val="E2A0C19A"/>
    <w:lvl w:ilvl="0" w:tplc="BD48FCD4">
      <w:start w:val="1"/>
      <w:numFmt w:val="lowerLetter"/>
      <w:lvlText w:val="%1.)"/>
      <w:lvlJc w:val="left"/>
      <w:pPr>
        <w:ind w:left="502"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nsid w:val="60C06628"/>
    <w:multiLevelType w:val="hybridMultilevel"/>
    <w:tmpl w:val="A4BAFBEC"/>
    <w:lvl w:ilvl="0" w:tplc="29946764">
      <w:start w:val="1"/>
      <w:numFmt w:val="lowerLetter"/>
      <w:lvlText w:val="%1)"/>
      <w:lvlJc w:val="left"/>
      <w:pPr>
        <w:ind w:left="1210" w:hanging="360"/>
      </w:pPr>
      <w:rPr>
        <w:rFonts w:cs="Times New Roman"/>
        <w:b w:val="0"/>
      </w:rPr>
    </w:lvl>
    <w:lvl w:ilvl="1" w:tplc="439AFA24">
      <w:start w:val="1"/>
      <w:numFmt w:val="lowerLetter"/>
      <w:lvlText w:val="%2."/>
      <w:lvlJc w:val="left"/>
      <w:pPr>
        <w:ind w:left="1930" w:hanging="360"/>
      </w:pPr>
      <w:rPr>
        <w:rFonts w:cs="Times New Roman"/>
      </w:rPr>
    </w:lvl>
    <w:lvl w:ilvl="2" w:tplc="C3A8B06A">
      <w:start w:val="1"/>
      <w:numFmt w:val="lowerRoman"/>
      <w:lvlText w:val="%3."/>
      <w:lvlJc w:val="right"/>
      <w:pPr>
        <w:ind w:left="2650" w:hanging="180"/>
      </w:pPr>
      <w:rPr>
        <w:rFonts w:cs="Times New Roman"/>
      </w:rPr>
    </w:lvl>
    <w:lvl w:ilvl="3" w:tplc="619C1082">
      <w:start w:val="1"/>
      <w:numFmt w:val="decimal"/>
      <w:lvlText w:val="%4."/>
      <w:lvlJc w:val="left"/>
      <w:pPr>
        <w:ind w:left="3370" w:hanging="360"/>
      </w:pPr>
      <w:rPr>
        <w:rFonts w:cs="Times New Roman"/>
      </w:rPr>
    </w:lvl>
    <w:lvl w:ilvl="4" w:tplc="87B0F40C">
      <w:start w:val="1"/>
      <w:numFmt w:val="lowerLetter"/>
      <w:lvlText w:val="%5."/>
      <w:lvlJc w:val="left"/>
      <w:pPr>
        <w:ind w:left="4090" w:hanging="360"/>
      </w:pPr>
      <w:rPr>
        <w:rFonts w:cs="Times New Roman"/>
      </w:rPr>
    </w:lvl>
    <w:lvl w:ilvl="5" w:tplc="39027A42">
      <w:start w:val="1"/>
      <w:numFmt w:val="lowerRoman"/>
      <w:lvlText w:val="%6."/>
      <w:lvlJc w:val="right"/>
      <w:pPr>
        <w:ind w:left="4810" w:hanging="180"/>
      </w:pPr>
      <w:rPr>
        <w:rFonts w:cs="Times New Roman"/>
      </w:rPr>
    </w:lvl>
    <w:lvl w:ilvl="6" w:tplc="A76681A0">
      <w:start w:val="1"/>
      <w:numFmt w:val="decimal"/>
      <w:lvlText w:val="%7."/>
      <w:lvlJc w:val="left"/>
      <w:pPr>
        <w:ind w:left="5530" w:hanging="360"/>
      </w:pPr>
      <w:rPr>
        <w:rFonts w:cs="Times New Roman"/>
      </w:rPr>
    </w:lvl>
    <w:lvl w:ilvl="7" w:tplc="49A8226C">
      <w:start w:val="1"/>
      <w:numFmt w:val="lowerLetter"/>
      <w:lvlText w:val="%8."/>
      <w:lvlJc w:val="left"/>
      <w:pPr>
        <w:ind w:left="6250" w:hanging="360"/>
      </w:pPr>
      <w:rPr>
        <w:rFonts w:cs="Times New Roman"/>
      </w:rPr>
    </w:lvl>
    <w:lvl w:ilvl="8" w:tplc="13F03F24">
      <w:start w:val="1"/>
      <w:numFmt w:val="lowerRoman"/>
      <w:lvlText w:val="%9."/>
      <w:lvlJc w:val="right"/>
      <w:pPr>
        <w:ind w:left="6970" w:hanging="180"/>
      </w:pPr>
      <w:rPr>
        <w:rFonts w:cs="Times New Roman"/>
      </w:rPr>
    </w:lvl>
  </w:abstractNum>
  <w:abstractNum w:abstractNumId="43">
    <w:nsid w:val="60C77358"/>
    <w:multiLevelType w:val="hybridMultilevel"/>
    <w:tmpl w:val="730E5748"/>
    <w:lvl w:ilvl="0" w:tplc="BECAD39A">
      <w:start w:val="1"/>
      <w:numFmt w:val="upperLetter"/>
      <w:lvlText w:val="%1.)"/>
      <w:lvlJc w:val="left"/>
      <w:pPr>
        <w:ind w:left="420" w:hanging="360"/>
      </w:pPr>
      <w:rPr>
        <w:rFonts w:hint="default"/>
        <w:b/>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44">
    <w:nsid w:val="637D01B7"/>
    <w:multiLevelType w:val="hybridMultilevel"/>
    <w:tmpl w:val="EF505080"/>
    <w:lvl w:ilvl="0" w:tplc="040E0017">
      <w:start w:val="1"/>
      <w:numFmt w:val="lowerLetter"/>
      <w:lvlText w:val="%1)"/>
      <w:lvlJc w:val="left"/>
      <w:pPr>
        <w:ind w:left="720" w:hanging="360"/>
      </w:pPr>
    </w:lvl>
    <w:lvl w:ilvl="1" w:tplc="9C04B586">
      <w:numFmt w:val="bullet"/>
      <w:lvlText w:val="-"/>
      <w:lvlJc w:val="left"/>
      <w:pPr>
        <w:ind w:left="928" w:hanging="360"/>
      </w:pPr>
      <w:rPr>
        <w:rFonts w:ascii="Times New Roman" w:eastAsia="Calibri" w:hAnsi="Times New Roman" w:cs="Times New Roman" w:hint="default"/>
      </w:r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47">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2"/>
  </w:num>
  <w:num w:numId="9">
    <w:abstractNumId w:val="0"/>
  </w:num>
  <w:num w:numId="10">
    <w:abstractNumId w:val="1"/>
  </w:num>
  <w:num w:numId="11">
    <w:abstractNumId w:val="41"/>
    <w:lvlOverride w:ilvl="0">
      <w:startOverride w:val="1"/>
    </w:lvlOverride>
  </w:num>
  <w:num w:numId="12">
    <w:abstractNumId w:val="35"/>
    <w:lvlOverride w:ilvl="0">
      <w:startOverride w:val="1"/>
    </w:lvlOverride>
  </w:num>
  <w:num w:numId="13">
    <w:abstractNumId w:val="41"/>
  </w:num>
  <w:num w:numId="14">
    <w:abstractNumId w:val="35"/>
  </w:num>
  <w:num w:numId="15">
    <w:abstractNumId w:val="29"/>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26"/>
  </w:num>
  <w:num w:numId="19">
    <w:abstractNumId w:val="37"/>
  </w:num>
  <w:num w:numId="20">
    <w:abstractNumId w:val="45"/>
  </w:num>
  <w:num w:numId="21">
    <w:abstractNumId w:val="40"/>
  </w:num>
  <w:num w:numId="22">
    <w:abstractNumId w:val="23"/>
  </w:num>
  <w:num w:numId="23">
    <w:abstractNumId w:val="46"/>
  </w:num>
  <w:num w:numId="24">
    <w:abstractNumId w:val="47"/>
  </w:num>
  <w:num w:numId="25">
    <w:abstractNumId w:val="30"/>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7"/>
  </w:num>
  <w:num w:numId="32">
    <w:abstractNumId w:val="39"/>
  </w:num>
  <w:num w:numId="33">
    <w:abstractNumId w:val="43"/>
  </w:num>
  <w:num w:numId="34">
    <w:abstractNumId w:val="31"/>
  </w:num>
  <w:num w:numId="35">
    <w:abstractNumId w:val="44"/>
  </w:num>
  <w:num w:numId="36">
    <w:abstractNumId w:val="32"/>
  </w:num>
  <w:num w:numId="37">
    <w:abstractNumId w:val="24"/>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300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64CF"/>
    <w:rsid w:val="00007D7E"/>
    <w:rsid w:val="000109C3"/>
    <w:rsid w:val="00011A66"/>
    <w:rsid w:val="00012235"/>
    <w:rsid w:val="00013339"/>
    <w:rsid w:val="00014569"/>
    <w:rsid w:val="0002153C"/>
    <w:rsid w:val="000252A1"/>
    <w:rsid w:val="00026D40"/>
    <w:rsid w:val="00027D48"/>
    <w:rsid w:val="00033678"/>
    <w:rsid w:val="00041EAD"/>
    <w:rsid w:val="000426C7"/>
    <w:rsid w:val="00043E59"/>
    <w:rsid w:val="000505DF"/>
    <w:rsid w:val="00056513"/>
    <w:rsid w:val="00056C53"/>
    <w:rsid w:val="00057BDB"/>
    <w:rsid w:val="00061EAA"/>
    <w:rsid w:val="00070C93"/>
    <w:rsid w:val="00082862"/>
    <w:rsid w:val="00083910"/>
    <w:rsid w:val="00087D07"/>
    <w:rsid w:val="00091776"/>
    <w:rsid w:val="0009255F"/>
    <w:rsid w:val="00092577"/>
    <w:rsid w:val="00094C9F"/>
    <w:rsid w:val="000953C5"/>
    <w:rsid w:val="000A186A"/>
    <w:rsid w:val="000A24B9"/>
    <w:rsid w:val="000A299A"/>
    <w:rsid w:val="000A3672"/>
    <w:rsid w:val="000B1473"/>
    <w:rsid w:val="000B24EE"/>
    <w:rsid w:val="000B47F9"/>
    <w:rsid w:val="000B57F9"/>
    <w:rsid w:val="000B6A1C"/>
    <w:rsid w:val="000B6AB0"/>
    <w:rsid w:val="000C03BB"/>
    <w:rsid w:val="000C0ECF"/>
    <w:rsid w:val="000C139B"/>
    <w:rsid w:val="000C1F3C"/>
    <w:rsid w:val="000C3EAE"/>
    <w:rsid w:val="000C4921"/>
    <w:rsid w:val="000C74DD"/>
    <w:rsid w:val="000C7746"/>
    <w:rsid w:val="000C7CAD"/>
    <w:rsid w:val="000C7CD5"/>
    <w:rsid w:val="000D275C"/>
    <w:rsid w:val="000D3FB7"/>
    <w:rsid w:val="000D65FF"/>
    <w:rsid w:val="000E08C2"/>
    <w:rsid w:val="000E1612"/>
    <w:rsid w:val="000E422A"/>
    <w:rsid w:val="000F09CF"/>
    <w:rsid w:val="000F5457"/>
    <w:rsid w:val="000F7C78"/>
    <w:rsid w:val="0010017B"/>
    <w:rsid w:val="00100AB4"/>
    <w:rsid w:val="00102CF1"/>
    <w:rsid w:val="00104254"/>
    <w:rsid w:val="00105711"/>
    <w:rsid w:val="00105F08"/>
    <w:rsid w:val="001113D0"/>
    <w:rsid w:val="00115AA1"/>
    <w:rsid w:val="00116570"/>
    <w:rsid w:val="00120B53"/>
    <w:rsid w:val="0012141F"/>
    <w:rsid w:val="001218B8"/>
    <w:rsid w:val="00131FD3"/>
    <w:rsid w:val="00134919"/>
    <w:rsid w:val="00136633"/>
    <w:rsid w:val="00137B1D"/>
    <w:rsid w:val="00144C2A"/>
    <w:rsid w:val="00147491"/>
    <w:rsid w:val="00153235"/>
    <w:rsid w:val="00160F06"/>
    <w:rsid w:val="00162687"/>
    <w:rsid w:val="00170E4D"/>
    <w:rsid w:val="00172B40"/>
    <w:rsid w:val="00172B87"/>
    <w:rsid w:val="00174568"/>
    <w:rsid w:val="001768B3"/>
    <w:rsid w:val="00177B2F"/>
    <w:rsid w:val="001813C6"/>
    <w:rsid w:val="001818D2"/>
    <w:rsid w:val="0018531C"/>
    <w:rsid w:val="001870CD"/>
    <w:rsid w:val="00191D05"/>
    <w:rsid w:val="00192185"/>
    <w:rsid w:val="001922D3"/>
    <w:rsid w:val="001942D5"/>
    <w:rsid w:val="0019444B"/>
    <w:rsid w:val="00194E0D"/>
    <w:rsid w:val="00196215"/>
    <w:rsid w:val="001973FA"/>
    <w:rsid w:val="001A221E"/>
    <w:rsid w:val="001A48DF"/>
    <w:rsid w:val="001A503B"/>
    <w:rsid w:val="001A5993"/>
    <w:rsid w:val="001A65AF"/>
    <w:rsid w:val="001B1D85"/>
    <w:rsid w:val="001B4FA8"/>
    <w:rsid w:val="001B56F5"/>
    <w:rsid w:val="001C0C06"/>
    <w:rsid w:val="001C5F67"/>
    <w:rsid w:val="001C7F60"/>
    <w:rsid w:val="001D25C3"/>
    <w:rsid w:val="001D558A"/>
    <w:rsid w:val="001D644B"/>
    <w:rsid w:val="001D65E8"/>
    <w:rsid w:val="001D6C16"/>
    <w:rsid w:val="001D7544"/>
    <w:rsid w:val="001E72B7"/>
    <w:rsid w:val="001E7617"/>
    <w:rsid w:val="001E7DDF"/>
    <w:rsid w:val="001F1F27"/>
    <w:rsid w:val="001F279C"/>
    <w:rsid w:val="001F555E"/>
    <w:rsid w:val="001F57D7"/>
    <w:rsid w:val="001F664E"/>
    <w:rsid w:val="001F6F4E"/>
    <w:rsid w:val="00200BD3"/>
    <w:rsid w:val="00200D61"/>
    <w:rsid w:val="00201648"/>
    <w:rsid w:val="002034A5"/>
    <w:rsid w:val="002047E8"/>
    <w:rsid w:val="00204AA4"/>
    <w:rsid w:val="00204DD9"/>
    <w:rsid w:val="0020568F"/>
    <w:rsid w:val="002058B4"/>
    <w:rsid w:val="0020690F"/>
    <w:rsid w:val="00210B9E"/>
    <w:rsid w:val="00213E55"/>
    <w:rsid w:val="002145DB"/>
    <w:rsid w:val="002149CE"/>
    <w:rsid w:val="00216142"/>
    <w:rsid w:val="00216D47"/>
    <w:rsid w:val="00221B85"/>
    <w:rsid w:val="002222E3"/>
    <w:rsid w:val="00223543"/>
    <w:rsid w:val="002245F8"/>
    <w:rsid w:val="00224C2A"/>
    <w:rsid w:val="002317EA"/>
    <w:rsid w:val="00242F9C"/>
    <w:rsid w:val="00244D1D"/>
    <w:rsid w:val="00247946"/>
    <w:rsid w:val="00250D65"/>
    <w:rsid w:val="00250E36"/>
    <w:rsid w:val="002529EC"/>
    <w:rsid w:val="00255F0E"/>
    <w:rsid w:val="00262242"/>
    <w:rsid w:val="00263187"/>
    <w:rsid w:val="00265F86"/>
    <w:rsid w:val="00273203"/>
    <w:rsid w:val="0027322D"/>
    <w:rsid w:val="00274DD4"/>
    <w:rsid w:val="002753BD"/>
    <w:rsid w:val="00280716"/>
    <w:rsid w:val="002857E1"/>
    <w:rsid w:val="0028663C"/>
    <w:rsid w:val="00287276"/>
    <w:rsid w:val="002876EB"/>
    <w:rsid w:val="00287C0F"/>
    <w:rsid w:val="002A0938"/>
    <w:rsid w:val="002A32C3"/>
    <w:rsid w:val="002A48F0"/>
    <w:rsid w:val="002A4B09"/>
    <w:rsid w:val="002A56B0"/>
    <w:rsid w:val="002B6A9F"/>
    <w:rsid w:val="002B7622"/>
    <w:rsid w:val="002C398F"/>
    <w:rsid w:val="002C6CDA"/>
    <w:rsid w:val="002C7098"/>
    <w:rsid w:val="002D17C6"/>
    <w:rsid w:val="002D1D9B"/>
    <w:rsid w:val="002D400B"/>
    <w:rsid w:val="002E3450"/>
    <w:rsid w:val="002E4D47"/>
    <w:rsid w:val="002E6639"/>
    <w:rsid w:val="002F57DC"/>
    <w:rsid w:val="00302EDA"/>
    <w:rsid w:val="00304330"/>
    <w:rsid w:val="00305365"/>
    <w:rsid w:val="00306B6D"/>
    <w:rsid w:val="003125EA"/>
    <w:rsid w:val="00316A09"/>
    <w:rsid w:val="00316B12"/>
    <w:rsid w:val="003175DA"/>
    <w:rsid w:val="00320303"/>
    <w:rsid w:val="003243CA"/>
    <w:rsid w:val="00327581"/>
    <w:rsid w:val="003314CF"/>
    <w:rsid w:val="003416F8"/>
    <w:rsid w:val="00342F3F"/>
    <w:rsid w:val="003445FC"/>
    <w:rsid w:val="003459B9"/>
    <w:rsid w:val="003504FE"/>
    <w:rsid w:val="00351244"/>
    <w:rsid w:val="0035490B"/>
    <w:rsid w:val="0035598B"/>
    <w:rsid w:val="00360FF0"/>
    <w:rsid w:val="003623CD"/>
    <w:rsid w:val="003629A6"/>
    <w:rsid w:val="0036300D"/>
    <w:rsid w:val="003632D9"/>
    <w:rsid w:val="003635E3"/>
    <w:rsid w:val="00363D1C"/>
    <w:rsid w:val="003710A3"/>
    <w:rsid w:val="00372FC0"/>
    <w:rsid w:val="00374F63"/>
    <w:rsid w:val="00376722"/>
    <w:rsid w:val="0038072E"/>
    <w:rsid w:val="003808C1"/>
    <w:rsid w:val="003839C0"/>
    <w:rsid w:val="003857F5"/>
    <w:rsid w:val="00387710"/>
    <w:rsid w:val="0038789A"/>
    <w:rsid w:val="0039437A"/>
    <w:rsid w:val="0039609F"/>
    <w:rsid w:val="003A067A"/>
    <w:rsid w:val="003A0A82"/>
    <w:rsid w:val="003A4BA5"/>
    <w:rsid w:val="003A644E"/>
    <w:rsid w:val="003B05D2"/>
    <w:rsid w:val="003B48B2"/>
    <w:rsid w:val="003B5A3C"/>
    <w:rsid w:val="003C44A1"/>
    <w:rsid w:val="003C7C7B"/>
    <w:rsid w:val="003D1B8D"/>
    <w:rsid w:val="003D39BA"/>
    <w:rsid w:val="003D681F"/>
    <w:rsid w:val="003E1954"/>
    <w:rsid w:val="003E1C6C"/>
    <w:rsid w:val="003E1E28"/>
    <w:rsid w:val="003F0805"/>
    <w:rsid w:val="003F0B69"/>
    <w:rsid w:val="003F3A97"/>
    <w:rsid w:val="003F526F"/>
    <w:rsid w:val="003F5ABE"/>
    <w:rsid w:val="00400B9B"/>
    <w:rsid w:val="00401F9B"/>
    <w:rsid w:val="0040648B"/>
    <w:rsid w:val="00411C24"/>
    <w:rsid w:val="00412CDA"/>
    <w:rsid w:val="00422D34"/>
    <w:rsid w:val="00423682"/>
    <w:rsid w:val="00423FEF"/>
    <w:rsid w:val="0042778E"/>
    <w:rsid w:val="00427DC2"/>
    <w:rsid w:val="004341B6"/>
    <w:rsid w:val="004347C6"/>
    <w:rsid w:val="00434A7A"/>
    <w:rsid w:val="0043515F"/>
    <w:rsid w:val="00435CB1"/>
    <w:rsid w:val="004377DD"/>
    <w:rsid w:val="00442D7C"/>
    <w:rsid w:val="0044306B"/>
    <w:rsid w:val="00445162"/>
    <w:rsid w:val="004506A9"/>
    <w:rsid w:val="004527EF"/>
    <w:rsid w:val="004547AC"/>
    <w:rsid w:val="004554A7"/>
    <w:rsid w:val="0045596B"/>
    <w:rsid w:val="00465BCD"/>
    <w:rsid w:val="00466326"/>
    <w:rsid w:val="00470FE2"/>
    <w:rsid w:val="004725B4"/>
    <w:rsid w:val="00476BE7"/>
    <w:rsid w:val="00483359"/>
    <w:rsid w:val="00487A63"/>
    <w:rsid w:val="00497921"/>
    <w:rsid w:val="004A37BE"/>
    <w:rsid w:val="004A5AEB"/>
    <w:rsid w:val="004A6F8D"/>
    <w:rsid w:val="004B0172"/>
    <w:rsid w:val="004B0183"/>
    <w:rsid w:val="004B4679"/>
    <w:rsid w:val="004B5E9B"/>
    <w:rsid w:val="004B629E"/>
    <w:rsid w:val="004B78C3"/>
    <w:rsid w:val="004C5632"/>
    <w:rsid w:val="004C5DAD"/>
    <w:rsid w:val="004D0BAD"/>
    <w:rsid w:val="004D20AC"/>
    <w:rsid w:val="004D492E"/>
    <w:rsid w:val="004D5520"/>
    <w:rsid w:val="004E5CCF"/>
    <w:rsid w:val="004F3143"/>
    <w:rsid w:val="004F3438"/>
    <w:rsid w:val="004F6BED"/>
    <w:rsid w:val="00501667"/>
    <w:rsid w:val="00501DB0"/>
    <w:rsid w:val="0050769E"/>
    <w:rsid w:val="00512471"/>
    <w:rsid w:val="00513206"/>
    <w:rsid w:val="00515FC4"/>
    <w:rsid w:val="005161B0"/>
    <w:rsid w:val="0052023D"/>
    <w:rsid w:val="00521870"/>
    <w:rsid w:val="00523081"/>
    <w:rsid w:val="00523AFC"/>
    <w:rsid w:val="00526F3B"/>
    <w:rsid w:val="00532B59"/>
    <w:rsid w:val="005428A9"/>
    <w:rsid w:val="0055634C"/>
    <w:rsid w:val="005618D2"/>
    <w:rsid w:val="00565C8F"/>
    <w:rsid w:val="0057021C"/>
    <w:rsid w:val="00572342"/>
    <w:rsid w:val="00573483"/>
    <w:rsid w:val="00581C6C"/>
    <w:rsid w:val="00584AD2"/>
    <w:rsid w:val="0059016E"/>
    <w:rsid w:val="005907BD"/>
    <w:rsid w:val="00591BF4"/>
    <w:rsid w:val="00593908"/>
    <w:rsid w:val="00593931"/>
    <w:rsid w:val="00595D1E"/>
    <w:rsid w:val="00595EEC"/>
    <w:rsid w:val="005962F7"/>
    <w:rsid w:val="00596B87"/>
    <w:rsid w:val="005A6839"/>
    <w:rsid w:val="005A77D6"/>
    <w:rsid w:val="005A7817"/>
    <w:rsid w:val="005C164B"/>
    <w:rsid w:val="005C22B5"/>
    <w:rsid w:val="005C2B99"/>
    <w:rsid w:val="005C3268"/>
    <w:rsid w:val="005C3C3B"/>
    <w:rsid w:val="005C569A"/>
    <w:rsid w:val="005C5981"/>
    <w:rsid w:val="005C5DEA"/>
    <w:rsid w:val="005D5289"/>
    <w:rsid w:val="005D5A42"/>
    <w:rsid w:val="005E2351"/>
    <w:rsid w:val="005E3448"/>
    <w:rsid w:val="005E3AC3"/>
    <w:rsid w:val="005F1DE8"/>
    <w:rsid w:val="005F4243"/>
    <w:rsid w:val="005F4611"/>
    <w:rsid w:val="005F529B"/>
    <w:rsid w:val="00603924"/>
    <w:rsid w:val="00603A64"/>
    <w:rsid w:val="00611950"/>
    <w:rsid w:val="006119D3"/>
    <w:rsid w:val="0061720D"/>
    <w:rsid w:val="006205FE"/>
    <w:rsid w:val="00621079"/>
    <w:rsid w:val="006218EB"/>
    <w:rsid w:val="0062469A"/>
    <w:rsid w:val="00627A4A"/>
    <w:rsid w:val="00632E0D"/>
    <w:rsid w:val="006330C8"/>
    <w:rsid w:val="006375BF"/>
    <w:rsid w:val="006379C3"/>
    <w:rsid w:val="00647299"/>
    <w:rsid w:val="00650E86"/>
    <w:rsid w:val="00651BAB"/>
    <w:rsid w:val="00651E1E"/>
    <w:rsid w:val="00654CF9"/>
    <w:rsid w:val="00654EA4"/>
    <w:rsid w:val="00656250"/>
    <w:rsid w:val="006569B8"/>
    <w:rsid w:val="00660B04"/>
    <w:rsid w:val="00661B69"/>
    <w:rsid w:val="00662CB7"/>
    <w:rsid w:val="00663B07"/>
    <w:rsid w:val="0066426D"/>
    <w:rsid w:val="006665CD"/>
    <w:rsid w:val="00671A11"/>
    <w:rsid w:val="00671F30"/>
    <w:rsid w:val="0067459F"/>
    <w:rsid w:val="00676F95"/>
    <w:rsid w:val="006808DF"/>
    <w:rsid w:val="006814A0"/>
    <w:rsid w:val="00684546"/>
    <w:rsid w:val="006864D2"/>
    <w:rsid w:val="006876F0"/>
    <w:rsid w:val="006910CB"/>
    <w:rsid w:val="006A04AA"/>
    <w:rsid w:val="006A261D"/>
    <w:rsid w:val="006A4A3F"/>
    <w:rsid w:val="006A566F"/>
    <w:rsid w:val="006A6CAD"/>
    <w:rsid w:val="006A6E22"/>
    <w:rsid w:val="006A794A"/>
    <w:rsid w:val="006B0EA3"/>
    <w:rsid w:val="006B7919"/>
    <w:rsid w:val="006C0526"/>
    <w:rsid w:val="006C0849"/>
    <w:rsid w:val="006C2787"/>
    <w:rsid w:val="006C2C2A"/>
    <w:rsid w:val="006C2CCB"/>
    <w:rsid w:val="006C68E8"/>
    <w:rsid w:val="006D3197"/>
    <w:rsid w:val="006D33F4"/>
    <w:rsid w:val="006D601E"/>
    <w:rsid w:val="006D6203"/>
    <w:rsid w:val="006D7C92"/>
    <w:rsid w:val="006E1850"/>
    <w:rsid w:val="006F0595"/>
    <w:rsid w:val="006F077B"/>
    <w:rsid w:val="006F0E46"/>
    <w:rsid w:val="006F2612"/>
    <w:rsid w:val="006F5CFC"/>
    <w:rsid w:val="006F7519"/>
    <w:rsid w:val="00701321"/>
    <w:rsid w:val="00701399"/>
    <w:rsid w:val="00703A62"/>
    <w:rsid w:val="00705989"/>
    <w:rsid w:val="00706405"/>
    <w:rsid w:val="00707CD4"/>
    <w:rsid w:val="00710208"/>
    <w:rsid w:val="007131BA"/>
    <w:rsid w:val="00715D55"/>
    <w:rsid w:val="0071626B"/>
    <w:rsid w:val="007208B8"/>
    <w:rsid w:val="00724ED8"/>
    <w:rsid w:val="007266EB"/>
    <w:rsid w:val="00732D05"/>
    <w:rsid w:val="00751208"/>
    <w:rsid w:val="007532F5"/>
    <w:rsid w:val="00757274"/>
    <w:rsid w:val="007575ED"/>
    <w:rsid w:val="007611D4"/>
    <w:rsid w:val="00762079"/>
    <w:rsid w:val="00762453"/>
    <w:rsid w:val="00766A0B"/>
    <w:rsid w:val="00767B12"/>
    <w:rsid w:val="007714A7"/>
    <w:rsid w:val="00772BF0"/>
    <w:rsid w:val="00775AA9"/>
    <w:rsid w:val="00782A4A"/>
    <w:rsid w:val="007855F9"/>
    <w:rsid w:val="007872C6"/>
    <w:rsid w:val="00787429"/>
    <w:rsid w:val="00787A5E"/>
    <w:rsid w:val="007915C8"/>
    <w:rsid w:val="00793793"/>
    <w:rsid w:val="00793A71"/>
    <w:rsid w:val="007957C2"/>
    <w:rsid w:val="007A0672"/>
    <w:rsid w:val="007A5033"/>
    <w:rsid w:val="007B42C0"/>
    <w:rsid w:val="007B4A3D"/>
    <w:rsid w:val="007B76DE"/>
    <w:rsid w:val="007C08AD"/>
    <w:rsid w:val="007C2FB9"/>
    <w:rsid w:val="007C4868"/>
    <w:rsid w:val="007D6521"/>
    <w:rsid w:val="007E0686"/>
    <w:rsid w:val="007E0978"/>
    <w:rsid w:val="007E5A6A"/>
    <w:rsid w:val="007E65E2"/>
    <w:rsid w:val="007E71C4"/>
    <w:rsid w:val="007E7816"/>
    <w:rsid w:val="007E7993"/>
    <w:rsid w:val="007F4973"/>
    <w:rsid w:val="007F6C7E"/>
    <w:rsid w:val="00802E2E"/>
    <w:rsid w:val="00806788"/>
    <w:rsid w:val="00806EC6"/>
    <w:rsid w:val="0080702D"/>
    <w:rsid w:val="00812696"/>
    <w:rsid w:val="00814E28"/>
    <w:rsid w:val="00817E17"/>
    <w:rsid w:val="00820F76"/>
    <w:rsid w:val="00821F15"/>
    <w:rsid w:val="00825BE7"/>
    <w:rsid w:val="0083085B"/>
    <w:rsid w:val="00830F64"/>
    <w:rsid w:val="008332C3"/>
    <w:rsid w:val="0083740B"/>
    <w:rsid w:val="008407CA"/>
    <w:rsid w:val="00842223"/>
    <w:rsid w:val="00842955"/>
    <w:rsid w:val="00850551"/>
    <w:rsid w:val="00850928"/>
    <w:rsid w:val="00855734"/>
    <w:rsid w:val="00856E8E"/>
    <w:rsid w:val="00860049"/>
    <w:rsid w:val="00862137"/>
    <w:rsid w:val="00862A71"/>
    <w:rsid w:val="008659AC"/>
    <w:rsid w:val="008670F5"/>
    <w:rsid w:val="0087097B"/>
    <w:rsid w:val="0088026B"/>
    <w:rsid w:val="00883B3C"/>
    <w:rsid w:val="008854AC"/>
    <w:rsid w:val="0089035A"/>
    <w:rsid w:val="008A15BB"/>
    <w:rsid w:val="008A60FB"/>
    <w:rsid w:val="008A7D81"/>
    <w:rsid w:val="008B0495"/>
    <w:rsid w:val="008B0B4F"/>
    <w:rsid w:val="008B39DA"/>
    <w:rsid w:val="008B3DFF"/>
    <w:rsid w:val="008B732F"/>
    <w:rsid w:val="008B7754"/>
    <w:rsid w:val="008C03B0"/>
    <w:rsid w:val="008C534E"/>
    <w:rsid w:val="008C6C4A"/>
    <w:rsid w:val="008D3E43"/>
    <w:rsid w:val="008D454A"/>
    <w:rsid w:val="008D60D3"/>
    <w:rsid w:val="008D7785"/>
    <w:rsid w:val="008D78A3"/>
    <w:rsid w:val="008E3C67"/>
    <w:rsid w:val="008E6B6D"/>
    <w:rsid w:val="008E735B"/>
    <w:rsid w:val="008F395B"/>
    <w:rsid w:val="00900437"/>
    <w:rsid w:val="00901D55"/>
    <w:rsid w:val="00905C53"/>
    <w:rsid w:val="009100D2"/>
    <w:rsid w:val="00911FA8"/>
    <w:rsid w:val="00914E47"/>
    <w:rsid w:val="00916D84"/>
    <w:rsid w:val="00932562"/>
    <w:rsid w:val="00934AC1"/>
    <w:rsid w:val="009402C9"/>
    <w:rsid w:val="00941C70"/>
    <w:rsid w:val="0094279B"/>
    <w:rsid w:val="009435AB"/>
    <w:rsid w:val="00952E36"/>
    <w:rsid w:val="00952E3F"/>
    <w:rsid w:val="00953D87"/>
    <w:rsid w:val="009554DA"/>
    <w:rsid w:val="00955D94"/>
    <w:rsid w:val="00956462"/>
    <w:rsid w:val="00961957"/>
    <w:rsid w:val="0096200A"/>
    <w:rsid w:val="0096429E"/>
    <w:rsid w:val="009645CE"/>
    <w:rsid w:val="009650D2"/>
    <w:rsid w:val="009668EF"/>
    <w:rsid w:val="00972358"/>
    <w:rsid w:val="009727EC"/>
    <w:rsid w:val="00972B6A"/>
    <w:rsid w:val="00973E99"/>
    <w:rsid w:val="00976189"/>
    <w:rsid w:val="00977866"/>
    <w:rsid w:val="0098205F"/>
    <w:rsid w:val="00983969"/>
    <w:rsid w:val="00983CFF"/>
    <w:rsid w:val="009846F8"/>
    <w:rsid w:val="009961D3"/>
    <w:rsid w:val="00997030"/>
    <w:rsid w:val="009A02A7"/>
    <w:rsid w:val="009A3C07"/>
    <w:rsid w:val="009A47E3"/>
    <w:rsid w:val="009A7994"/>
    <w:rsid w:val="009B0079"/>
    <w:rsid w:val="009B1B18"/>
    <w:rsid w:val="009B23B8"/>
    <w:rsid w:val="009B6E2C"/>
    <w:rsid w:val="009C45A7"/>
    <w:rsid w:val="009C5E4E"/>
    <w:rsid w:val="009D291F"/>
    <w:rsid w:val="009D2D56"/>
    <w:rsid w:val="009D484B"/>
    <w:rsid w:val="009E13E2"/>
    <w:rsid w:val="009E33A3"/>
    <w:rsid w:val="009E4867"/>
    <w:rsid w:val="009E55BE"/>
    <w:rsid w:val="009E7D52"/>
    <w:rsid w:val="009F06C8"/>
    <w:rsid w:val="009F26C7"/>
    <w:rsid w:val="009F325E"/>
    <w:rsid w:val="009F4FA7"/>
    <w:rsid w:val="009F5257"/>
    <w:rsid w:val="009F67C6"/>
    <w:rsid w:val="009F7D11"/>
    <w:rsid w:val="00A00DCD"/>
    <w:rsid w:val="00A0214D"/>
    <w:rsid w:val="00A05E39"/>
    <w:rsid w:val="00A11570"/>
    <w:rsid w:val="00A12253"/>
    <w:rsid w:val="00A12CA6"/>
    <w:rsid w:val="00A13A10"/>
    <w:rsid w:val="00A15E26"/>
    <w:rsid w:val="00A1770F"/>
    <w:rsid w:val="00A2406F"/>
    <w:rsid w:val="00A241D2"/>
    <w:rsid w:val="00A311A2"/>
    <w:rsid w:val="00A31633"/>
    <w:rsid w:val="00A31B32"/>
    <w:rsid w:val="00A3333A"/>
    <w:rsid w:val="00A417BC"/>
    <w:rsid w:val="00A42EB2"/>
    <w:rsid w:val="00A44394"/>
    <w:rsid w:val="00A443E3"/>
    <w:rsid w:val="00A44548"/>
    <w:rsid w:val="00A53F19"/>
    <w:rsid w:val="00A5516C"/>
    <w:rsid w:val="00A66033"/>
    <w:rsid w:val="00A71217"/>
    <w:rsid w:val="00A71265"/>
    <w:rsid w:val="00A716D4"/>
    <w:rsid w:val="00A72271"/>
    <w:rsid w:val="00A750C0"/>
    <w:rsid w:val="00A80E6C"/>
    <w:rsid w:val="00A82BBD"/>
    <w:rsid w:val="00A856E1"/>
    <w:rsid w:val="00A85C35"/>
    <w:rsid w:val="00A90821"/>
    <w:rsid w:val="00A913C0"/>
    <w:rsid w:val="00A92F5B"/>
    <w:rsid w:val="00AA014F"/>
    <w:rsid w:val="00AA04F4"/>
    <w:rsid w:val="00AA3941"/>
    <w:rsid w:val="00AA510F"/>
    <w:rsid w:val="00AA6E73"/>
    <w:rsid w:val="00AB000A"/>
    <w:rsid w:val="00AB180B"/>
    <w:rsid w:val="00AC361B"/>
    <w:rsid w:val="00AC5694"/>
    <w:rsid w:val="00AC61E7"/>
    <w:rsid w:val="00AD5161"/>
    <w:rsid w:val="00AD7386"/>
    <w:rsid w:val="00AE166E"/>
    <w:rsid w:val="00AE360F"/>
    <w:rsid w:val="00AE3B6A"/>
    <w:rsid w:val="00AE54AE"/>
    <w:rsid w:val="00AE6D4E"/>
    <w:rsid w:val="00AF114B"/>
    <w:rsid w:val="00AF22FA"/>
    <w:rsid w:val="00AF23DB"/>
    <w:rsid w:val="00AF26F6"/>
    <w:rsid w:val="00AF5526"/>
    <w:rsid w:val="00AF7EE3"/>
    <w:rsid w:val="00B05C49"/>
    <w:rsid w:val="00B11464"/>
    <w:rsid w:val="00B1264B"/>
    <w:rsid w:val="00B131AD"/>
    <w:rsid w:val="00B13AB6"/>
    <w:rsid w:val="00B15C82"/>
    <w:rsid w:val="00B16067"/>
    <w:rsid w:val="00B161BF"/>
    <w:rsid w:val="00B17EDD"/>
    <w:rsid w:val="00B26935"/>
    <w:rsid w:val="00B3126E"/>
    <w:rsid w:val="00B31945"/>
    <w:rsid w:val="00B31EFE"/>
    <w:rsid w:val="00B36FD1"/>
    <w:rsid w:val="00B37860"/>
    <w:rsid w:val="00B409E9"/>
    <w:rsid w:val="00B4221B"/>
    <w:rsid w:val="00B425E3"/>
    <w:rsid w:val="00B45621"/>
    <w:rsid w:val="00B46711"/>
    <w:rsid w:val="00B47469"/>
    <w:rsid w:val="00B502E2"/>
    <w:rsid w:val="00B52AE5"/>
    <w:rsid w:val="00B52BDA"/>
    <w:rsid w:val="00B53B53"/>
    <w:rsid w:val="00B55423"/>
    <w:rsid w:val="00B6191C"/>
    <w:rsid w:val="00B62A16"/>
    <w:rsid w:val="00B62A3B"/>
    <w:rsid w:val="00B639AE"/>
    <w:rsid w:val="00B66571"/>
    <w:rsid w:val="00B718B4"/>
    <w:rsid w:val="00B7373D"/>
    <w:rsid w:val="00B74A4A"/>
    <w:rsid w:val="00B779DC"/>
    <w:rsid w:val="00B8323C"/>
    <w:rsid w:val="00B84BE7"/>
    <w:rsid w:val="00B9243D"/>
    <w:rsid w:val="00B93921"/>
    <w:rsid w:val="00B947CF"/>
    <w:rsid w:val="00BA1135"/>
    <w:rsid w:val="00BA1644"/>
    <w:rsid w:val="00BA2B8B"/>
    <w:rsid w:val="00BA737A"/>
    <w:rsid w:val="00BB089F"/>
    <w:rsid w:val="00BB13AD"/>
    <w:rsid w:val="00BB482F"/>
    <w:rsid w:val="00BB66F1"/>
    <w:rsid w:val="00BB7279"/>
    <w:rsid w:val="00BC1FEF"/>
    <w:rsid w:val="00BC25C8"/>
    <w:rsid w:val="00BC2734"/>
    <w:rsid w:val="00BC50AE"/>
    <w:rsid w:val="00BC64C2"/>
    <w:rsid w:val="00BC6C9B"/>
    <w:rsid w:val="00BD0191"/>
    <w:rsid w:val="00BD16A4"/>
    <w:rsid w:val="00BD1D88"/>
    <w:rsid w:val="00BD24D1"/>
    <w:rsid w:val="00BD24ED"/>
    <w:rsid w:val="00BD4C8B"/>
    <w:rsid w:val="00BD7198"/>
    <w:rsid w:val="00BE07B8"/>
    <w:rsid w:val="00BE3A90"/>
    <w:rsid w:val="00BE6390"/>
    <w:rsid w:val="00BE657B"/>
    <w:rsid w:val="00BF0BCB"/>
    <w:rsid w:val="00BF4FED"/>
    <w:rsid w:val="00BF54C0"/>
    <w:rsid w:val="00BF5692"/>
    <w:rsid w:val="00C00B82"/>
    <w:rsid w:val="00C04004"/>
    <w:rsid w:val="00C04F37"/>
    <w:rsid w:val="00C10C7A"/>
    <w:rsid w:val="00C131B7"/>
    <w:rsid w:val="00C14DFB"/>
    <w:rsid w:val="00C179C4"/>
    <w:rsid w:val="00C258D8"/>
    <w:rsid w:val="00C30CAA"/>
    <w:rsid w:val="00C330DA"/>
    <w:rsid w:val="00C332D5"/>
    <w:rsid w:val="00C348B6"/>
    <w:rsid w:val="00C366E8"/>
    <w:rsid w:val="00C41BD3"/>
    <w:rsid w:val="00C43221"/>
    <w:rsid w:val="00C45123"/>
    <w:rsid w:val="00C46668"/>
    <w:rsid w:val="00C4785B"/>
    <w:rsid w:val="00C53E0A"/>
    <w:rsid w:val="00C556C3"/>
    <w:rsid w:val="00C55FB6"/>
    <w:rsid w:val="00C60748"/>
    <w:rsid w:val="00C61C15"/>
    <w:rsid w:val="00C6362D"/>
    <w:rsid w:val="00C647F3"/>
    <w:rsid w:val="00C66D8D"/>
    <w:rsid w:val="00C738DA"/>
    <w:rsid w:val="00C806EF"/>
    <w:rsid w:val="00C80B73"/>
    <w:rsid w:val="00C82D2A"/>
    <w:rsid w:val="00CA1C1E"/>
    <w:rsid w:val="00CA1D3B"/>
    <w:rsid w:val="00CA290A"/>
    <w:rsid w:val="00CA4199"/>
    <w:rsid w:val="00CA7ED9"/>
    <w:rsid w:val="00CB2CB2"/>
    <w:rsid w:val="00CB3B7B"/>
    <w:rsid w:val="00CC002F"/>
    <w:rsid w:val="00CC0896"/>
    <w:rsid w:val="00CD162E"/>
    <w:rsid w:val="00CD2161"/>
    <w:rsid w:val="00CD3394"/>
    <w:rsid w:val="00CD6312"/>
    <w:rsid w:val="00CE0EF3"/>
    <w:rsid w:val="00CE338D"/>
    <w:rsid w:val="00CE7328"/>
    <w:rsid w:val="00CF2E92"/>
    <w:rsid w:val="00CF3A13"/>
    <w:rsid w:val="00CF3BAC"/>
    <w:rsid w:val="00D05657"/>
    <w:rsid w:val="00D074FD"/>
    <w:rsid w:val="00D11089"/>
    <w:rsid w:val="00D1255C"/>
    <w:rsid w:val="00D16C82"/>
    <w:rsid w:val="00D16FEC"/>
    <w:rsid w:val="00D20111"/>
    <w:rsid w:val="00D212DD"/>
    <w:rsid w:val="00D21EFC"/>
    <w:rsid w:val="00D24760"/>
    <w:rsid w:val="00D27E8E"/>
    <w:rsid w:val="00D27F51"/>
    <w:rsid w:val="00D31576"/>
    <w:rsid w:val="00D33112"/>
    <w:rsid w:val="00D33B98"/>
    <w:rsid w:val="00D34F95"/>
    <w:rsid w:val="00D34FD0"/>
    <w:rsid w:val="00D4259C"/>
    <w:rsid w:val="00D54B93"/>
    <w:rsid w:val="00D55BAE"/>
    <w:rsid w:val="00D609D2"/>
    <w:rsid w:val="00D609DF"/>
    <w:rsid w:val="00D625FE"/>
    <w:rsid w:val="00D636A9"/>
    <w:rsid w:val="00D71F0E"/>
    <w:rsid w:val="00D7369D"/>
    <w:rsid w:val="00D73A4B"/>
    <w:rsid w:val="00D7463A"/>
    <w:rsid w:val="00D762D7"/>
    <w:rsid w:val="00D83825"/>
    <w:rsid w:val="00D91AA9"/>
    <w:rsid w:val="00D91E1E"/>
    <w:rsid w:val="00D91FF9"/>
    <w:rsid w:val="00D92CCA"/>
    <w:rsid w:val="00D96E6E"/>
    <w:rsid w:val="00D978F8"/>
    <w:rsid w:val="00DA1F9C"/>
    <w:rsid w:val="00DA7889"/>
    <w:rsid w:val="00DB02B3"/>
    <w:rsid w:val="00DB0DC2"/>
    <w:rsid w:val="00DB25F9"/>
    <w:rsid w:val="00DB4498"/>
    <w:rsid w:val="00DC14E4"/>
    <w:rsid w:val="00DC3BA9"/>
    <w:rsid w:val="00DC3C38"/>
    <w:rsid w:val="00DC49DE"/>
    <w:rsid w:val="00DC4F90"/>
    <w:rsid w:val="00DC78FD"/>
    <w:rsid w:val="00DD11E9"/>
    <w:rsid w:val="00DD1F05"/>
    <w:rsid w:val="00DD2523"/>
    <w:rsid w:val="00DD3ABB"/>
    <w:rsid w:val="00DD7149"/>
    <w:rsid w:val="00DD76D4"/>
    <w:rsid w:val="00DD7D36"/>
    <w:rsid w:val="00DE01F2"/>
    <w:rsid w:val="00DE0FC8"/>
    <w:rsid w:val="00DE387C"/>
    <w:rsid w:val="00DE5070"/>
    <w:rsid w:val="00DE579C"/>
    <w:rsid w:val="00DE58BD"/>
    <w:rsid w:val="00DF0853"/>
    <w:rsid w:val="00DF3AE8"/>
    <w:rsid w:val="00DF3CD4"/>
    <w:rsid w:val="00DF486D"/>
    <w:rsid w:val="00DF6491"/>
    <w:rsid w:val="00E03698"/>
    <w:rsid w:val="00E03E0D"/>
    <w:rsid w:val="00E07CE4"/>
    <w:rsid w:val="00E07D2C"/>
    <w:rsid w:val="00E11B7A"/>
    <w:rsid w:val="00E146C7"/>
    <w:rsid w:val="00E16D76"/>
    <w:rsid w:val="00E23C37"/>
    <w:rsid w:val="00E23C65"/>
    <w:rsid w:val="00E27588"/>
    <w:rsid w:val="00E339F3"/>
    <w:rsid w:val="00E3603D"/>
    <w:rsid w:val="00E3795C"/>
    <w:rsid w:val="00E40648"/>
    <w:rsid w:val="00E41750"/>
    <w:rsid w:val="00E432DB"/>
    <w:rsid w:val="00E4739B"/>
    <w:rsid w:val="00E47B20"/>
    <w:rsid w:val="00E53183"/>
    <w:rsid w:val="00E5334E"/>
    <w:rsid w:val="00E53F03"/>
    <w:rsid w:val="00E555D5"/>
    <w:rsid w:val="00E5578D"/>
    <w:rsid w:val="00E568B4"/>
    <w:rsid w:val="00E60728"/>
    <w:rsid w:val="00E60F71"/>
    <w:rsid w:val="00E62B38"/>
    <w:rsid w:val="00E6383E"/>
    <w:rsid w:val="00E66388"/>
    <w:rsid w:val="00E707BC"/>
    <w:rsid w:val="00E707E3"/>
    <w:rsid w:val="00E71183"/>
    <w:rsid w:val="00E7224E"/>
    <w:rsid w:val="00E73C18"/>
    <w:rsid w:val="00E7466F"/>
    <w:rsid w:val="00E74AC6"/>
    <w:rsid w:val="00E74F27"/>
    <w:rsid w:val="00E779D2"/>
    <w:rsid w:val="00E875F0"/>
    <w:rsid w:val="00E931E4"/>
    <w:rsid w:val="00E93E89"/>
    <w:rsid w:val="00E94BC4"/>
    <w:rsid w:val="00EA24E6"/>
    <w:rsid w:val="00EA6410"/>
    <w:rsid w:val="00EA6607"/>
    <w:rsid w:val="00EB0925"/>
    <w:rsid w:val="00EB4495"/>
    <w:rsid w:val="00EB6FEA"/>
    <w:rsid w:val="00EC2E62"/>
    <w:rsid w:val="00EC397F"/>
    <w:rsid w:val="00EC42F8"/>
    <w:rsid w:val="00ED1A5E"/>
    <w:rsid w:val="00ED5C31"/>
    <w:rsid w:val="00ED68EC"/>
    <w:rsid w:val="00ED7CAE"/>
    <w:rsid w:val="00EE04A1"/>
    <w:rsid w:val="00EF4388"/>
    <w:rsid w:val="00EF5230"/>
    <w:rsid w:val="00EF530B"/>
    <w:rsid w:val="00EF659B"/>
    <w:rsid w:val="00EF65DD"/>
    <w:rsid w:val="00EF6BAC"/>
    <w:rsid w:val="00F02D4F"/>
    <w:rsid w:val="00F03F0E"/>
    <w:rsid w:val="00F06B90"/>
    <w:rsid w:val="00F1210C"/>
    <w:rsid w:val="00F1529C"/>
    <w:rsid w:val="00F17D72"/>
    <w:rsid w:val="00F22331"/>
    <w:rsid w:val="00F22C56"/>
    <w:rsid w:val="00F24D89"/>
    <w:rsid w:val="00F27F63"/>
    <w:rsid w:val="00F303AB"/>
    <w:rsid w:val="00F309DE"/>
    <w:rsid w:val="00F35F93"/>
    <w:rsid w:val="00F406CA"/>
    <w:rsid w:val="00F40F4D"/>
    <w:rsid w:val="00F45598"/>
    <w:rsid w:val="00F47183"/>
    <w:rsid w:val="00F509EB"/>
    <w:rsid w:val="00F516A6"/>
    <w:rsid w:val="00F5178D"/>
    <w:rsid w:val="00F51F4A"/>
    <w:rsid w:val="00F54C6E"/>
    <w:rsid w:val="00F5542C"/>
    <w:rsid w:val="00F5565C"/>
    <w:rsid w:val="00F60A58"/>
    <w:rsid w:val="00F60D12"/>
    <w:rsid w:val="00F65EE3"/>
    <w:rsid w:val="00F66465"/>
    <w:rsid w:val="00F706BB"/>
    <w:rsid w:val="00F71B61"/>
    <w:rsid w:val="00F74E1C"/>
    <w:rsid w:val="00F758BA"/>
    <w:rsid w:val="00F7777C"/>
    <w:rsid w:val="00F77902"/>
    <w:rsid w:val="00F84BA3"/>
    <w:rsid w:val="00F8535C"/>
    <w:rsid w:val="00F86A57"/>
    <w:rsid w:val="00F87A63"/>
    <w:rsid w:val="00F93C88"/>
    <w:rsid w:val="00FA341D"/>
    <w:rsid w:val="00FA39EC"/>
    <w:rsid w:val="00FA7383"/>
    <w:rsid w:val="00FB0302"/>
    <w:rsid w:val="00FB3095"/>
    <w:rsid w:val="00FC1A27"/>
    <w:rsid w:val="00FC582C"/>
    <w:rsid w:val="00FC66C3"/>
    <w:rsid w:val="00FD0E5B"/>
    <w:rsid w:val="00FD106C"/>
    <w:rsid w:val="00FD1A43"/>
    <w:rsid w:val="00FE1ABD"/>
    <w:rsid w:val="00FE2056"/>
    <w:rsid w:val="00FE3034"/>
    <w:rsid w:val="00FF11C4"/>
    <w:rsid w:val="00FF2677"/>
    <w:rsid w:val="00FF44EF"/>
    <w:rsid w:val="00FF6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463C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semiHidden="0" w:uiPriority="35" w:unhideWhenUsed="0" w:qFormat="1"/>
    <w:lsdException w:name="page number" w:uiPriority="0"/>
    <w:lsdException w:name="List Bullet" w:uiPriority="13"/>
    <w:lsdException w:name="List Bullet 2" w:uiPriority="13"/>
    <w:lsdException w:name="List Bullet 3" w:uiPriority="13"/>
    <w:lsdException w:name="List Bullet 4" w:uiPriority="13"/>
    <w:lsdException w:name="List Bullet 5" w:uiPriority="13"/>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uiPriority w:val="99"/>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uiPriority w:val="99"/>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20"/>
      </w:numPr>
    </w:pPr>
  </w:style>
  <w:style w:type="numbering" w:customStyle="1" w:styleId="Importlt2stlus">
    <w:name w:val="Importált 2 stílus"/>
    <w:rsid w:val="004B4679"/>
    <w:pPr>
      <w:numPr>
        <w:numId w:val="21"/>
      </w:numPr>
    </w:pPr>
  </w:style>
  <w:style w:type="numbering" w:customStyle="1" w:styleId="PwCListBullets1">
    <w:name w:val="PwC List Bullets 1"/>
    <w:uiPriority w:val="99"/>
    <w:rsid w:val="00263187"/>
    <w:pPr>
      <w:numPr>
        <w:numId w:val="23"/>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24"/>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paragraph" w:customStyle="1" w:styleId="B">
    <w:name w:val="B"/>
    <w:rsid w:val="00BD0191"/>
    <w:pPr>
      <w:suppressAutoHyphens/>
      <w:overflowPunct w:val="0"/>
      <w:autoSpaceDE w:val="0"/>
      <w:autoSpaceDN w:val="0"/>
      <w:adjustRightInd w:val="0"/>
      <w:spacing w:before="240" w:line="240" w:lineRule="exact"/>
      <w:ind w:left="720"/>
      <w:jc w:val="both"/>
      <w:textAlignment w:val="baseline"/>
    </w:pPr>
    <w:rPr>
      <w:rFonts w:ascii="Times" w:hAnsi="Times"/>
      <w:sz w:val="24"/>
      <w:lang w:val="en-GB"/>
    </w:rPr>
  </w:style>
  <w:style w:type="table" w:customStyle="1" w:styleId="Rcsostblzat2">
    <w:name w:val="Rácsos táblázat2"/>
    <w:basedOn w:val="Normltblzat"/>
    <w:next w:val="Rcsostblzat"/>
    <w:uiPriority w:val="39"/>
    <w:rsid w:val="00BD019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2">
    <w:name w:val="Listaszerű bekezdés2"/>
    <w:basedOn w:val="Norml"/>
    <w:rsid w:val="002E4D47"/>
    <w:pPr>
      <w:suppressAutoHyphens w:val="0"/>
      <w:spacing w:after="0" w:line="240" w:lineRule="auto"/>
      <w:ind w:left="708"/>
      <w:jc w:val="both"/>
      <w:textAlignment w:val="auto"/>
    </w:pPr>
    <w:rPr>
      <w:rFonts w:ascii="Myriad_PFL" w:eastAsia="Times New Roman" w:hAnsi="Myriad_PFL" w:cs="Times New Roman"/>
      <w:color w:val="auto"/>
      <w:kern w:val="0"/>
      <w:szCs w:val="20"/>
      <w:lang w:eastAsia="hu-HU"/>
    </w:rPr>
  </w:style>
  <w:style w:type="paragraph" w:customStyle="1" w:styleId="FCm">
    <w:name w:val="FôCím"/>
    <w:basedOn w:val="Norml"/>
    <w:uiPriority w:val="99"/>
    <w:rsid w:val="003623CD"/>
    <w:pPr>
      <w:keepNext/>
      <w:keepLines/>
      <w:suppressAutoHyphens w:val="0"/>
      <w:spacing w:before="480" w:after="240" w:line="240" w:lineRule="auto"/>
      <w:jc w:val="center"/>
      <w:textAlignment w:val="auto"/>
    </w:pPr>
    <w:rPr>
      <w:rFonts w:ascii="H-Times-Roman" w:eastAsia="Times New Roman" w:hAnsi="H-Times-Roman" w:cs="Times New Roman"/>
      <w:b/>
      <w:color w:val="auto"/>
      <w:kern w:val="0"/>
      <w:sz w:val="28"/>
      <w:szCs w:val="20"/>
      <w:lang w:val="da-DK" w:eastAsia="hu-HU"/>
    </w:rPr>
  </w:style>
  <w:style w:type="character" w:customStyle="1" w:styleId="intranetbold1">
    <w:name w:val="intranet_bold1"/>
    <w:basedOn w:val="Bekezdsalapbettpusa"/>
    <w:rsid w:val="003623CD"/>
    <w:rPr>
      <w:b/>
      <w:bCs/>
    </w:rPr>
  </w:style>
  <w:style w:type="character" w:customStyle="1" w:styleId="intranetheading21">
    <w:name w:val="intranet_heading21"/>
    <w:basedOn w:val="Bekezdsalapbettpusa"/>
    <w:rsid w:val="003623CD"/>
    <w:rPr>
      <w:b/>
      <w:bCs/>
      <w:sz w:val="29"/>
      <w:szCs w:val="2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semiHidden="0" w:uiPriority="35" w:unhideWhenUsed="0" w:qFormat="1"/>
    <w:lsdException w:name="page number" w:uiPriority="0"/>
    <w:lsdException w:name="List Bullet" w:uiPriority="13"/>
    <w:lsdException w:name="List Bullet 2" w:uiPriority="13"/>
    <w:lsdException w:name="List Bullet 3" w:uiPriority="13"/>
    <w:lsdException w:name="List Bullet 4" w:uiPriority="13"/>
    <w:lsdException w:name="List Bullet 5" w:uiPriority="13"/>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uiPriority w:val="99"/>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uiPriority w:val="99"/>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20"/>
      </w:numPr>
    </w:pPr>
  </w:style>
  <w:style w:type="numbering" w:customStyle="1" w:styleId="Importlt2stlus">
    <w:name w:val="Importált 2 stílus"/>
    <w:rsid w:val="004B4679"/>
    <w:pPr>
      <w:numPr>
        <w:numId w:val="21"/>
      </w:numPr>
    </w:pPr>
  </w:style>
  <w:style w:type="numbering" w:customStyle="1" w:styleId="PwCListBullets1">
    <w:name w:val="PwC List Bullets 1"/>
    <w:uiPriority w:val="99"/>
    <w:rsid w:val="00263187"/>
    <w:pPr>
      <w:numPr>
        <w:numId w:val="23"/>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24"/>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paragraph" w:customStyle="1" w:styleId="B">
    <w:name w:val="B"/>
    <w:rsid w:val="00BD0191"/>
    <w:pPr>
      <w:suppressAutoHyphens/>
      <w:overflowPunct w:val="0"/>
      <w:autoSpaceDE w:val="0"/>
      <w:autoSpaceDN w:val="0"/>
      <w:adjustRightInd w:val="0"/>
      <w:spacing w:before="240" w:line="240" w:lineRule="exact"/>
      <w:ind w:left="720"/>
      <w:jc w:val="both"/>
      <w:textAlignment w:val="baseline"/>
    </w:pPr>
    <w:rPr>
      <w:rFonts w:ascii="Times" w:hAnsi="Times"/>
      <w:sz w:val="24"/>
      <w:lang w:val="en-GB"/>
    </w:rPr>
  </w:style>
  <w:style w:type="table" w:customStyle="1" w:styleId="Rcsostblzat2">
    <w:name w:val="Rácsos táblázat2"/>
    <w:basedOn w:val="Normltblzat"/>
    <w:next w:val="Rcsostblzat"/>
    <w:uiPriority w:val="39"/>
    <w:rsid w:val="00BD019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2">
    <w:name w:val="Listaszerű bekezdés2"/>
    <w:basedOn w:val="Norml"/>
    <w:rsid w:val="002E4D47"/>
    <w:pPr>
      <w:suppressAutoHyphens w:val="0"/>
      <w:spacing w:after="0" w:line="240" w:lineRule="auto"/>
      <w:ind w:left="708"/>
      <w:jc w:val="both"/>
      <w:textAlignment w:val="auto"/>
    </w:pPr>
    <w:rPr>
      <w:rFonts w:ascii="Myriad_PFL" w:eastAsia="Times New Roman" w:hAnsi="Myriad_PFL" w:cs="Times New Roman"/>
      <w:color w:val="auto"/>
      <w:kern w:val="0"/>
      <w:szCs w:val="20"/>
      <w:lang w:eastAsia="hu-HU"/>
    </w:rPr>
  </w:style>
  <w:style w:type="paragraph" w:customStyle="1" w:styleId="FCm">
    <w:name w:val="FôCím"/>
    <w:basedOn w:val="Norml"/>
    <w:uiPriority w:val="99"/>
    <w:rsid w:val="003623CD"/>
    <w:pPr>
      <w:keepNext/>
      <w:keepLines/>
      <w:suppressAutoHyphens w:val="0"/>
      <w:spacing w:before="480" w:after="240" w:line="240" w:lineRule="auto"/>
      <w:jc w:val="center"/>
      <w:textAlignment w:val="auto"/>
    </w:pPr>
    <w:rPr>
      <w:rFonts w:ascii="H-Times-Roman" w:eastAsia="Times New Roman" w:hAnsi="H-Times-Roman" w:cs="Times New Roman"/>
      <w:b/>
      <w:color w:val="auto"/>
      <w:kern w:val="0"/>
      <w:sz w:val="28"/>
      <w:szCs w:val="20"/>
      <w:lang w:val="da-DK" w:eastAsia="hu-HU"/>
    </w:rPr>
  </w:style>
  <w:style w:type="character" w:customStyle="1" w:styleId="intranetbold1">
    <w:name w:val="intranet_bold1"/>
    <w:basedOn w:val="Bekezdsalapbettpusa"/>
    <w:rsid w:val="003623CD"/>
    <w:rPr>
      <w:b/>
      <w:bCs/>
    </w:rPr>
  </w:style>
  <w:style w:type="character" w:customStyle="1" w:styleId="intranetheading21">
    <w:name w:val="intranet_heading21"/>
    <w:basedOn w:val="Bekezdsalapbettpusa"/>
    <w:rsid w:val="003623CD"/>
    <w:rPr>
      <w:b/>
      <w:bCs/>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106629084">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473400353">
          <w:marLeft w:val="0"/>
          <w:marRight w:val="0"/>
          <w:marTop w:val="0"/>
          <w:marBottom w:val="0"/>
          <w:divBdr>
            <w:top w:val="none" w:sz="0" w:space="0" w:color="auto"/>
            <w:left w:val="none" w:sz="0" w:space="0" w:color="auto"/>
            <w:bottom w:val="single" w:sz="12" w:space="0" w:color="000033"/>
            <w:right w:val="none" w:sz="0" w:space="0" w:color="auto"/>
          </w:divBdr>
        </w:div>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635402293">
                      <w:marLeft w:val="750"/>
                      <w:marRight w:val="0"/>
                      <w:marTop w:val="0"/>
                      <w:marBottom w:val="0"/>
                      <w:divBdr>
                        <w:top w:val="none" w:sz="0" w:space="0" w:color="auto"/>
                        <w:left w:val="none" w:sz="0" w:space="0" w:color="auto"/>
                        <w:bottom w:val="none" w:sz="0" w:space="0" w:color="auto"/>
                        <w:right w:val="none" w:sz="0" w:space="0" w:color="auto"/>
                      </w:divBdr>
                    </w:div>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596450111">
                  <w:marLeft w:val="300"/>
                  <w:marRight w:val="0"/>
                  <w:marTop w:val="75"/>
                  <w:marBottom w:val="0"/>
                  <w:divBdr>
                    <w:top w:val="none" w:sz="0" w:space="0" w:color="auto"/>
                    <w:left w:val="none" w:sz="0" w:space="0" w:color="auto"/>
                    <w:bottom w:val="none" w:sz="0" w:space="0" w:color="auto"/>
                    <w:right w:val="none" w:sz="0" w:space="0" w:color="auto"/>
                  </w:divBdr>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1464687637">
                      <w:marLeft w:val="750"/>
                      <w:marRight w:val="0"/>
                      <w:marTop w:val="0"/>
                      <w:marBottom w:val="0"/>
                      <w:divBdr>
                        <w:top w:val="none" w:sz="0" w:space="0" w:color="auto"/>
                        <w:left w:val="none" w:sz="0" w:space="0" w:color="auto"/>
                        <w:bottom w:val="none" w:sz="0" w:space="0" w:color="auto"/>
                        <w:right w:val="none" w:sz="0" w:space="0" w:color="auto"/>
                      </w:divBdr>
                    </w:div>
                    <w:div w:id="647518468">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1797749673">
                      <w:marLeft w:val="750"/>
                      <w:marRight w:val="0"/>
                      <w:marTop w:val="0"/>
                      <w:marBottom w:val="0"/>
                      <w:divBdr>
                        <w:top w:val="none" w:sz="0" w:space="0" w:color="auto"/>
                        <w:left w:val="none" w:sz="0" w:space="0" w:color="auto"/>
                        <w:bottom w:val="none" w:sz="0" w:space="0" w:color="auto"/>
                        <w:right w:val="none" w:sz="0" w:space="0" w:color="auto"/>
                      </w:divBdr>
                    </w:div>
                    <w:div w:id="684137583">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346663487">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 w:id="125507774">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sChild>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833374070">
                      <w:marLeft w:val="750"/>
                      <w:marRight w:val="0"/>
                      <w:marTop w:val="0"/>
                      <w:marBottom w:val="0"/>
                      <w:divBdr>
                        <w:top w:val="none" w:sz="0" w:space="0" w:color="auto"/>
                        <w:left w:val="none" w:sz="0" w:space="0" w:color="auto"/>
                        <w:bottom w:val="none" w:sz="0" w:space="0" w:color="auto"/>
                        <w:right w:val="none" w:sz="0" w:space="0" w:color="auto"/>
                      </w:divBdr>
                    </w:div>
                    <w:div w:id="174927809">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1166172140">
                      <w:marLeft w:val="750"/>
                      <w:marRight w:val="0"/>
                      <w:marTop w:val="0"/>
                      <w:marBottom w:val="0"/>
                      <w:divBdr>
                        <w:top w:val="none" w:sz="0" w:space="0" w:color="auto"/>
                        <w:left w:val="none" w:sz="0" w:space="0" w:color="auto"/>
                        <w:bottom w:val="none" w:sz="0" w:space="0" w:color="auto"/>
                        <w:right w:val="none" w:sz="0" w:space="0" w:color="auto"/>
                      </w:divBdr>
                    </w:div>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420375440">
                  <w:marLeft w:val="300"/>
                  <w:marRight w:val="0"/>
                  <w:marTop w:val="75"/>
                  <w:marBottom w:val="0"/>
                  <w:divBdr>
                    <w:top w:val="none" w:sz="0" w:space="0" w:color="auto"/>
                    <w:left w:val="none" w:sz="0" w:space="0" w:color="auto"/>
                    <w:bottom w:val="none" w:sz="0" w:space="0" w:color="auto"/>
                    <w:right w:val="none" w:sz="0" w:space="0" w:color="auto"/>
                  </w:divBdr>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629819578">
                  <w:marLeft w:val="300"/>
                  <w:marRight w:val="0"/>
                  <w:marTop w:val="75"/>
                  <w:marBottom w:val="0"/>
                  <w:divBdr>
                    <w:top w:val="none" w:sz="0" w:space="0" w:color="auto"/>
                    <w:left w:val="none" w:sz="0" w:space="0" w:color="auto"/>
                    <w:bottom w:val="none" w:sz="0" w:space="0" w:color="auto"/>
                    <w:right w:val="none" w:sz="0" w:space="0" w:color="auto"/>
                  </w:divBdr>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2055157660">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sChild>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 w:id="7906819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1746608344">
                      <w:marLeft w:val="750"/>
                      <w:marRight w:val="0"/>
                      <w:marTop w:val="0"/>
                      <w:marBottom w:val="0"/>
                      <w:divBdr>
                        <w:top w:val="none" w:sz="0" w:space="0" w:color="auto"/>
                        <w:left w:val="none" w:sz="0" w:space="0" w:color="auto"/>
                        <w:bottom w:val="none" w:sz="0" w:space="0" w:color="auto"/>
                        <w:right w:val="none" w:sz="0" w:space="0" w:color="auto"/>
                      </w:divBdr>
                    </w:div>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1696346750">
                      <w:marLeft w:val="750"/>
                      <w:marRight w:val="0"/>
                      <w:marTop w:val="0"/>
                      <w:marBottom w:val="0"/>
                      <w:divBdr>
                        <w:top w:val="none" w:sz="0" w:space="0" w:color="auto"/>
                        <w:left w:val="none" w:sz="0" w:space="0" w:color="auto"/>
                        <w:bottom w:val="none" w:sz="0" w:space="0" w:color="auto"/>
                        <w:right w:val="none" w:sz="0" w:space="0" w:color="auto"/>
                      </w:divBdr>
                    </w:div>
                    <w:div w:id="765350382">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 w:id="356779056">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201741634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311762235">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292834122">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 w:id="72316390">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1437094475">
                      <w:marLeft w:val="750"/>
                      <w:marRight w:val="0"/>
                      <w:marTop w:val="0"/>
                      <w:marBottom w:val="0"/>
                      <w:divBdr>
                        <w:top w:val="none" w:sz="0" w:space="0" w:color="auto"/>
                        <w:left w:val="none" w:sz="0" w:space="0" w:color="auto"/>
                        <w:bottom w:val="none" w:sz="0" w:space="0" w:color="auto"/>
                        <w:right w:val="none" w:sz="0" w:space="0" w:color="auto"/>
                      </w:divBdr>
                    </w:div>
                    <w:div w:id="4544459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1313292787">
                      <w:marLeft w:val="750"/>
                      <w:marRight w:val="0"/>
                      <w:marTop w:val="0"/>
                      <w:marBottom w:val="0"/>
                      <w:divBdr>
                        <w:top w:val="none" w:sz="0" w:space="0" w:color="auto"/>
                        <w:left w:val="none" w:sz="0" w:space="0" w:color="auto"/>
                        <w:bottom w:val="none" w:sz="0" w:space="0" w:color="auto"/>
                        <w:right w:val="none" w:sz="0" w:space="0" w:color="auto"/>
                      </w:divBdr>
                    </w:div>
                    <w:div w:id="848371447">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2021617848">
                  <w:marLeft w:val="300"/>
                  <w:marRight w:val="0"/>
                  <w:marTop w:val="75"/>
                  <w:marBottom w:val="0"/>
                  <w:divBdr>
                    <w:top w:val="none" w:sz="0" w:space="0" w:color="auto"/>
                    <w:left w:val="none" w:sz="0" w:space="0" w:color="auto"/>
                    <w:bottom w:val="none" w:sz="0" w:space="0" w:color="auto"/>
                    <w:right w:val="none" w:sz="0" w:space="0" w:color="auto"/>
                  </w:divBdr>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2093769147">
                      <w:marLeft w:val="750"/>
                      <w:marRight w:val="0"/>
                      <w:marTop w:val="0"/>
                      <w:marBottom w:val="0"/>
                      <w:divBdr>
                        <w:top w:val="none" w:sz="0" w:space="0" w:color="auto"/>
                        <w:left w:val="none" w:sz="0" w:space="0" w:color="auto"/>
                        <w:bottom w:val="none" w:sz="0" w:space="0" w:color="auto"/>
                        <w:right w:val="none" w:sz="0" w:space="0" w:color="auto"/>
                      </w:divBdr>
                    </w:div>
                    <w:div w:id="1859194829">
                      <w:marLeft w:val="750"/>
                      <w:marRight w:val="0"/>
                      <w:marTop w:val="0"/>
                      <w:marBottom w:val="0"/>
                      <w:divBdr>
                        <w:top w:val="none" w:sz="0" w:space="0" w:color="auto"/>
                        <w:left w:val="none" w:sz="0" w:space="0" w:color="auto"/>
                        <w:bottom w:val="none" w:sz="0" w:space="0" w:color="auto"/>
                        <w:right w:val="none" w:sz="0" w:space="0" w:color="auto"/>
                      </w:divBdr>
                    </w:div>
                  </w:divsChild>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807281176">
                  <w:marLeft w:val="300"/>
                  <w:marRight w:val="0"/>
                  <w:marTop w:val="75"/>
                  <w:marBottom w:val="0"/>
                  <w:divBdr>
                    <w:top w:val="none" w:sz="0" w:space="0" w:color="auto"/>
                    <w:left w:val="none" w:sz="0" w:space="0" w:color="auto"/>
                    <w:bottom w:val="none" w:sz="0" w:space="0" w:color="auto"/>
                    <w:right w:val="none" w:sz="0" w:space="0" w:color="auto"/>
                  </w:divBdr>
                </w:div>
                <w:div w:id="2133016122">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1881283861">
                  <w:marLeft w:val="300"/>
                  <w:marRight w:val="0"/>
                  <w:marTop w:val="75"/>
                  <w:marBottom w:val="0"/>
                  <w:divBdr>
                    <w:top w:val="none" w:sz="0" w:space="0" w:color="auto"/>
                    <w:left w:val="none" w:sz="0" w:space="0" w:color="auto"/>
                    <w:bottom w:val="none" w:sz="0" w:space="0" w:color="auto"/>
                    <w:right w:val="none" w:sz="0" w:space="0" w:color="auto"/>
                  </w:divBdr>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 w:id="1552300301">
                  <w:marLeft w:val="300"/>
                  <w:marRight w:val="0"/>
                  <w:marTop w:val="75"/>
                  <w:marBottom w:val="0"/>
                  <w:divBdr>
                    <w:top w:val="none" w:sz="0" w:space="0" w:color="auto"/>
                    <w:left w:val="none" w:sz="0" w:space="0" w:color="auto"/>
                    <w:bottom w:val="none" w:sz="0" w:space="0" w:color="auto"/>
                    <w:right w:val="none" w:sz="0" w:space="0" w:color="auto"/>
                  </w:divBdr>
                </w:div>
                <w:div w:id="1184201160">
                  <w:marLeft w:val="300"/>
                  <w:marRight w:val="0"/>
                  <w:marTop w:val="75"/>
                  <w:marBottom w:val="0"/>
                  <w:divBdr>
                    <w:top w:val="none" w:sz="0" w:space="0" w:color="auto"/>
                    <w:left w:val="none" w:sz="0" w:space="0" w:color="auto"/>
                    <w:bottom w:val="none" w:sz="0" w:space="0" w:color="auto"/>
                    <w:right w:val="none" w:sz="0" w:space="0" w:color="auto"/>
                  </w:divBdr>
                </w:div>
                <w:div w:id="294455799">
                  <w:marLeft w:val="300"/>
                  <w:marRight w:val="0"/>
                  <w:marTop w:val="75"/>
                  <w:marBottom w:val="0"/>
                  <w:divBdr>
                    <w:top w:val="none" w:sz="0" w:space="0" w:color="auto"/>
                    <w:left w:val="none" w:sz="0" w:space="0" w:color="auto"/>
                    <w:bottom w:val="none" w:sz="0" w:space="0" w:color="auto"/>
                    <w:right w:val="none" w:sz="0" w:space="0" w:color="auto"/>
                  </w:divBdr>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743869559">
                  <w:marLeft w:val="300"/>
                  <w:marRight w:val="0"/>
                  <w:marTop w:val="75"/>
                  <w:marBottom w:val="0"/>
                  <w:divBdr>
                    <w:top w:val="none" w:sz="0" w:space="0" w:color="auto"/>
                    <w:left w:val="none" w:sz="0" w:space="0" w:color="auto"/>
                    <w:bottom w:val="none" w:sz="0" w:space="0" w:color="auto"/>
                    <w:right w:val="none" w:sz="0" w:space="0" w:color="auto"/>
                  </w:divBdr>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2041978155">
                      <w:marLeft w:val="750"/>
                      <w:marRight w:val="0"/>
                      <w:marTop w:val="0"/>
                      <w:marBottom w:val="0"/>
                      <w:divBdr>
                        <w:top w:val="none" w:sz="0" w:space="0" w:color="auto"/>
                        <w:left w:val="none" w:sz="0" w:space="0" w:color="auto"/>
                        <w:bottom w:val="none" w:sz="0" w:space="0" w:color="auto"/>
                        <w:right w:val="none" w:sz="0" w:space="0" w:color="auto"/>
                      </w:divBdr>
                    </w:div>
                    <w:div w:id="500437388">
                      <w:marLeft w:val="750"/>
                      <w:marRight w:val="0"/>
                      <w:marTop w:val="0"/>
                      <w:marBottom w:val="0"/>
                      <w:divBdr>
                        <w:top w:val="none" w:sz="0" w:space="0" w:color="auto"/>
                        <w:left w:val="none" w:sz="0" w:space="0" w:color="auto"/>
                        <w:bottom w:val="none" w:sz="0" w:space="0" w:color="auto"/>
                        <w:right w:val="none" w:sz="0" w:space="0" w:color="auto"/>
                      </w:divBdr>
                    </w:div>
                  </w:divsChild>
                </w:div>
                <w:div w:id="1760953630">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51409168">
                      <w:marLeft w:val="750"/>
                      <w:marRight w:val="0"/>
                      <w:marTop w:val="0"/>
                      <w:marBottom w:val="0"/>
                      <w:divBdr>
                        <w:top w:val="none" w:sz="0" w:space="0" w:color="auto"/>
                        <w:left w:val="none" w:sz="0" w:space="0" w:color="auto"/>
                        <w:bottom w:val="none" w:sz="0" w:space="0" w:color="auto"/>
                        <w:right w:val="none" w:sz="0" w:space="0" w:color="auto"/>
                      </w:divBdr>
                    </w:div>
                    <w:div w:id="81344432">
                      <w:marLeft w:val="750"/>
                      <w:marRight w:val="0"/>
                      <w:marTop w:val="0"/>
                      <w:marBottom w:val="0"/>
                      <w:divBdr>
                        <w:top w:val="none" w:sz="0" w:space="0" w:color="auto"/>
                        <w:left w:val="none" w:sz="0" w:space="0" w:color="auto"/>
                        <w:bottom w:val="none" w:sz="0" w:space="0" w:color="auto"/>
                        <w:right w:val="none" w:sz="0" w:space="0" w:color="auto"/>
                      </w:divBdr>
                    </w:div>
                  </w:divsChild>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709495">
      <w:bodyDiv w:val="1"/>
      <w:marLeft w:val="0"/>
      <w:marRight w:val="0"/>
      <w:marTop w:val="0"/>
      <w:marBottom w:val="0"/>
      <w:divBdr>
        <w:top w:val="none" w:sz="0" w:space="0" w:color="auto"/>
        <w:left w:val="none" w:sz="0" w:space="0" w:color="auto"/>
        <w:bottom w:val="none" w:sz="0" w:space="0" w:color="auto"/>
        <w:right w:val="none" w:sz="0" w:space="0" w:color="auto"/>
      </w:divBdr>
    </w:div>
    <w:div w:id="877548869">
      <w:bodyDiv w:val="1"/>
      <w:marLeft w:val="0"/>
      <w:marRight w:val="0"/>
      <w:marTop w:val="0"/>
      <w:marBottom w:val="0"/>
      <w:divBdr>
        <w:top w:val="none" w:sz="0" w:space="0" w:color="auto"/>
        <w:left w:val="none" w:sz="0" w:space="0" w:color="auto"/>
        <w:bottom w:val="none" w:sz="0" w:space="0" w:color="auto"/>
        <w:right w:val="none" w:sz="0" w:space="0" w:color="auto"/>
      </w:divBdr>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068410658">
              <w:marLeft w:val="0"/>
              <w:marRight w:val="0"/>
              <w:marTop w:val="0"/>
              <w:marBottom w:val="0"/>
              <w:divBdr>
                <w:top w:val="none" w:sz="0" w:space="0" w:color="auto"/>
                <w:left w:val="none" w:sz="0" w:space="0" w:color="auto"/>
                <w:bottom w:val="none" w:sz="0" w:space="0" w:color="auto"/>
                <w:right w:val="none" w:sz="0" w:space="0" w:color="auto"/>
              </w:divBdr>
              <w:divsChild>
                <w:div w:id="1966767310">
                  <w:marLeft w:val="0"/>
                  <w:marRight w:val="0"/>
                  <w:marTop w:val="0"/>
                  <w:marBottom w:val="0"/>
                  <w:divBdr>
                    <w:top w:val="none" w:sz="0" w:space="0" w:color="auto"/>
                    <w:left w:val="none" w:sz="0" w:space="0" w:color="auto"/>
                    <w:bottom w:val="none" w:sz="0" w:space="0" w:color="auto"/>
                    <w:right w:val="none" w:sz="0" w:space="0"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526673894">
                  <w:marLeft w:val="0"/>
                  <w:marRight w:val="0"/>
                  <w:marTop w:val="0"/>
                  <w:marBottom w:val="0"/>
                  <w:divBdr>
                    <w:top w:val="none" w:sz="0" w:space="0" w:color="auto"/>
                    <w:left w:val="single" w:sz="18" w:space="11" w:color="FFFFFF"/>
                    <w:bottom w:val="none" w:sz="0" w:space="0" w:color="auto"/>
                    <w:right w:val="none" w:sz="0" w:space="11" w:color="auto"/>
                  </w:divBdr>
                </w:div>
              </w:divsChild>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264120961">
              <w:marLeft w:val="75"/>
              <w:marRight w:val="0"/>
              <w:marTop w:val="0"/>
              <w:marBottom w:val="0"/>
              <w:divBdr>
                <w:top w:val="none" w:sz="0" w:space="0" w:color="auto"/>
                <w:left w:val="none" w:sz="0" w:space="0" w:color="auto"/>
                <w:bottom w:val="none" w:sz="0" w:space="0" w:color="auto"/>
                <w:right w:val="none" w:sz="0" w:space="0" w:color="auto"/>
              </w:divBdr>
              <w:divsChild>
                <w:div w:id="879515325">
                  <w:marLeft w:val="0"/>
                  <w:marRight w:val="0"/>
                  <w:marTop w:val="0"/>
                  <w:marBottom w:val="225"/>
                  <w:divBdr>
                    <w:top w:val="none" w:sz="0" w:space="0" w:color="auto"/>
                    <w:left w:val="none" w:sz="0" w:space="0" w:color="auto"/>
                    <w:bottom w:val="none" w:sz="0" w:space="0" w:color="auto"/>
                    <w:right w:val="none" w:sz="0" w:space="0" w:color="auto"/>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1620986575">
                  <w:marLeft w:val="0"/>
                  <w:marRight w:val="0"/>
                  <w:marTop w:val="0"/>
                  <w:marBottom w:val="0"/>
                  <w:divBdr>
                    <w:top w:val="none" w:sz="0" w:space="0" w:color="auto"/>
                    <w:left w:val="none" w:sz="0" w:space="0" w:color="auto"/>
                    <w:bottom w:val="none" w:sz="0" w:space="0" w:color="auto"/>
                    <w:right w:val="none" w:sz="0" w:space="0" w:color="auto"/>
                  </w:divBdr>
                </w:div>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1029374264">
                                  <w:marLeft w:val="0"/>
                                  <w:marRight w:val="0"/>
                                  <w:marTop w:val="0"/>
                                  <w:marBottom w:val="0"/>
                                  <w:divBdr>
                                    <w:top w:val="none" w:sz="0" w:space="0" w:color="auto"/>
                                    <w:left w:val="none" w:sz="0" w:space="0" w:color="auto"/>
                                    <w:bottom w:val="single" w:sz="12" w:space="0" w:color="000033"/>
                                    <w:right w:val="none" w:sz="0" w:space="0" w:color="auto"/>
                                  </w:divBdr>
                                </w:div>
                                <w:div w:id="989942396">
                                  <w:marLeft w:val="0"/>
                                  <w:marRight w:val="0"/>
                                  <w:marTop w:val="0"/>
                                  <w:marBottom w:val="0"/>
                                  <w:divBdr>
                                    <w:top w:val="none" w:sz="0" w:space="0" w:color="auto"/>
                                    <w:left w:val="none" w:sz="0" w:space="0" w:color="auto"/>
                                    <w:bottom w:val="none" w:sz="0" w:space="0" w:color="auto"/>
                                    <w:right w:val="none" w:sz="0" w:space="0" w:color="auto"/>
                                  </w:divBdr>
                                  <w:divsChild>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2069566629">
                                              <w:marLeft w:val="750"/>
                                              <w:marRight w:val="0"/>
                                              <w:marTop w:val="0"/>
                                              <w:marBottom w:val="0"/>
                                              <w:divBdr>
                                                <w:top w:val="none" w:sz="0" w:space="0" w:color="auto"/>
                                                <w:left w:val="none" w:sz="0" w:space="0" w:color="auto"/>
                                                <w:bottom w:val="none" w:sz="0" w:space="0" w:color="auto"/>
                                                <w:right w:val="none" w:sz="0" w:space="0" w:color="auto"/>
                                              </w:divBdr>
                                            </w:div>
                                            <w:div w:id="371153132">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593708876">
                                          <w:marLeft w:val="300"/>
                                          <w:marRight w:val="0"/>
                                          <w:marTop w:val="75"/>
                                          <w:marBottom w:val="0"/>
                                          <w:divBdr>
                                            <w:top w:val="none" w:sz="0" w:space="0" w:color="auto"/>
                                            <w:left w:val="none" w:sz="0" w:space="0" w:color="auto"/>
                                            <w:bottom w:val="none" w:sz="0" w:space="0" w:color="auto"/>
                                            <w:right w:val="none" w:sz="0" w:space="0" w:color="auto"/>
                                          </w:divBdr>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2021352496">
                                              <w:marLeft w:val="750"/>
                                              <w:marRight w:val="0"/>
                                              <w:marTop w:val="0"/>
                                              <w:marBottom w:val="0"/>
                                              <w:divBdr>
                                                <w:top w:val="none" w:sz="0" w:space="0" w:color="auto"/>
                                                <w:left w:val="none" w:sz="0" w:space="0" w:color="auto"/>
                                                <w:bottom w:val="none" w:sz="0" w:space="0" w:color="auto"/>
                                                <w:right w:val="none" w:sz="0" w:space="0" w:color="auto"/>
                                              </w:divBdr>
                                            </w:div>
                                            <w:div w:id="40876977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1264849492">
                                              <w:marLeft w:val="750"/>
                                              <w:marRight w:val="0"/>
                                              <w:marTop w:val="0"/>
                                              <w:marBottom w:val="0"/>
                                              <w:divBdr>
                                                <w:top w:val="none" w:sz="0" w:space="0" w:color="auto"/>
                                                <w:left w:val="none" w:sz="0" w:space="0" w:color="auto"/>
                                                <w:bottom w:val="none" w:sz="0" w:space="0" w:color="auto"/>
                                                <w:right w:val="none" w:sz="0" w:space="0" w:color="auto"/>
                                              </w:divBdr>
                                            </w:div>
                                            <w:div w:id="794180113">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1491018472">
                                              <w:marLeft w:val="750"/>
                                              <w:marRight w:val="0"/>
                                              <w:marTop w:val="0"/>
                                              <w:marBottom w:val="0"/>
                                              <w:divBdr>
                                                <w:top w:val="none" w:sz="0" w:space="0" w:color="auto"/>
                                                <w:left w:val="none" w:sz="0" w:space="0" w:color="auto"/>
                                                <w:bottom w:val="none" w:sz="0" w:space="0" w:color="auto"/>
                                                <w:right w:val="none" w:sz="0" w:space="0" w:color="auto"/>
                                              </w:divBdr>
                                            </w:div>
                                            <w:div w:id="597910954">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sChild>
                                        </w:div>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1853840477">
                                              <w:marLeft w:val="750"/>
                                              <w:marRight w:val="0"/>
                                              <w:marTop w:val="0"/>
                                              <w:marBottom w:val="0"/>
                                              <w:divBdr>
                                                <w:top w:val="none" w:sz="0" w:space="0" w:color="auto"/>
                                                <w:left w:val="none" w:sz="0" w:space="0" w:color="auto"/>
                                                <w:bottom w:val="none" w:sz="0" w:space="0" w:color="auto"/>
                                                <w:right w:val="none" w:sz="0" w:space="0" w:color="auto"/>
                                              </w:divBdr>
                                            </w:div>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 w:id="364411448">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2075619872">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668823734">
                                              <w:marLeft w:val="750"/>
                                              <w:marRight w:val="0"/>
                                              <w:marTop w:val="0"/>
                                              <w:marBottom w:val="0"/>
                                              <w:divBdr>
                                                <w:top w:val="none" w:sz="0" w:space="0" w:color="auto"/>
                                                <w:left w:val="none" w:sz="0" w:space="0" w:color="auto"/>
                                                <w:bottom w:val="none" w:sz="0" w:space="0" w:color="auto"/>
                                                <w:right w:val="none" w:sz="0" w:space="0" w:color="auto"/>
                                              </w:divBdr>
                                            </w:div>
                                          </w:divsChild>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1579903428">
                                              <w:marLeft w:val="750"/>
                                              <w:marRight w:val="0"/>
                                              <w:marTop w:val="0"/>
                                              <w:marBottom w:val="0"/>
                                              <w:divBdr>
                                                <w:top w:val="none" w:sz="0" w:space="0" w:color="auto"/>
                                                <w:left w:val="none" w:sz="0" w:space="0" w:color="auto"/>
                                                <w:bottom w:val="none" w:sz="0" w:space="0" w:color="auto"/>
                                                <w:right w:val="none" w:sz="0" w:space="0" w:color="auto"/>
                                              </w:divBdr>
                                            </w:div>
                                            <w:div w:id="625963568">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sChild>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08549869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18717860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sChild>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387874688">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1563566817">
                                              <w:marLeft w:val="750"/>
                                              <w:marRight w:val="0"/>
                                              <w:marTop w:val="0"/>
                                              <w:marBottom w:val="0"/>
                                              <w:divBdr>
                                                <w:top w:val="none" w:sz="0" w:space="0" w:color="auto"/>
                                                <w:left w:val="none" w:sz="0" w:space="0" w:color="auto"/>
                                                <w:bottom w:val="none" w:sz="0" w:space="0" w:color="auto"/>
                                                <w:right w:val="none" w:sz="0" w:space="0" w:color="auto"/>
                                              </w:divBdr>
                                            </w:div>
                                            <w:div w:id="797838621">
                                              <w:marLeft w:val="750"/>
                                              <w:marRight w:val="0"/>
                                              <w:marTop w:val="0"/>
                                              <w:marBottom w:val="0"/>
                                              <w:divBdr>
                                                <w:top w:val="none" w:sz="0" w:space="0" w:color="auto"/>
                                                <w:left w:val="none" w:sz="0" w:space="0" w:color="auto"/>
                                                <w:bottom w:val="none" w:sz="0" w:space="0" w:color="auto"/>
                                                <w:right w:val="none" w:sz="0" w:space="0" w:color="auto"/>
                                              </w:divBdr>
                                            </w:div>
                                          </w:divsChild>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188979943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654722782">
                                              <w:marLeft w:val="750"/>
                                              <w:marRight w:val="0"/>
                                              <w:marTop w:val="0"/>
                                              <w:marBottom w:val="0"/>
                                              <w:divBdr>
                                                <w:top w:val="none" w:sz="0" w:space="0" w:color="auto"/>
                                                <w:left w:val="none" w:sz="0" w:space="0" w:color="auto"/>
                                                <w:bottom w:val="none" w:sz="0" w:space="0" w:color="auto"/>
                                                <w:right w:val="none" w:sz="0" w:space="0" w:color="auto"/>
                                              </w:divBdr>
                                            </w:div>
                                          </w:divsChild>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 w:id="708996918">
                                          <w:marLeft w:val="300"/>
                                          <w:marRight w:val="0"/>
                                          <w:marTop w:val="75"/>
                                          <w:marBottom w:val="0"/>
                                          <w:divBdr>
                                            <w:top w:val="none" w:sz="0" w:space="0" w:color="auto"/>
                                            <w:left w:val="none" w:sz="0" w:space="0" w:color="auto"/>
                                            <w:bottom w:val="none" w:sz="0" w:space="0" w:color="auto"/>
                                            <w:right w:val="none" w:sz="0" w:space="0" w:color="auto"/>
                                          </w:divBdr>
                                        </w:div>
                                        <w:div w:id="276448260">
                                          <w:marLeft w:val="300"/>
                                          <w:marRight w:val="0"/>
                                          <w:marTop w:val="75"/>
                                          <w:marBottom w:val="0"/>
                                          <w:divBdr>
                                            <w:top w:val="none" w:sz="0" w:space="0" w:color="auto"/>
                                            <w:left w:val="none" w:sz="0" w:space="0" w:color="auto"/>
                                            <w:bottom w:val="none" w:sz="0" w:space="0" w:color="auto"/>
                                            <w:right w:val="none" w:sz="0" w:space="0" w:color="auto"/>
                                          </w:divBdr>
                                        </w:div>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25144386">
                                      <w:marLeft w:val="0"/>
                                      <w:marRight w:val="0"/>
                                      <w:marTop w:val="150"/>
                                      <w:marBottom w:val="150"/>
                                      <w:divBdr>
                                        <w:top w:val="none" w:sz="0" w:space="0" w:color="auto"/>
                                        <w:left w:val="none" w:sz="0" w:space="0" w:color="auto"/>
                                        <w:bottom w:val="none" w:sz="0" w:space="0" w:color="auto"/>
                                        <w:right w:val="none" w:sz="0" w:space="0" w:color="auto"/>
                                      </w:divBdr>
                                      <w:divsChild>
                                        <w:div w:id="913975286">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2124035699">
                                          <w:marLeft w:val="300"/>
                                          <w:marRight w:val="0"/>
                                          <w:marTop w:val="75"/>
                                          <w:marBottom w:val="0"/>
                                          <w:divBdr>
                                            <w:top w:val="none" w:sz="0" w:space="0" w:color="auto"/>
                                            <w:left w:val="none" w:sz="0" w:space="0" w:color="auto"/>
                                            <w:bottom w:val="none" w:sz="0" w:space="0" w:color="auto"/>
                                            <w:right w:val="none" w:sz="0" w:space="0" w:color="auto"/>
                                          </w:divBdr>
                                        </w:div>
                                        <w:div w:id="1919484465">
                                          <w:marLeft w:val="300"/>
                                          <w:marRight w:val="0"/>
                                          <w:marTop w:val="75"/>
                                          <w:marBottom w:val="0"/>
                                          <w:divBdr>
                                            <w:top w:val="none" w:sz="0" w:space="0" w:color="auto"/>
                                            <w:left w:val="none" w:sz="0" w:space="0" w:color="auto"/>
                                            <w:bottom w:val="none" w:sz="0" w:space="0" w:color="auto"/>
                                            <w:right w:val="none" w:sz="0" w:space="0" w:color="auto"/>
                                          </w:divBdr>
                                        </w:div>
                                        <w:div w:id="321127973">
                                          <w:marLeft w:val="300"/>
                                          <w:marRight w:val="0"/>
                                          <w:marTop w:val="75"/>
                                          <w:marBottom w:val="0"/>
                                          <w:divBdr>
                                            <w:top w:val="none" w:sz="0" w:space="0" w:color="auto"/>
                                            <w:left w:val="none" w:sz="0" w:space="0" w:color="auto"/>
                                            <w:bottom w:val="none" w:sz="0" w:space="0" w:color="auto"/>
                                            <w:right w:val="none" w:sz="0" w:space="0" w:color="auto"/>
                                          </w:divBdr>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1122266630">
                                          <w:marLeft w:val="300"/>
                                          <w:marRight w:val="0"/>
                                          <w:marTop w:val="75"/>
                                          <w:marBottom w:val="0"/>
                                          <w:divBdr>
                                            <w:top w:val="none" w:sz="0" w:space="0" w:color="auto"/>
                                            <w:left w:val="none" w:sz="0" w:space="0" w:color="auto"/>
                                            <w:bottom w:val="none" w:sz="0" w:space="0" w:color="auto"/>
                                            <w:right w:val="none" w:sz="0" w:space="0" w:color="auto"/>
                                          </w:divBdr>
                                        </w:div>
                                        <w:div w:id="2118939678">
                                          <w:marLeft w:val="300"/>
                                          <w:marRight w:val="0"/>
                                          <w:marTop w:val="75"/>
                                          <w:marBottom w:val="0"/>
                                          <w:divBdr>
                                            <w:top w:val="none" w:sz="0" w:space="0" w:color="auto"/>
                                            <w:left w:val="none" w:sz="0" w:space="0" w:color="auto"/>
                                            <w:bottom w:val="none" w:sz="0" w:space="0" w:color="auto"/>
                                            <w:right w:val="none" w:sz="0" w:space="0" w:color="auto"/>
                                          </w:divBdr>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1493983793">
                                              <w:marLeft w:val="750"/>
                                              <w:marRight w:val="0"/>
                                              <w:marTop w:val="0"/>
                                              <w:marBottom w:val="0"/>
                                              <w:divBdr>
                                                <w:top w:val="none" w:sz="0" w:space="0" w:color="auto"/>
                                                <w:left w:val="none" w:sz="0" w:space="0" w:color="auto"/>
                                                <w:bottom w:val="none" w:sz="0" w:space="0" w:color="auto"/>
                                                <w:right w:val="none" w:sz="0" w:space="0" w:color="auto"/>
                                              </w:divBdr>
                                            </w:div>
                                            <w:div w:id="614022390">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1894922656">
                                              <w:marLeft w:val="750"/>
                                              <w:marRight w:val="0"/>
                                              <w:marTop w:val="0"/>
                                              <w:marBottom w:val="0"/>
                                              <w:divBdr>
                                                <w:top w:val="none" w:sz="0" w:space="0" w:color="auto"/>
                                                <w:left w:val="none" w:sz="0" w:space="0" w:color="auto"/>
                                                <w:bottom w:val="none" w:sz="0" w:space="0" w:color="auto"/>
                                                <w:right w:val="none" w:sz="0" w:space="0" w:color="auto"/>
                                              </w:divBdr>
                                            </w:div>
                                            <w:div w:id="899555138">
                                              <w:marLeft w:val="750"/>
                                              <w:marRight w:val="0"/>
                                              <w:marTop w:val="0"/>
                                              <w:marBottom w:val="0"/>
                                              <w:divBdr>
                                                <w:top w:val="none" w:sz="0" w:space="0" w:color="auto"/>
                                                <w:left w:val="none" w:sz="0" w:space="0" w:color="auto"/>
                                                <w:bottom w:val="none" w:sz="0" w:space="0" w:color="auto"/>
                                                <w:right w:val="none" w:sz="0" w:space="0" w:color="auto"/>
                                              </w:divBdr>
                                            </w:div>
                                          </w:divsChild>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sChild>
        </w:div>
      </w:divsChild>
    </w:div>
    <w:div w:id="1987398193">
      <w:bodyDiv w:val="1"/>
      <w:marLeft w:val="0"/>
      <w:marRight w:val="0"/>
      <w:marTop w:val="0"/>
      <w:marBottom w:val="0"/>
      <w:divBdr>
        <w:top w:val="none" w:sz="0" w:space="0" w:color="auto"/>
        <w:left w:val="none" w:sz="0" w:space="0" w:color="auto"/>
        <w:bottom w:val="none" w:sz="0" w:space="0" w:color="auto"/>
        <w:right w:val="none" w:sz="0" w:space="0" w:color="auto"/>
      </w:divBdr>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1013147257">
          <w:marLeft w:val="0"/>
          <w:marRight w:val="0"/>
          <w:marTop w:val="0"/>
          <w:marBottom w:val="0"/>
          <w:divBdr>
            <w:top w:val="none" w:sz="0" w:space="0" w:color="auto"/>
            <w:left w:val="none" w:sz="0" w:space="0" w:color="auto"/>
            <w:bottom w:val="single" w:sz="12" w:space="0" w:color="000033"/>
            <w:right w:val="none" w:sz="0" w:space="0" w:color="auto"/>
          </w:divBdr>
        </w:div>
        <w:div w:id="685982524">
          <w:marLeft w:val="0"/>
          <w:marRight w:val="0"/>
          <w:marTop w:val="0"/>
          <w:marBottom w:val="0"/>
          <w:divBdr>
            <w:top w:val="none" w:sz="0" w:space="0" w:color="auto"/>
            <w:left w:val="none" w:sz="0" w:space="0" w:color="auto"/>
            <w:bottom w:val="none" w:sz="0" w:space="0" w:color="auto"/>
            <w:right w:val="none" w:sz="0" w:space="0" w:color="auto"/>
          </w:divBdr>
          <w:divsChild>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29065335">
              <w:marLeft w:val="0"/>
              <w:marRight w:val="0"/>
              <w:marTop w:val="150"/>
              <w:marBottom w:val="150"/>
              <w:divBdr>
                <w:top w:val="none" w:sz="0" w:space="0" w:color="auto"/>
                <w:left w:val="none" w:sz="0" w:space="0" w:color="auto"/>
                <w:bottom w:val="none" w:sz="0" w:space="0" w:color="auto"/>
                <w:right w:val="none" w:sz="0" w:space="0" w:color="auto"/>
              </w:divBdr>
              <w:divsChild>
                <w:div w:id="577058031">
                  <w:marLeft w:val="300"/>
                  <w:marRight w:val="0"/>
                  <w:marTop w:val="75"/>
                  <w:marBottom w:val="0"/>
                  <w:divBdr>
                    <w:top w:val="none" w:sz="0" w:space="0" w:color="auto"/>
                    <w:left w:val="none" w:sz="0" w:space="0" w:color="auto"/>
                    <w:bottom w:val="none" w:sz="0" w:space="0" w:color="auto"/>
                    <w:right w:val="none" w:sz="0" w:space="0" w:color="auto"/>
                  </w:divBdr>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266157232">
                      <w:marLeft w:val="750"/>
                      <w:marRight w:val="0"/>
                      <w:marTop w:val="0"/>
                      <w:marBottom w:val="0"/>
                      <w:divBdr>
                        <w:top w:val="none" w:sz="0" w:space="0" w:color="auto"/>
                        <w:left w:val="none" w:sz="0" w:space="0" w:color="auto"/>
                        <w:bottom w:val="none" w:sz="0" w:space="0" w:color="auto"/>
                        <w:right w:val="none" w:sz="0" w:space="0" w:color="auto"/>
                      </w:divBdr>
                    </w:div>
                    <w:div w:id="141584083">
                      <w:marLeft w:val="750"/>
                      <w:marRight w:val="0"/>
                      <w:marTop w:val="0"/>
                      <w:marBottom w:val="0"/>
                      <w:divBdr>
                        <w:top w:val="none" w:sz="0" w:space="0" w:color="auto"/>
                        <w:left w:val="none" w:sz="0" w:space="0" w:color="auto"/>
                        <w:bottom w:val="none" w:sz="0" w:space="0" w:color="auto"/>
                        <w:right w:val="none" w:sz="0" w:space="0" w:color="auto"/>
                      </w:divBdr>
                    </w:div>
                  </w:divsChild>
                </w:div>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875385249">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40039715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228682516">
                      <w:marLeft w:val="750"/>
                      <w:marRight w:val="0"/>
                      <w:marTop w:val="0"/>
                      <w:marBottom w:val="0"/>
                      <w:divBdr>
                        <w:top w:val="none" w:sz="0" w:space="0" w:color="auto"/>
                        <w:left w:val="none" w:sz="0" w:space="0" w:color="auto"/>
                        <w:bottom w:val="none" w:sz="0" w:space="0" w:color="auto"/>
                        <w:right w:val="none" w:sz="0" w:space="0" w:color="auto"/>
                      </w:divBdr>
                    </w:div>
                    <w:div w:id="1170560655">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868130187">
                      <w:marLeft w:val="750"/>
                      <w:marRight w:val="0"/>
                      <w:marTop w:val="0"/>
                      <w:marBottom w:val="0"/>
                      <w:divBdr>
                        <w:top w:val="none" w:sz="0" w:space="0" w:color="auto"/>
                        <w:left w:val="none" w:sz="0" w:space="0" w:color="auto"/>
                        <w:bottom w:val="none" w:sz="0" w:space="0" w:color="auto"/>
                        <w:right w:val="none" w:sz="0" w:space="0" w:color="auto"/>
                      </w:divBdr>
                    </w:div>
                    <w:div w:id="1655990878">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683751969">
                      <w:marLeft w:val="750"/>
                      <w:marRight w:val="0"/>
                      <w:marTop w:val="0"/>
                      <w:marBottom w:val="0"/>
                      <w:divBdr>
                        <w:top w:val="none" w:sz="0" w:space="0" w:color="auto"/>
                        <w:left w:val="none" w:sz="0" w:space="0" w:color="auto"/>
                        <w:bottom w:val="none" w:sz="0" w:space="0" w:color="auto"/>
                        <w:right w:val="none" w:sz="0" w:space="0" w:color="auto"/>
                      </w:divBdr>
                    </w:div>
                    <w:div w:id="208877244">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185973420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40326742">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 w:id="828012652">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833765732">
                      <w:marLeft w:val="750"/>
                      <w:marRight w:val="0"/>
                      <w:marTop w:val="0"/>
                      <w:marBottom w:val="0"/>
                      <w:divBdr>
                        <w:top w:val="none" w:sz="0" w:space="0" w:color="auto"/>
                        <w:left w:val="none" w:sz="0" w:space="0" w:color="auto"/>
                        <w:bottom w:val="none" w:sz="0" w:space="0" w:color="auto"/>
                        <w:right w:val="none" w:sz="0" w:space="0" w:color="auto"/>
                      </w:divBdr>
                    </w:div>
                    <w:div w:id="750928230">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1547792146">
                      <w:marLeft w:val="750"/>
                      <w:marRight w:val="0"/>
                      <w:marTop w:val="0"/>
                      <w:marBottom w:val="0"/>
                      <w:divBdr>
                        <w:top w:val="none" w:sz="0" w:space="0" w:color="auto"/>
                        <w:left w:val="none" w:sz="0" w:space="0" w:color="auto"/>
                        <w:bottom w:val="none" w:sz="0" w:space="0" w:color="auto"/>
                        <w:right w:val="none" w:sz="0" w:space="0" w:color="auto"/>
                      </w:divBdr>
                    </w:div>
                    <w:div w:id="620648363">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1923678800">
                      <w:marLeft w:val="750"/>
                      <w:marRight w:val="0"/>
                      <w:marTop w:val="0"/>
                      <w:marBottom w:val="0"/>
                      <w:divBdr>
                        <w:top w:val="none" w:sz="0" w:space="0" w:color="auto"/>
                        <w:left w:val="none" w:sz="0" w:space="0" w:color="auto"/>
                        <w:bottom w:val="none" w:sz="0" w:space="0" w:color="auto"/>
                        <w:right w:val="none" w:sz="0" w:space="0" w:color="auto"/>
                      </w:divBdr>
                    </w:div>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sChild>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1101871976">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460881383">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 w:id="8216096">
                      <w:marLeft w:val="750"/>
                      <w:marRight w:val="0"/>
                      <w:marTop w:val="0"/>
                      <w:marBottom w:val="0"/>
                      <w:divBdr>
                        <w:top w:val="none" w:sz="0" w:space="0" w:color="auto"/>
                        <w:left w:val="none" w:sz="0" w:space="0" w:color="auto"/>
                        <w:bottom w:val="none" w:sz="0" w:space="0" w:color="auto"/>
                        <w:right w:val="none" w:sz="0" w:space="0" w:color="auto"/>
                      </w:divBdr>
                    </w:div>
                  </w:divsChild>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840920767">
                      <w:marLeft w:val="750"/>
                      <w:marRight w:val="0"/>
                      <w:marTop w:val="0"/>
                      <w:marBottom w:val="0"/>
                      <w:divBdr>
                        <w:top w:val="none" w:sz="0" w:space="0" w:color="auto"/>
                        <w:left w:val="none" w:sz="0" w:space="0" w:color="auto"/>
                        <w:bottom w:val="none" w:sz="0" w:space="0" w:color="auto"/>
                        <w:right w:val="none" w:sz="0" w:space="0" w:color="auto"/>
                      </w:divBdr>
                    </w:div>
                    <w:div w:id="14308951">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sChild>
                </w:div>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1041051358">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 w:id="1367486369">
                  <w:marLeft w:val="300"/>
                  <w:marRight w:val="0"/>
                  <w:marTop w:val="75"/>
                  <w:marBottom w:val="0"/>
                  <w:divBdr>
                    <w:top w:val="none" w:sz="0" w:space="0" w:color="auto"/>
                    <w:left w:val="none" w:sz="0" w:space="0" w:color="auto"/>
                    <w:bottom w:val="none" w:sz="0" w:space="0" w:color="auto"/>
                    <w:right w:val="none" w:sz="0" w:space="0" w:color="auto"/>
                  </w:divBdr>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045717027">
                  <w:marLeft w:val="300"/>
                  <w:marRight w:val="0"/>
                  <w:marTop w:val="75"/>
                  <w:marBottom w:val="0"/>
                  <w:divBdr>
                    <w:top w:val="none" w:sz="0" w:space="0" w:color="auto"/>
                    <w:left w:val="none" w:sz="0" w:space="0" w:color="auto"/>
                    <w:bottom w:val="none" w:sz="0" w:space="0" w:color="auto"/>
                    <w:right w:val="none" w:sz="0" w:space="0" w:color="auto"/>
                  </w:divBdr>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230506053">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1860403">
                  <w:marLeft w:val="300"/>
                  <w:marRight w:val="0"/>
                  <w:marTop w:val="75"/>
                  <w:marBottom w:val="0"/>
                  <w:divBdr>
                    <w:top w:val="none" w:sz="0" w:space="0" w:color="auto"/>
                    <w:left w:val="none" w:sz="0" w:space="0" w:color="auto"/>
                    <w:bottom w:val="none" w:sz="0" w:space="0" w:color="auto"/>
                    <w:right w:val="none" w:sz="0" w:space="0" w:color="auto"/>
                  </w:divBdr>
                  <w:divsChild>
                    <w:div w:id="2129002769">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93881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1213233321">
                      <w:marLeft w:val="750"/>
                      <w:marRight w:val="0"/>
                      <w:marTop w:val="0"/>
                      <w:marBottom w:val="0"/>
                      <w:divBdr>
                        <w:top w:val="none" w:sz="0" w:space="0" w:color="auto"/>
                        <w:left w:val="none" w:sz="0" w:space="0" w:color="auto"/>
                        <w:bottom w:val="none" w:sz="0" w:space="0" w:color="auto"/>
                        <w:right w:val="none" w:sz="0" w:space="0" w:color="auto"/>
                      </w:divBdr>
                    </w:div>
                    <w:div w:id="90207833">
                      <w:marLeft w:val="750"/>
                      <w:marRight w:val="0"/>
                      <w:marTop w:val="0"/>
                      <w:marBottom w:val="0"/>
                      <w:divBdr>
                        <w:top w:val="none" w:sz="0" w:space="0" w:color="auto"/>
                        <w:left w:val="none" w:sz="0" w:space="0" w:color="auto"/>
                        <w:bottom w:val="none" w:sz="0" w:space="0" w:color="auto"/>
                        <w:right w:val="none" w:sz="0" w:space="0" w:color="auto"/>
                      </w:divBdr>
                    </w:div>
                  </w:divsChild>
                </w:div>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akacs@eszker.eu" TargetMode="External"/><Relationship Id="rId18" Type="http://schemas.openxmlformats.org/officeDocument/2006/relationships/hyperlink" Target="mailto:csilla.gyoker@me.gov.h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kozbeszerzes@me.gov.hu" TargetMode="External"/><Relationship Id="rId17" Type="http://schemas.openxmlformats.org/officeDocument/2006/relationships/hyperlink" Target="mailto:budapestfv-kh-mmszsz@ommf.gov.hu" TargetMode="Externa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kozbeszerzes@me.gov.h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emes@eszker.e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www.w3.org/XML/1998/namespace"/>
    <ds:schemaRef ds:uri="http://schemas.microsoft.com/office/2006/documentManagement/types"/>
    <ds:schemaRef ds:uri="http://purl.org/dc/elements/1.1/"/>
    <ds:schemaRef ds:uri="ea22179a-ff07-442f-ad5e-a596c4668d44"/>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3623AD-19E2-44F4-A346-8755C3086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20008</Words>
  <Characters>138056</Characters>
  <Application>Microsoft Office Word</Application>
  <DocSecurity>4</DocSecurity>
  <Lines>1150</Lines>
  <Paragraphs>315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157749</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Szalai Nóra dr.</cp:lastModifiedBy>
  <cp:revision>2</cp:revision>
  <cp:lastPrinted>2016-03-09T14:37:00Z</cp:lastPrinted>
  <dcterms:created xsi:type="dcterms:W3CDTF">2017-01-12T11:51:00Z</dcterms:created>
  <dcterms:modified xsi:type="dcterms:W3CDTF">2017-01-12T11:51:00Z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