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067" w:rsidRPr="00EA1045" w:rsidRDefault="00F11067" w:rsidP="00F11067">
      <w:pPr>
        <w:widowControl w:val="0"/>
        <w:jc w:val="both"/>
      </w:pPr>
      <w:r w:rsidRPr="00EA1045">
        <w:t xml:space="preserve">A természet védelméről szóló 1996. évi LIII. törvény (a továbbiakban: </w:t>
      </w:r>
      <w:proofErr w:type="spellStart"/>
      <w:r w:rsidRPr="00EA1045">
        <w:t>Tvt</w:t>
      </w:r>
      <w:proofErr w:type="spellEnd"/>
      <w:r w:rsidRPr="00EA1045">
        <w:t xml:space="preserve">.) 22. § f) pontja szerint oltalmuk biztosítása érdekében védetté kell nyilvánítani </w:t>
      </w:r>
      <w:r>
        <w:t xml:space="preserve">– </w:t>
      </w:r>
      <w:r w:rsidRPr="00EA1045">
        <w:t>egyebek mellett</w:t>
      </w:r>
      <w:r>
        <w:t xml:space="preserve"> – </w:t>
      </w:r>
      <w:r w:rsidRPr="00EA1045">
        <w:t xml:space="preserve">a „tudományos, kulturális, esztétikai, oktatási és más közérdekből” arra érdemes földtani képződményeket és alapszelvényeket. </w:t>
      </w:r>
    </w:p>
    <w:p w:rsidR="00F11067" w:rsidRPr="002E77FB" w:rsidRDefault="00F11067" w:rsidP="00F11067">
      <w:pPr>
        <w:widowControl w:val="0"/>
        <w:rPr>
          <w:sz w:val="16"/>
          <w:szCs w:val="16"/>
        </w:rPr>
      </w:pPr>
    </w:p>
    <w:p w:rsidR="00F11067" w:rsidRDefault="00F11067" w:rsidP="00F11067">
      <w:pPr>
        <w:widowControl w:val="0"/>
        <w:jc w:val="both"/>
      </w:pPr>
      <w:r>
        <w:t>Egyes f</w:t>
      </w:r>
      <w:r w:rsidRPr="00B45000">
        <w:t xml:space="preserve">öldtani alapszelvények és földtani képződmények természetvédelmi oltalom alá helyezésének </w:t>
      </w:r>
      <w:r>
        <w:t xml:space="preserve">indoka a következő. </w:t>
      </w:r>
    </w:p>
    <w:p w:rsidR="00F11067" w:rsidRPr="002E77FB" w:rsidRDefault="00F11067" w:rsidP="00F11067">
      <w:pPr>
        <w:widowControl w:val="0"/>
        <w:jc w:val="both"/>
        <w:rPr>
          <w:sz w:val="16"/>
          <w:szCs w:val="16"/>
        </w:rPr>
      </w:pPr>
    </w:p>
    <w:p w:rsidR="00F11067" w:rsidRDefault="00F11067" w:rsidP="00F11067">
      <w:pPr>
        <w:widowControl w:val="0"/>
        <w:jc w:val="both"/>
      </w:pPr>
      <w:r>
        <w:t>A</w:t>
      </w:r>
      <w:r w:rsidRPr="00B45000">
        <w:t xml:space="preserve"> földtörténeti múlt egy időtartamát földtani folyamatok, az ezek eredményeként létrejött kőzettestek, felszínformák, az ősföldrajzi környezet, gyakran az élővilág jellegzetességeit reprezentálják, az esetek túlnyomó részében alapos tudományos feldolgozottsággal. Egy adott földtani képződmény, de különösen egy földtani alapszelvény által hordozott információk a képződmény károsodásával, esetleges pusztulásával helyreállíthatatlanul elvesznek úgy a további tudományos kutatás, megismerés, oktatás és ismeretterjesztés, mint a természetvédelmi célú bemutatás számára.</w:t>
      </w:r>
    </w:p>
    <w:p w:rsidR="00F11067" w:rsidRPr="002E77FB" w:rsidRDefault="00F11067" w:rsidP="00F11067">
      <w:pPr>
        <w:widowControl w:val="0"/>
        <w:jc w:val="both"/>
        <w:rPr>
          <w:sz w:val="16"/>
          <w:szCs w:val="16"/>
        </w:rPr>
      </w:pPr>
    </w:p>
    <w:p w:rsidR="00F11067" w:rsidRDefault="00F11067" w:rsidP="00F11067">
      <w:pPr>
        <w:widowControl w:val="0"/>
        <w:jc w:val="both"/>
      </w:pPr>
      <w:r>
        <w:t>A tervezet célja két</w:t>
      </w:r>
      <w:r w:rsidRPr="00B45000">
        <w:t xml:space="preserve">, </w:t>
      </w:r>
      <w:r>
        <w:t xml:space="preserve">az Aggteleki Nemzeti Park Igazgatóság működési területén lévő, </w:t>
      </w:r>
      <w:r w:rsidRPr="00B45000">
        <w:t>kiemelkedő természeti és tudományos jelentőségű földtudomány</w:t>
      </w:r>
      <w:r>
        <w:t>i értékkel rendelkező helyszín</w:t>
      </w:r>
      <w:r w:rsidRPr="00B45000">
        <w:t xml:space="preserve"> </w:t>
      </w:r>
      <w:r>
        <w:t xml:space="preserve">(egy földtani alapszelvény és egy földtani képződmény) </w:t>
      </w:r>
      <w:r w:rsidRPr="00B45000">
        <w:t xml:space="preserve">kiemelt </w:t>
      </w:r>
      <w:r>
        <w:t xml:space="preserve">természetvédelmi </w:t>
      </w:r>
      <w:r w:rsidRPr="00B45000">
        <w:t xml:space="preserve">oltalmának megteremtése a </w:t>
      </w:r>
      <w:proofErr w:type="spellStart"/>
      <w:r w:rsidRPr="00B45000">
        <w:t>Tvt</w:t>
      </w:r>
      <w:proofErr w:type="spellEnd"/>
      <w:r w:rsidRPr="00B45000">
        <w:t>. 28. § (1) bekezdés d) pontja és (5) bekezdése szerint meghatározott természeti emlékké történő nyilvánításukkal.</w:t>
      </w:r>
    </w:p>
    <w:p w:rsidR="00F11067" w:rsidRPr="002E77FB" w:rsidRDefault="00F11067" w:rsidP="00F11067">
      <w:pPr>
        <w:widowControl w:val="0"/>
        <w:jc w:val="both"/>
        <w:rPr>
          <w:sz w:val="16"/>
          <w:szCs w:val="16"/>
        </w:rPr>
      </w:pPr>
    </w:p>
    <w:p w:rsidR="00F11067" w:rsidRDefault="00F11067" w:rsidP="00F11067">
      <w:pPr>
        <w:widowControl w:val="0"/>
        <w:jc w:val="both"/>
      </w:pPr>
      <w:r>
        <w:t xml:space="preserve">A tervezet célja továbbá a korábban létesített </w:t>
      </w:r>
      <w:r w:rsidRPr="00D84491">
        <w:t>Megyer-hegyi Tengerszem Természetvédelmi Terület</w:t>
      </w:r>
      <w:r>
        <w:t xml:space="preserve"> természetvédelmi kezelési tervének technikai jellegű módosítása. Ennek indoka, hogy a természetvédelmi kezelési terv jogszabályi kihirdetése óta változott a nemzeti </w:t>
      </w:r>
      <w:proofErr w:type="gramStart"/>
      <w:r>
        <w:t>park igazgatóságok</w:t>
      </w:r>
      <w:proofErr w:type="gramEnd"/>
      <w:r>
        <w:t xml:space="preserve"> működési területe, s az említett védett természeti terület jelenleg az Aggteleki Nemzeti Park Igazgatóság működési területén található.</w:t>
      </w:r>
    </w:p>
    <w:p w:rsidR="00D928A6" w:rsidRPr="00F11067" w:rsidRDefault="00D928A6" w:rsidP="00F11067">
      <w:bookmarkStart w:id="0" w:name="_GoBack"/>
      <w:bookmarkEnd w:id="0"/>
    </w:p>
    <w:sectPr w:rsidR="00D928A6" w:rsidRPr="00F110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770"/>
    <w:rsid w:val="002A207A"/>
    <w:rsid w:val="00455770"/>
    <w:rsid w:val="0050631D"/>
    <w:rsid w:val="0085761D"/>
    <w:rsid w:val="008866A5"/>
    <w:rsid w:val="00D928A6"/>
    <w:rsid w:val="00F1106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5577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p24">
    <w:name w:val="p24"/>
    <w:basedOn w:val="Norml"/>
    <w:rsid w:val="008866A5"/>
    <w:pPr>
      <w:spacing w:before="100" w:beforeAutospacing="1" w:after="100" w:afterAutospacing="1"/>
    </w:pPr>
  </w:style>
  <w:style w:type="character" w:customStyle="1" w:styleId="t5">
    <w:name w:val="t5"/>
    <w:basedOn w:val="Bekezdsalapbettpusa"/>
    <w:rsid w:val="008866A5"/>
  </w:style>
  <w:style w:type="character" w:customStyle="1" w:styleId="apple-converted-space">
    <w:name w:val="apple-converted-space"/>
    <w:basedOn w:val="Bekezdsalapbettpusa"/>
    <w:qFormat/>
    <w:rsid w:val="008866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5577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p24">
    <w:name w:val="p24"/>
    <w:basedOn w:val="Norml"/>
    <w:rsid w:val="008866A5"/>
    <w:pPr>
      <w:spacing w:before="100" w:beforeAutospacing="1" w:after="100" w:afterAutospacing="1"/>
    </w:pPr>
  </w:style>
  <w:style w:type="character" w:customStyle="1" w:styleId="t5">
    <w:name w:val="t5"/>
    <w:basedOn w:val="Bekezdsalapbettpusa"/>
    <w:rsid w:val="008866A5"/>
  </w:style>
  <w:style w:type="character" w:customStyle="1" w:styleId="apple-converted-space">
    <w:name w:val="apple-converted-space"/>
    <w:basedOn w:val="Bekezdsalapbettpusa"/>
    <w:qFormat/>
    <w:rsid w:val="008866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229</Words>
  <Characters>1584</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
    </vt:vector>
  </TitlesOfParts>
  <Company>NISZ</Company>
  <LinksUpToDate>false</LinksUpToDate>
  <CharactersWithSpaces>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FabianGy</dc:creator>
  <cp:lastModifiedBy>FabianGy</cp:lastModifiedBy>
  <cp:revision>2</cp:revision>
  <dcterms:created xsi:type="dcterms:W3CDTF">2017-12-15T12:28:00Z</dcterms:created>
  <dcterms:modified xsi:type="dcterms:W3CDTF">2017-12-15T12:28:00Z</dcterms:modified>
</cp:coreProperties>
</file>