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EF0" w:rsidRPr="00DD3C48" w:rsidRDefault="00703EF0" w:rsidP="00703EF0">
      <w:pPr>
        <w:pStyle w:val="Cm"/>
        <w:tabs>
          <w:tab w:val="left" w:pos="1080"/>
        </w:tabs>
        <w:rPr>
          <w:rFonts w:ascii="Times New Roman" w:hAnsi="Times New Roman"/>
          <w:b/>
          <w:bCs/>
          <w:sz w:val="23"/>
          <w:szCs w:val="23"/>
        </w:rPr>
      </w:pPr>
      <w:r w:rsidRPr="00DD3C48">
        <w:rPr>
          <w:rFonts w:ascii="Times New Roman" w:hAnsi="Times New Roman"/>
          <w:b/>
          <w:bCs/>
          <w:sz w:val="23"/>
          <w:szCs w:val="23"/>
        </w:rPr>
        <w:t>Pályázati felhívás</w:t>
      </w:r>
    </w:p>
    <w:p w:rsidR="00703EF0" w:rsidRPr="00DD3C48" w:rsidRDefault="00703EF0" w:rsidP="00703EF0">
      <w:pPr>
        <w:tabs>
          <w:tab w:val="left" w:pos="1080"/>
        </w:tabs>
        <w:spacing w:line="240" w:lineRule="auto"/>
        <w:jc w:val="center"/>
        <w:rPr>
          <w:rFonts w:ascii="Times New Roman" w:hAnsi="Times New Roman"/>
          <w:sz w:val="23"/>
          <w:szCs w:val="23"/>
          <w:lang w:val="hu-HU"/>
        </w:rPr>
      </w:pPr>
      <w:r w:rsidRPr="00DD3C48">
        <w:rPr>
          <w:rFonts w:ascii="Times New Roman" w:hAnsi="Times New Roman"/>
          <w:sz w:val="23"/>
          <w:szCs w:val="23"/>
          <w:lang w:val="hu-HU"/>
        </w:rPr>
        <w:t xml:space="preserve">A Külgazdasági és Külügyminisztérium pályázatot hirdet </w:t>
      </w:r>
    </w:p>
    <w:p w:rsidR="00703EF0" w:rsidRPr="00DD3C48" w:rsidRDefault="00703EF0" w:rsidP="00703EF0">
      <w:pPr>
        <w:tabs>
          <w:tab w:val="left" w:pos="1080"/>
        </w:tabs>
        <w:spacing w:line="240" w:lineRule="auto"/>
        <w:jc w:val="center"/>
        <w:rPr>
          <w:rFonts w:ascii="Times New Roman" w:hAnsi="Times New Roman"/>
          <w:sz w:val="23"/>
          <w:szCs w:val="23"/>
          <w:lang w:val="hu-HU"/>
        </w:rPr>
      </w:pPr>
      <w:r w:rsidRPr="00DD3C48">
        <w:rPr>
          <w:rFonts w:ascii="Times New Roman" w:hAnsi="Times New Roman"/>
          <w:sz w:val="23"/>
          <w:szCs w:val="23"/>
          <w:lang w:val="hu-HU"/>
        </w:rPr>
        <w:t>A kulturális és tudománydiplomáciai feladatok ellátásáról szóló</w:t>
      </w:r>
    </w:p>
    <w:p w:rsidR="00703EF0" w:rsidRPr="00DD3C48" w:rsidRDefault="00703EF0" w:rsidP="00703EF0">
      <w:pPr>
        <w:tabs>
          <w:tab w:val="left" w:pos="1080"/>
        </w:tabs>
        <w:spacing w:line="240" w:lineRule="auto"/>
        <w:jc w:val="center"/>
        <w:rPr>
          <w:rFonts w:ascii="Times New Roman" w:hAnsi="Times New Roman"/>
          <w:sz w:val="23"/>
          <w:szCs w:val="23"/>
          <w:lang w:val="hu-HU"/>
        </w:rPr>
      </w:pPr>
      <w:r w:rsidRPr="00DD3C48">
        <w:rPr>
          <w:rFonts w:ascii="Times New Roman" w:hAnsi="Times New Roman"/>
          <w:sz w:val="23"/>
          <w:szCs w:val="23"/>
          <w:lang w:val="hu-HU"/>
        </w:rPr>
        <w:t>241/2016. (VIII. 16.) Korm. rendelet alapján</w:t>
      </w:r>
    </w:p>
    <w:p w:rsidR="00703EF0" w:rsidRPr="00DD3C48" w:rsidRDefault="00703EF0" w:rsidP="00703EF0">
      <w:pPr>
        <w:tabs>
          <w:tab w:val="left" w:pos="1080"/>
        </w:tabs>
        <w:spacing w:line="240" w:lineRule="auto"/>
        <w:jc w:val="center"/>
        <w:rPr>
          <w:rFonts w:ascii="Times New Roman" w:hAnsi="Times New Roman"/>
          <w:sz w:val="23"/>
          <w:szCs w:val="23"/>
          <w:lang w:val="hu-HU"/>
        </w:rPr>
      </w:pPr>
      <w:r w:rsidRPr="00DD3C48">
        <w:rPr>
          <w:rFonts w:ascii="Times New Roman" w:hAnsi="Times New Roman"/>
          <w:bCs/>
          <w:sz w:val="23"/>
          <w:szCs w:val="23"/>
          <w:lang w:val="hu-HU"/>
        </w:rPr>
        <w:t>a</w:t>
      </w:r>
      <w:r w:rsidR="00DC7E8A">
        <w:rPr>
          <w:rFonts w:ascii="Times New Roman" w:hAnsi="Times New Roman"/>
          <w:b/>
          <w:bCs/>
          <w:sz w:val="23"/>
          <w:szCs w:val="23"/>
          <w:lang w:val="hu-HU"/>
        </w:rPr>
        <w:t xml:space="preserve"> 2020</w:t>
      </w:r>
      <w:r w:rsidRPr="00DD3C48">
        <w:rPr>
          <w:rFonts w:ascii="Times New Roman" w:hAnsi="Times New Roman"/>
          <w:b/>
          <w:bCs/>
          <w:sz w:val="23"/>
          <w:szCs w:val="23"/>
          <w:lang w:val="hu-HU"/>
        </w:rPr>
        <w:t>.</w:t>
      </w:r>
      <w:r w:rsidRPr="00DD3C48">
        <w:rPr>
          <w:rFonts w:ascii="Times New Roman" w:hAnsi="Times New Roman"/>
          <w:sz w:val="23"/>
          <w:szCs w:val="23"/>
          <w:lang w:val="hu-HU"/>
        </w:rPr>
        <w:t xml:space="preserve"> évre szóló</w:t>
      </w:r>
    </w:p>
    <w:p w:rsidR="00703EF0" w:rsidRPr="00DD3C48" w:rsidRDefault="00703EF0" w:rsidP="00703EF0">
      <w:pPr>
        <w:pStyle w:val="Cmsor2"/>
        <w:rPr>
          <w:rFonts w:ascii="Times New Roman" w:hAnsi="Times New Roman"/>
          <w:sz w:val="23"/>
          <w:szCs w:val="23"/>
        </w:rPr>
      </w:pPr>
    </w:p>
    <w:p w:rsidR="00703EF0" w:rsidRPr="00DD3C48" w:rsidRDefault="00703EF0" w:rsidP="00703EF0">
      <w:pPr>
        <w:tabs>
          <w:tab w:val="left" w:pos="1080"/>
        </w:tabs>
        <w:spacing w:line="240" w:lineRule="auto"/>
        <w:jc w:val="center"/>
        <w:rPr>
          <w:rFonts w:ascii="Times New Roman" w:hAnsi="Times New Roman"/>
          <w:sz w:val="23"/>
          <w:szCs w:val="23"/>
          <w:highlight w:val="yellow"/>
          <w:lang w:val="hu-HU"/>
        </w:rPr>
      </w:pPr>
      <w:r w:rsidRPr="00DD3C48">
        <w:rPr>
          <w:rFonts w:ascii="Times New Roman" w:hAnsi="Times New Roman"/>
          <w:sz w:val="23"/>
          <w:szCs w:val="23"/>
          <w:lang w:val="hu-HU"/>
        </w:rPr>
        <w:t>KLEBELSBERG KUNO-ÖSZTÖNDÍJRA</w:t>
      </w:r>
    </w:p>
    <w:p w:rsidR="00703EF0" w:rsidRPr="00DD3C48" w:rsidRDefault="00703EF0" w:rsidP="00703EF0">
      <w:pPr>
        <w:spacing w:line="240" w:lineRule="auto"/>
        <w:rPr>
          <w:rFonts w:ascii="Times New Roman" w:hAnsi="Times New Roman"/>
          <w:sz w:val="23"/>
          <w:szCs w:val="23"/>
          <w:lang w:val="hu-HU"/>
        </w:rPr>
      </w:pPr>
    </w:p>
    <w:p w:rsidR="00703EF0" w:rsidRPr="00DD3C48" w:rsidRDefault="00703EF0" w:rsidP="00703EF0">
      <w:pPr>
        <w:numPr>
          <w:ilvl w:val="0"/>
          <w:numId w:val="3"/>
        </w:numPr>
        <w:tabs>
          <w:tab w:val="clear" w:pos="593"/>
          <w:tab w:val="left" w:pos="1080"/>
        </w:tabs>
        <w:spacing w:line="240" w:lineRule="auto"/>
        <w:ind w:left="357" w:hanging="357"/>
        <w:jc w:val="both"/>
        <w:rPr>
          <w:rFonts w:ascii="Times New Roman" w:hAnsi="Times New Roman"/>
          <w:b/>
          <w:iCs/>
          <w:caps/>
          <w:sz w:val="23"/>
          <w:szCs w:val="23"/>
          <w:lang w:val="hu-HU"/>
        </w:rPr>
      </w:pPr>
      <w:r w:rsidRPr="00DD3C48">
        <w:rPr>
          <w:rFonts w:ascii="Times New Roman" w:hAnsi="Times New Roman"/>
          <w:b/>
          <w:iCs/>
          <w:caps/>
          <w:sz w:val="23"/>
          <w:szCs w:val="23"/>
          <w:lang w:val="hu-HU"/>
        </w:rPr>
        <w:t>A pályázati kiírás célja</w:t>
      </w:r>
    </w:p>
    <w:p w:rsidR="00703EF0" w:rsidRPr="00DD3C48" w:rsidRDefault="00703EF0" w:rsidP="00703EF0">
      <w:pPr>
        <w:tabs>
          <w:tab w:val="left" w:pos="1080"/>
        </w:tabs>
        <w:spacing w:line="240" w:lineRule="auto"/>
        <w:jc w:val="both"/>
        <w:rPr>
          <w:rFonts w:ascii="Times New Roman" w:hAnsi="Times New Roman"/>
          <w:sz w:val="23"/>
          <w:szCs w:val="23"/>
          <w:lang w:val="hu-HU"/>
        </w:rPr>
      </w:pPr>
    </w:p>
    <w:p w:rsidR="00703EF0" w:rsidRPr="00DD3C48" w:rsidRDefault="00703EF0" w:rsidP="00703EF0">
      <w:pPr>
        <w:tabs>
          <w:tab w:val="left" w:pos="1080"/>
        </w:tabs>
        <w:spacing w:line="240" w:lineRule="auto"/>
        <w:jc w:val="both"/>
        <w:rPr>
          <w:rFonts w:ascii="Times New Roman" w:hAnsi="Times New Roman"/>
          <w:iCs/>
          <w:sz w:val="23"/>
          <w:szCs w:val="23"/>
          <w:lang w:val="hu-HU"/>
        </w:rPr>
      </w:pPr>
      <w:r w:rsidRPr="00DD3C48">
        <w:rPr>
          <w:rFonts w:ascii="Times New Roman" w:hAnsi="Times New Roman"/>
          <w:sz w:val="23"/>
          <w:szCs w:val="23"/>
          <w:lang w:val="hu-HU"/>
        </w:rPr>
        <w:t xml:space="preserve">Az ösztöndíj névadójának szellemiségét követendő, elsősorban </w:t>
      </w:r>
      <w:r w:rsidRPr="00DD3C48">
        <w:rPr>
          <w:rFonts w:ascii="Times New Roman" w:hAnsi="Times New Roman"/>
          <w:iCs/>
          <w:sz w:val="23"/>
          <w:szCs w:val="23"/>
          <w:lang w:val="hu-HU"/>
        </w:rPr>
        <w:t>a Collegium Hungaricumokban és külföldi magyar intézetekben, valamint egyéb helyszíneken:</w:t>
      </w:r>
    </w:p>
    <w:p w:rsidR="00703EF0" w:rsidRPr="00DD3C48" w:rsidRDefault="00703EF0" w:rsidP="00703EF0">
      <w:pPr>
        <w:numPr>
          <w:ilvl w:val="0"/>
          <w:numId w:val="1"/>
        </w:numPr>
        <w:tabs>
          <w:tab w:val="clear" w:pos="593"/>
          <w:tab w:val="left" w:pos="1080"/>
        </w:tabs>
        <w:spacing w:line="240" w:lineRule="auto"/>
        <w:jc w:val="both"/>
        <w:rPr>
          <w:rFonts w:ascii="Times New Roman" w:hAnsi="Times New Roman"/>
          <w:sz w:val="23"/>
          <w:szCs w:val="23"/>
          <w:lang w:val="hu-HU"/>
        </w:rPr>
      </w:pPr>
      <w:r w:rsidRPr="00DD3C48">
        <w:rPr>
          <w:rFonts w:ascii="Times New Roman" w:hAnsi="Times New Roman"/>
          <w:sz w:val="23"/>
          <w:szCs w:val="23"/>
          <w:lang w:val="hu-HU"/>
        </w:rPr>
        <w:t xml:space="preserve">a magyar nyelv és irodalom, történelem és kultúra külföldi </w:t>
      </w:r>
      <w:r w:rsidRPr="00DD3C48">
        <w:rPr>
          <w:rFonts w:ascii="Times New Roman" w:hAnsi="Times New Roman"/>
          <w:b/>
          <w:sz w:val="23"/>
          <w:szCs w:val="23"/>
          <w:lang w:val="hu-HU"/>
        </w:rPr>
        <w:t>írott és tárgyi</w:t>
      </w:r>
      <w:r w:rsidR="00E53444">
        <w:rPr>
          <w:rFonts w:ascii="Times New Roman" w:hAnsi="Times New Roman"/>
          <w:sz w:val="23"/>
          <w:szCs w:val="23"/>
          <w:lang w:val="hu-HU"/>
        </w:rPr>
        <w:t xml:space="preserve"> emlékeinek tanulmányozása,</w:t>
      </w:r>
    </w:p>
    <w:p w:rsidR="00703EF0" w:rsidRPr="00DD3C48" w:rsidRDefault="00703EF0" w:rsidP="00703EF0">
      <w:pPr>
        <w:numPr>
          <w:ilvl w:val="0"/>
          <w:numId w:val="1"/>
        </w:numPr>
        <w:tabs>
          <w:tab w:val="clear" w:pos="593"/>
          <w:tab w:val="left" w:pos="1080"/>
        </w:tabs>
        <w:spacing w:line="240" w:lineRule="auto"/>
        <w:jc w:val="both"/>
        <w:rPr>
          <w:rFonts w:ascii="Times New Roman" w:hAnsi="Times New Roman"/>
          <w:sz w:val="23"/>
          <w:szCs w:val="23"/>
          <w:lang w:val="hu-HU"/>
        </w:rPr>
      </w:pPr>
      <w:r w:rsidRPr="00DD3C48">
        <w:rPr>
          <w:rFonts w:ascii="Times New Roman" w:hAnsi="Times New Roman"/>
          <w:sz w:val="23"/>
          <w:szCs w:val="23"/>
          <w:lang w:val="hu-HU"/>
        </w:rPr>
        <w:t xml:space="preserve">a feltárásukat, megóvásukat, és forráskiadásukat szolgáló </w:t>
      </w:r>
      <w:r w:rsidRPr="00DD3C48">
        <w:rPr>
          <w:rFonts w:ascii="Times New Roman" w:hAnsi="Times New Roman"/>
          <w:b/>
          <w:sz w:val="23"/>
          <w:szCs w:val="23"/>
          <w:lang w:val="hu-HU"/>
        </w:rPr>
        <w:t>könyvtári, kézirat-, illetve levéltári, múzeumi, valamint „</w:t>
      </w:r>
      <w:r w:rsidRPr="00DD3C48">
        <w:rPr>
          <w:rFonts w:ascii="Times New Roman" w:hAnsi="Times New Roman"/>
          <w:b/>
          <w:i/>
          <w:sz w:val="23"/>
          <w:szCs w:val="23"/>
          <w:lang w:val="hu-HU"/>
        </w:rPr>
        <w:t>oral history</w:t>
      </w:r>
      <w:r w:rsidRPr="00DD3C48">
        <w:rPr>
          <w:rFonts w:ascii="Times New Roman" w:hAnsi="Times New Roman"/>
          <w:b/>
          <w:sz w:val="23"/>
          <w:szCs w:val="23"/>
          <w:lang w:val="hu-HU"/>
        </w:rPr>
        <w:t>”</w:t>
      </w:r>
      <w:r w:rsidRPr="00DD3C48">
        <w:rPr>
          <w:rFonts w:ascii="Times New Roman" w:hAnsi="Times New Roman"/>
          <w:sz w:val="23"/>
          <w:szCs w:val="23"/>
          <w:lang w:val="hu-HU"/>
        </w:rPr>
        <w:t xml:space="preserve"> tárgykörébe tartozó kutatások, illetve kulturális és tudományos célú külföldi szakmai tanulmányutak,</w:t>
      </w:r>
    </w:p>
    <w:p w:rsidR="00703EF0" w:rsidRPr="00DD3C48" w:rsidRDefault="00703EF0" w:rsidP="00703EF0">
      <w:pPr>
        <w:numPr>
          <w:ilvl w:val="0"/>
          <w:numId w:val="1"/>
        </w:numPr>
        <w:tabs>
          <w:tab w:val="clear" w:pos="593"/>
          <w:tab w:val="left" w:pos="1080"/>
        </w:tabs>
        <w:spacing w:line="240" w:lineRule="auto"/>
        <w:jc w:val="both"/>
        <w:rPr>
          <w:rFonts w:ascii="Times New Roman" w:hAnsi="Times New Roman"/>
          <w:sz w:val="23"/>
          <w:szCs w:val="23"/>
          <w:lang w:val="hu-HU"/>
        </w:rPr>
      </w:pPr>
      <w:r w:rsidRPr="00DD3C48">
        <w:rPr>
          <w:rFonts w:ascii="Times New Roman" w:hAnsi="Times New Roman"/>
          <w:sz w:val="23"/>
          <w:szCs w:val="23"/>
          <w:shd w:val="clear" w:color="auto" w:fill="FFFFFF"/>
          <w:lang w:val="hu-HU"/>
        </w:rPr>
        <w:t>gyűjteményi alapú hungarika-anyagok szisztematikus feltárása, azokról tételes jegyzék és - lehetőség szerint - másolat készítése, a vonatkozó forrásanyagok számbavétele,</w:t>
      </w:r>
    </w:p>
    <w:p w:rsidR="00703EF0" w:rsidRPr="00DD3C48" w:rsidRDefault="00703EF0" w:rsidP="00703EF0">
      <w:pPr>
        <w:numPr>
          <w:ilvl w:val="0"/>
          <w:numId w:val="1"/>
        </w:numPr>
        <w:tabs>
          <w:tab w:val="clear" w:pos="593"/>
          <w:tab w:val="left" w:pos="1080"/>
        </w:tabs>
        <w:spacing w:line="240" w:lineRule="auto"/>
        <w:jc w:val="both"/>
        <w:rPr>
          <w:rFonts w:ascii="Times New Roman" w:hAnsi="Times New Roman"/>
          <w:sz w:val="23"/>
          <w:szCs w:val="23"/>
          <w:lang w:val="hu-HU"/>
        </w:rPr>
      </w:pPr>
      <w:r w:rsidRPr="00DD3C48">
        <w:rPr>
          <w:rFonts w:ascii="Times New Roman" w:hAnsi="Times New Roman"/>
          <w:sz w:val="23"/>
          <w:szCs w:val="23"/>
          <w:lang w:val="hu-HU"/>
        </w:rPr>
        <w:t xml:space="preserve">a külföldi magyar intézetekben folyó </w:t>
      </w:r>
      <w:r w:rsidRPr="00DD3C48">
        <w:rPr>
          <w:rFonts w:ascii="Times New Roman" w:hAnsi="Times New Roman"/>
          <w:b/>
          <w:sz w:val="23"/>
          <w:szCs w:val="23"/>
          <w:lang w:val="hu-HU"/>
        </w:rPr>
        <w:t>kulturális diplomáciai és szakmai munka</w:t>
      </w:r>
      <w:r w:rsidRPr="00DD3C48">
        <w:rPr>
          <w:rFonts w:ascii="Times New Roman" w:hAnsi="Times New Roman"/>
          <w:sz w:val="23"/>
          <w:szCs w:val="23"/>
          <w:lang w:val="hu-HU"/>
        </w:rPr>
        <w:t xml:space="preserve"> sikeres megvalósítása,</w:t>
      </w:r>
    </w:p>
    <w:p w:rsidR="00703EF0" w:rsidRPr="00DD3C48" w:rsidRDefault="00703EF0" w:rsidP="00703EF0">
      <w:pPr>
        <w:numPr>
          <w:ilvl w:val="0"/>
          <w:numId w:val="1"/>
        </w:numPr>
        <w:tabs>
          <w:tab w:val="clear" w:pos="593"/>
          <w:tab w:val="left" w:pos="1080"/>
        </w:tabs>
        <w:spacing w:line="240" w:lineRule="auto"/>
        <w:jc w:val="both"/>
        <w:rPr>
          <w:rFonts w:ascii="Times New Roman" w:hAnsi="Times New Roman"/>
          <w:sz w:val="23"/>
          <w:szCs w:val="23"/>
          <w:lang w:val="hu-HU"/>
        </w:rPr>
      </w:pPr>
      <w:r w:rsidRPr="00DD3C48">
        <w:rPr>
          <w:rFonts w:ascii="Times New Roman" w:hAnsi="Times New Roman"/>
          <w:sz w:val="23"/>
          <w:szCs w:val="23"/>
          <w:lang w:val="hu-HU"/>
        </w:rPr>
        <w:t xml:space="preserve">a nemzeti közművelődési intézetek, közgyűjtemények és egyéb művészeti intézetek munkatársai esetében az EU-normákkal összhangban, a kultúra- és művészetfinanszírozással, a </w:t>
      </w:r>
      <w:r w:rsidRPr="00DD3C48">
        <w:rPr>
          <w:rFonts w:ascii="Times New Roman" w:hAnsi="Times New Roman"/>
          <w:b/>
          <w:sz w:val="23"/>
          <w:szCs w:val="23"/>
          <w:lang w:val="hu-HU"/>
        </w:rPr>
        <w:t xml:space="preserve">közművelődési és közgyűjteményi tevékenység modernizálásával összefüggő kérdések </w:t>
      </w:r>
      <w:r w:rsidRPr="00DD3C48">
        <w:rPr>
          <w:rFonts w:ascii="Times New Roman" w:hAnsi="Times New Roman"/>
          <w:sz w:val="23"/>
          <w:szCs w:val="23"/>
          <w:lang w:val="hu-HU"/>
        </w:rPr>
        <w:t>(különös tekintettel az állományvédelmi rendszerek és módszerek) tanulmányozása,</w:t>
      </w:r>
    </w:p>
    <w:p w:rsidR="00703EF0" w:rsidRPr="00DD3C48" w:rsidRDefault="00703EF0" w:rsidP="00703EF0">
      <w:pPr>
        <w:numPr>
          <w:ilvl w:val="0"/>
          <w:numId w:val="1"/>
        </w:numPr>
        <w:tabs>
          <w:tab w:val="clear" w:pos="593"/>
          <w:tab w:val="left" w:pos="1080"/>
        </w:tabs>
        <w:spacing w:line="240" w:lineRule="auto"/>
        <w:ind w:left="714" w:hanging="357"/>
        <w:jc w:val="both"/>
        <w:rPr>
          <w:rFonts w:ascii="Times New Roman" w:hAnsi="Times New Roman"/>
          <w:sz w:val="23"/>
          <w:szCs w:val="23"/>
          <w:lang w:val="hu-HU"/>
        </w:rPr>
      </w:pPr>
      <w:r w:rsidRPr="00DD3C48">
        <w:rPr>
          <w:rFonts w:ascii="Times New Roman" w:hAnsi="Times New Roman"/>
          <w:sz w:val="23"/>
          <w:szCs w:val="23"/>
          <w:lang w:val="hu-HU"/>
        </w:rPr>
        <w:t xml:space="preserve">a </w:t>
      </w:r>
      <w:r w:rsidRPr="00DD3C48">
        <w:rPr>
          <w:rFonts w:ascii="Times New Roman" w:hAnsi="Times New Roman"/>
          <w:b/>
          <w:sz w:val="23"/>
          <w:szCs w:val="23"/>
          <w:lang w:val="hu-HU"/>
        </w:rPr>
        <w:t>tematikus éveket és nemzeti évfordulókat</w:t>
      </w:r>
      <w:r w:rsidRPr="00DD3C48">
        <w:rPr>
          <w:rFonts w:ascii="Times New Roman" w:hAnsi="Times New Roman"/>
          <w:sz w:val="23"/>
          <w:szCs w:val="23"/>
          <w:lang w:val="hu-HU"/>
        </w:rPr>
        <w:t xml:space="preserve"> előkészítő forrásfeltáró kutatások</w:t>
      </w:r>
    </w:p>
    <w:p w:rsidR="00703EF0" w:rsidRPr="00DD3C48" w:rsidRDefault="00703EF0" w:rsidP="00703EF0">
      <w:pPr>
        <w:tabs>
          <w:tab w:val="clear" w:pos="593"/>
          <w:tab w:val="left" w:pos="1080"/>
        </w:tabs>
        <w:spacing w:line="240" w:lineRule="auto"/>
        <w:jc w:val="both"/>
        <w:rPr>
          <w:rFonts w:ascii="Times New Roman" w:hAnsi="Times New Roman"/>
          <w:sz w:val="23"/>
          <w:szCs w:val="23"/>
          <w:lang w:val="hu-HU"/>
        </w:rPr>
      </w:pPr>
      <w:r w:rsidRPr="00DD3C48">
        <w:rPr>
          <w:rFonts w:ascii="Times New Roman" w:hAnsi="Times New Roman"/>
          <w:sz w:val="23"/>
          <w:szCs w:val="23"/>
          <w:lang w:val="hu-HU"/>
        </w:rPr>
        <w:t>elősegítése és támogatása.</w:t>
      </w:r>
    </w:p>
    <w:p w:rsidR="00703EF0" w:rsidRPr="00DD3C48" w:rsidRDefault="00703EF0" w:rsidP="00703EF0">
      <w:pPr>
        <w:tabs>
          <w:tab w:val="clear" w:pos="593"/>
          <w:tab w:val="left" w:pos="1080"/>
        </w:tabs>
        <w:spacing w:line="240" w:lineRule="auto"/>
        <w:jc w:val="both"/>
        <w:rPr>
          <w:rFonts w:ascii="Times New Roman" w:hAnsi="Times New Roman"/>
          <w:sz w:val="23"/>
          <w:szCs w:val="23"/>
          <w:lang w:val="hu-HU"/>
        </w:rPr>
      </w:pPr>
    </w:p>
    <w:p w:rsidR="00703EF0" w:rsidRPr="00DD3C48" w:rsidRDefault="00703EF0" w:rsidP="00703EF0">
      <w:pPr>
        <w:numPr>
          <w:ilvl w:val="0"/>
          <w:numId w:val="3"/>
        </w:numPr>
        <w:tabs>
          <w:tab w:val="clear" w:pos="593"/>
        </w:tabs>
        <w:spacing w:line="240" w:lineRule="auto"/>
        <w:ind w:left="357" w:hanging="357"/>
        <w:jc w:val="both"/>
        <w:rPr>
          <w:rFonts w:ascii="Times New Roman" w:hAnsi="Times New Roman"/>
          <w:b/>
          <w:iCs/>
          <w:caps/>
          <w:sz w:val="23"/>
          <w:szCs w:val="23"/>
          <w:lang w:val="hu-HU"/>
        </w:rPr>
      </w:pPr>
      <w:r w:rsidRPr="00DD3C48">
        <w:rPr>
          <w:rFonts w:ascii="Times New Roman" w:hAnsi="Times New Roman"/>
          <w:b/>
          <w:iCs/>
          <w:caps/>
          <w:sz w:val="23"/>
          <w:szCs w:val="23"/>
          <w:lang w:val="hu-HU"/>
        </w:rPr>
        <w:t>Az ösztöndíj KIEMELT TÉMÁI</w:t>
      </w:r>
    </w:p>
    <w:p w:rsidR="00703EF0" w:rsidRPr="00DD3C48" w:rsidRDefault="00703EF0" w:rsidP="00703EF0">
      <w:pPr>
        <w:pStyle w:val="Szvegtrzs"/>
        <w:rPr>
          <w:iCs/>
          <w:sz w:val="23"/>
          <w:szCs w:val="23"/>
        </w:rPr>
      </w:pPr>
    </w:p>
    <w:p w:rsidR="00703EF0" w:rsidRDefault="00703EF0" w:rsidP="00703EF0">
      <w:pPr>
        <w:pStyle w:val="Szvegtrzs"/>
        <w:rPr>
          <w:sz w:val="23"/>
          <w:szCs w:val="23"/>
        </w:rPr>
      </w:pPr>
      <w:r w:rsidRPr="00DD3C48">
        <w:rPr>
          <w:iCs/>
          <w:sz w:val="23"/>
          <w:szCs w:val="23"/>
        </w:rPr>
        <w:t>Pályázni lehet</w:t>
      </w:r>
      <w:r w:rsidRPr="00DD3C48">
        <w:rPr>
          <w:sz w:val="23"/>
          <w:szCs w:val="23"/>
        </w:rPr>
        <w:t xml:space="preserve"> a magyar kultúra szempontjából fontos külföldi helyszínekre irányuló, a pályázati célokban meghatározott bölcsészettudományi, társadalomtudományi és kulturális célú kutatásokra, illetve kulturális diplomáciai tevékenység fejlesztését szolgáló és a kulturális igazgatás korszerűsítésére irányuló tanulmányokra, elsősorban </w:t>
      </w:r>
      <w:r w:rsidRPr="00DD3C48">
        <w:rPr>
          <w:iCs/>
          <w:sz w:val="23"/>
          <w:szCs w:val="23"/>
        </w:rPr>
        <w:t xml:space="preserve">a </w:t>
      </w:r>
      <w:r w:rsidRPr="00DD3C48">
        <w:rPr>
          <w:b/>
          <w:iCs/>
          <w:sz w:val="23"/>
          <w:szCs w:val="23"/>
        </w:rPr>
        <w:t>Collegium Hungaricumokkal és külföldi magyar intézetekkel rendelkező országok</w:t>
      </w:r>
      <w:r w:rsidRPr="00DD3C48">
        <w:rPr>
          <w:iCs/>
          <w:sz w:val="23"/>
          <w:szCs w:val="23"/>
        </w:rPr>
        <w:t xml:space="preserve">ban, valamint egyéb helyszíneken történő </w:t>
      </w:r>
      <w:r w:rsidRPr="00DD3C48">
        <w:rPr>
          <w:sz w:val="23"/>
          <w:szCs w:val="23"/>
        </w:rPr>
        <w:t xml:space="preserve">levél-, kézirat- és könyvtári, illetve múzeumi hungarika-feltárás, hungarológiai kutatások céljából. </w:t>
      </w:r>
    </w:p>
    <w:p w:rsidR="00070F47" w:rsidRPr="00DD3C48" w:rsidRDefault="00070F47" w:rsidP="00703EF0">
      <w:pPr>
        <w:pStyle w:val="Szvegtrzs"/>
        <w:rPr>
          <w:sz w:val="23"/>
          <w:szCs w:val="23"/>
        </w:rPr>
      </w:pPr>
    </w:p>
    <w:p w:rsidR="00703EF0" w:rsidRPr="00DD3C48" w:rsidRDefault="00703EF0" w:rsidP="00703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/>
          <w:i/>
          <w:sz w:val="23"/>
          <w:szCs w:val="23"/>
          <w:lang w:val="hu-HU" w:eastAsia="hu-HU"/>
        </w:rPr>
      </w:pPr>
      <w:r w:rsidRPr="00DD3C48">
        <w:rPr>
          <w:rFonts w:ascii="Times New Roman" w:eastAsia="Times New Roman" w:hAnsi="Times New Roman"/>
          <w:bCs/>
          <w:i/>
          <w:sz w:val="23"/>
          <w:szCs w:val="23"/>
          <w:lang w:val="hu-HU" w:eastAsia="hu-HU"/>
        </w:rPr>
        <w:t>A pályázati célok között kiemelten szerepelnek az olyan, ún. intézményi–gyűjteményi alapú hungarika-feltárások, amelyek során a kutatók egy meghatározott gyűjtemény (levéltár, könyvtár, múzeum) vagy gyűjteményrész magyar von</w:t>
      </w:r>
      <w:r w:rsidR="00DC7E8A">
        <w:rPr>
          <w:rFonts w:ascii="Times New Roman" w:eastAsia="Times New Roman" w:hAnsi="Times New Roman"/>
          <w:bCs/>
          <w:i/>
          <w:sz w:val="23"/>
          <w:szCs w:val="23"/>
          <w:lang w:val="hu-HU" w:eastAsia="hu-HU"/>
        </w:rPr>
        <w:t>atkozású forrásanyagának teljes</w:t>
      </w:r>
      <w:r w:rsidRPr="00DD3C48">
        <w:rPr>
          <w:rFonts w:ascii="Times New Roman" w:eastAsia="Times New Roman" w:hAnsi="Times New Roman"/>
          <w:bCs/>
          <w:i/>
          <w:sz w:val="23"/>
          <w:szCs w:val="23"/>
          <w:lang w:val="hu-HU" w:eastAsia="hu-HU"/>
        </w:rPr>
        <w:t>körű számbavételére vállalkoznak</w:t>
      </w:r>
      <w:r w:rsidR="00DC7E8A">
        <w:rPr>
          <w:rFonts w:ascii="Times New Roman" w:eastAsia="Times New Roman" w:hAnsi="Times New Roman"/>
          <w:bCs/>
          <w:i/>
          <w:sz w:val="23"/>
          <w:szCs w:val="23"/>
          <w:lang w:val="hu-HU" w:eastAsia="hu-HU"/>
        </w:rPr>
        <w:t>,</w:t>
      </w:r>
      <w:r w:rsidRPr="00DD3C48">
        <w:rPr>
          <w:rFonts w:ascii="Times New Roman" w:eastAsia="Times New Roman" w:hAnsi="Times New Roman"/>
          <w:bCs/>
          <w:i/>
          <w:sz w:val="23"/>
          <w:szCs w:val="23"/>
          <w:lang w:val="hu-HU" w:eastAsia="hu-HU"/>
        </w:rPr>
        <w:t xml:space="preserve"> és az áttekintett dokumentumokról tételes jegyzéket készítenek. E jegyzékek a Magyar Nemzeti Levéltár, az Országos Széchényi Könyvtár és a Magyar Nemzeti Múzeum kutatószolgálatainál, a kutatási segédletek között kerülnek elhelyezésre, nyilvánosan hozzáférhetők, segítik a kutatók jövőbeli felkészülését, a kutatóutak további tervezését.</w:t>
      </w:r>
    </w:p>
    <w:p w:rsidR="00703EF0" w:rsidRPr="00DD3C48" w:rsidRDefault="00703EF0" w:rsidP="00703EF0">
      <w:pPr>
        <w:pStyle w:val="Szvegtrzs"/>
        <w:rPr>
          <w:sz w:val="23"/>
          <w:szCs w:val="23"/>
        </w:rPr>
      </w:pPr>
    </w:p>
    <w:p w:rsidR="00703EF0" w:rsidRPr="00DD3C48" w:rsidRDefault="006E279E" w:rsidP="00703EF0">
      <w:pPr>
        <w:pStyle w:val="Szvegtrzs"/>
        <w:rPr>
          <w:iCs/>
          <w:sz w:val="23"/>
          <w:szCs w:val="23"/>
        </w:rPr>
      </w:pPr>
      <w:r>
        <w:rPr>
          <w:sz w:val="23"/>
          <w:szCs w:val="23"/>
        </w:rPr>
        <w:t xml:space="preserve">Ebben a pályázati ciklusban a következő </w:t>
      </w:r>
      <w:r w:rsidR="00703EF0" w:rsidRPr="00DD3C48">
        <w:rPr>
          <w:sz w:val="23"/>
          <w:szCs w:val="23"/>
        </w:rPr>
        <w:t>Collegium Hungaricumok</w:t>
      </w:r>
      <w:r>
        <w:rPr>
          <w:sz w:val="23"/>
          <w:szCs w:val="23"/>
        </w:rPr>
        <w:t>ban igényelhető térítésmentesen szállás:</w:t>
      </w:r>
      <w:r w:rsidR="00703EF0" w:rsidRPr="00DD3C48">
        <w:rPr>
          <w:sz w:val="23"/>
          <w:szCs w:val="23"/>
        </w:rPr>
        <w:t xml:space="preserve"> </w:t>
      </w:r>
      <w:r w:rsidR="00703EF0" w:rsidRPr="00DD3C48">
        <w:rPr>
          <w:iCs/>
          <w:sz w:val="23"/>
          <w:szCs w:val="23"/>
        </w:rPr>
        <w:t>Bécsben, Belgrádban, Berlinben, Párizsban és Rómában.</w:t>
      </w:r>
    </w:p>
    <w:p w:rsidR="00703EF0" w:rsidRPr="00DD3C48" w:rsidRDefault="00703EF0" w:rsidP="00703EF0">
      <w:pPr>
        <w:pStyle w:val="Szvegtrzs"/>
        <w:rPr>
          <w:sz w:val="23"/>
          <w:szCs w:val="23"/>
        </w:rPr>
      </w:pPr>
      <w:r w:rsidRPr="00DD3C48">
        <w:rPr>
          <w:iCs/>
          <w:sz w:val="23"/>
          <w:szCs w:val="23"/>
        </w:rPr>
        <w:lastRenderedPageBreak/>
        <w:t xml:space="preserve">Külföldi magyar intézetek találhatók </w:t>
      </w:r>
      <w:r w:rsidRPr="00DD3C48">
        <w:rPr>
          <w:color w:val="000000"/>
          <w:sz w:val="23"/>
          <w:szCs w:val="23"/>
        </w:rPr>
        <w:t>Brüsszel, Bukarest, Delhi, Helsinki, Isztambul, Kairó, Ljubljana, London, New York, Peking, Pozsony, Prága, Sepsiszentgyörgy, Stuttgart, Szófia, Tallinn, Varsó és Zágráb városokban.</w:t>
      </w:r>
    </w:p>
    <w:p w:rsidR="00703EF0" w:rsidRPr="00DD3C48" w:rsidRDefault="00703EF0" w:rsidP="00703EF0">
      <w:pPr>
        <w:pStyle w:val="Listaszerbekezds"/>
        <w:ind w:left="284"/>
        <w:jc w:val="both"/>
        <w:rPr>
          <w:rFonts w:ascii="Times New Roman" w:hAnsi="Times New Roman"/>
          <w:sz w:val="23"/>
          <w:szCs w:val="23"/>
        </w:rPr>
      </w:pPr>
    </w:p>
    <w:p w:rsidR="00703EF0" w:rsidRPr="00DD3C48" w:rsidRDefault="00703EF0" w:rsidP="00703EF0">
      <w:pPr>
        <w:pStyle w:val="Listaszerbekezds"/>
        <w:ind w:left="0"/>
        <w:jc w:val="both"/>
        <w:rPr>
          <w:rFonts w:ascii="Times New Roman" w:hAnsi="Times New Roman"/>
          <w:sz w:val="23"/>
          <w:szCs w:val="23"/>
        </w:rPr>
      </w:pPr>
      <w:r w:rsidRPr="00DD3C48">
        <w:rPr>
          <w:rFonts w:ascii="Times New Roman" w:hAnsi="Times New Roman"/>
          <w:b/>
          <w:sz w:val="23"/>
          <w:szCs w:val="23"/>
        </w:rPr>
        <w:t>Pályázatot lehet továbbá benyújtani az alábbi kutatási helyszíneken és témákban</w:t>
      </w:r>
      <w:r w:rsidRPr="00DD3C48">
        <w:rPr>
          <w:rFonts w:ascii="Times New Roman" w:hAnsi="Times New Roman"/>
          <w:sz w:val="23"/>
          <w:szCs w:val="23"/>
        </w:rPr>
        <w:t>:</w:t>
      </w:r>
    </w:p>
    <w:p w:rsidR="00916820" w:rsidRDefault="00916820" w:rsidP="00703EF0">
      <w:pPr>
        <w:pStyle w:val="Listaszerbekezds"/>
        <w:tabs>
          <w:tab w:val="left" w:pos="1080"/>
        </w:tabs>
        <w:ind w:left="1134"/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:rsidR="00703EF0" w:rsidRPr="00916820" w:rsidRDefault="00703EF0" w:rsidP="00703EF0">
      <w:pPr>
        <w:pStyle w:val="Listaszerbekezds"/>
        <w:tabs>
          <w:tab w:val="left" w:pos="1080"/>
        </w:tabs>
        <w:ind w:left="1134"/>
        <w:jc w:val="both"/>
        <w:rPr>
          <w:rFonts w:ascii="Times New Roman" w:hAnsi="Times New Roman"/>
          <w:sz w:val="23"/>
          <w:szCs w:val="23"/>
        </w:rPr>
      </w:pPr>
      <w:r w:rsidRPr="00916820">
        <w:rPr>
          <w:rFonts w:ascii="Times New Roman" w:hAnsi="Times New Roman"/>
          <w:b/>
          <w:sz w:val="23"/>
          <w:szCs w:val="23"/>
          <w:u w:val="single"/>
        </w:rPr>
        <w:t>Ausztria</w:t>
      </w:r>
      <w:r w:rsidRPr="00916820">
        <w:rPr>
          <w:rFonts w:ascii="Times New Roman" w:hAnsi="Times New Roman"/>
          <w:sz w:val="23"/>
          <w:szCs w:val="23"/>
        </w:rPr>
        <w:t>:</w:t>
      </w:r>
    </w:p>
    <w:p w:rsidR="00CE2C08" w:rsidRPr="00916820" w:rsidRDefault="00CE2C08" w:rsidP="00D400A2">
      <w:pPr>
        <w:pStyle w:val="Listaszerbekezds"/>
        <w:numPr>
          <w:ilvl w:val="0"/>
          <w:numId w:val="1"/>
        </w:numPr>
        <w:tabs>
          <w:tab w:val="clear" w:pos="720"/>
          <w:tab w:val="num" w:pos="1276"/>
        </w:tabs>
        <w:ind w:left="1134" w:firstLine="0"/>
        <w:rPr>
          <w:rFonts w:ascii="Times New Roman" w:hAnsi="Times New Roman"/>
          <w:sz w:val="23"/>
          <w:szCs w:val="23"/>
        </w:rPr>
      </w:pPr>
      <w:r w:rsidRPr="00916820">
        <w:rPr>
          <w:rFonts w:ascii="Times New Roman" w:hAnsi="Times New Roman"/>
          <w:sz w:val="23"/>
          <w:szCs w:val="23"/>
        </w:rPr>
        <w:t>a bécsi központi levéltárakban az 1526 és 1918 közötti magyar történelem, Magyarország Habsburg Birodalmon, illetve Osztrák –Magyar Monarchián belüli helyzetének kutatása</w:t>
      </w:r>
    </w:p>
    <w:p w:rsidR="00916820" w:rsidRPr="00916820" w:rsidRDefault="00916820" w:rsidP="00D400A2">
      <w:pPr>
        <w:pStyle w:val="Listaszerbekezds"/>
        <w:numPr>
          <w:ilvl w:val="0"/>
          <w:numId w:val="1"/>
        </w:numPr>
        <w:tabs>
          <w:tab w:val="clear" w:pos="720"/>
          <w:tab w:val="num" w:pos="1276"/>
        </w:tabs>
        <w:ind w:left="1134" w:firstLine="0"/>
        <w:rPr>
          <w:rFonts w:ascii="Times New Roman" w:hAnsi="Times New Roman"/>
          <w:sz w:val="23"/>
          <w:szCs w:val="23"/>
        </w:rPr>
      </w:pPr>
      <w:r w:rsidRPr="00916820">
        <w:rPr>
          <w:rFonts w:ascii="Times New Roman" w:hAnsi="Times New Roman"/>
          <w:sz w:val="23"/>
          <w:szCs w:val="23"/>
          <w:lang w:val="en-US"/>
        </w:rPr>
        <w:t>Burgenland tartomány megalakulásának és korai történetének magyar vonatkozásai, a soproni népszavazás</w:t>
      </w:r>
    </w:p>
    <w:p w:rsidR="00916820" w:rsidRPr="00916820" w:rsidRDefault="00916820" w:rsidP="00D400A2">
      <w:pPr>
        <w:pStyle w:val="Listaszerbekezds"/>
        <w:numPr>
          <w:ilvl w:val="0"/>
          <w:numId w:val="1"/>
        </w:numPr>
        <w:tabs>
          <w:tab w:val="clear" w:pos="720"/>
          <w:tab w:val="num" w:pos="1276"/>
        </w:tabs>
        <w:ind w:left="1134" w:firstLine="0"/>
        <w:rPr>
          <w:rFonts w:ascii="Times New Roman" w:hAnsi="Times New Roman"/>
          <w:sz w:val="23"/>
          <w:szCs w:val="23"/>
        </w:rPr>
      </w:pPr>
      <w:r w:rsidRPr="00916820">
        <w:rPr>
          <w:rFonts w:ascii="Times New Roman" w:hAnsi="Times New Roman"/>
          <w:sz w:val="23"/>
          <w:szCs w:val="23"/>
          <w:lang w:val="en-US"/>
        </w:rPr>
        <w:t>Bethlen István politikai tevékenységének ausztriai megítélése és esetlegese párhuzamai,</w:t>
      </w:r>
    </w:p>
    <w:p w:rsidR="00916820" w:rsidRPr="00916820" w:rsidRDefault="00916820" w:rsidP="00D400A2">
      <w:pPr>
        <w:pStyle w:val="Listaszerbekezds"/>
        <w:numPr>
          <w:ilvl w:val="0"/>
          <w:numId w:val="1"/>
        </w:numPr>
        <w:tabs>
          <w:tab w:val="clear" w:pos="720"/>
          <w:tab w:val="num" w:pos="1276"/>
        </w:tabs>
        <w:ind w:left="1134" w:firstLine="0"/>
        <w:rPr>
          <w:rFonts w:ascii="Times New Roman" w:hAnsi="Times New Roman"/>
          <w:sz w:val="23"/>
          <w:szCs w:val="23"/>
        </w:rPr>
      </w:pPr>
      <w:r w:rsidRPr="00916820">
        <w:rPr>
          <w:rFonts w:ascii="Times New Roman" w:hAnsi="Times New Roman"/>
          <w:sz w:val="23"/>
          <w:szCs w:val="23"/>
          <w:lang w:val="en-US"/>
        </w:rPr>
        <w:t>a harmincéves háborúval kapcsolatos magyar részvétel,</w:t>
      </w:r>
    </w:p>
    <w:p w:rsidR="00703EF0" w:rsidRPr="00916820" w:rsidRDefault="00703EF0" w:rsidP="00E53444">
      <w:pPr>
        <w:pStyle w:val="Listaszerbekezds"/>
        <w:tabs>
          <w:tab w:val="left" w:pos="1276"/>
        </w:tabs>
        <w:ind w:left="1134"/>
        <w:jc w:val="both"/>
        <w:rPr>
          <w:rFonts w:ascii="Times New Roman" w:hAnsi="Times New Roman"/>
          <w:sz w:val="23"/>
          <w:szCs w:val="23"/>
        </w:rPr>
      </w:pPr>
      <w:r w:rsidRPr="00916820">
        <w:rPr>
          <w:rFonts w:ascii="Times New Roman" w:hAnsi="Times New Roman"/>
          <w:sz w:val="23"/>
          <w:szCs w:val="23"/>
        </w:rPr>
        <w:t>valamint:</w:t>
      </w:r>
    </w:p>
    <w:p w:rsidR="00703EF0" w:rsidRPr="00916820" w:rsidRDefault="00A97B61" w:rsidP="00703EF0">
      <w:pPr>
        <w:pStyle w:val="Listaszerbekezds"/>
        <w:tabs>
          <w:tab w:val="left" w:pos="1276"/>
        </w:tabs>
        <w:ind w:left="1134"/>
        <w:jc w:val="both"/>
        <w:rPr>
          <w:rFonts w:ascii="Times New Roman" w:hAnsi="Times New Roman"/>
          <w:sz w:val="23"/>
          <w:szCs w:val="23"/>
          <w:u w:val="single"/>
        </w:rPr>
      </w:pPr>
      <w:r w:rsidRPr="00916820">
        <w:rPr>
          <w:rFonts w:ascii="Times New Roman" w:hAnsi="Times New Roman"/>
          <w:i/>
          <w:sz w:val="23"/>
          <w:szCs w:val="23"/>
          <w:u w:val="single"/>
        </w:rPr>
        <w:t>2020</w:t>
      </w:r>
      <w:r w:rsidR="00703EF0" w:rsidRPr="00916820">
        <w:rPr>
          <w:rFonts w:ascii="Times New Roman" w:hAnsi="Times New Roman"/>
          <w:i/>
          <w:sz w:val="23"/>
          <w:szCs w:val="23"/>
          <w:u w:val="single"/>
        </w:rPr>
        <w:t>-</w:t>
      </w:r>
      <w:r w:rsidR="00916820" w:rsidRPr="00916820">
        <w:rPr>
          <w:rFonts w:ascii="Times New Roman" w:hAnsi="Times New Roman"/>
          <w:i/>
          <w:sz w:val="23"/>
          <w:szCs w:val="23"/>
          <w:u w:val="single"/>
        </w:rPr>
        <w:t>2023-as</w:t>
      </w:r>
      <w:r w:rsidR="00703EF0" w:rsidRPr="00916820">
        <w:rPr>
          <w:rFonts w:ascii="Times New Roman" w:hAnsi="Times New Roman"/>
          <w:i/>
          <w:sz w:val="23"/>
          <w:szCs w:val="23"/>
          <w:u w:val="single"/>
        </w:rPr>
        <w:t xml:space="preserve"> évfordulók</w:t>
      </w:r>
      <w:r w:rsidR="00703EF0" w:rsidRPr="00916820">
        <w:rPr>
          <w:rFonts w:ascii="Times New Roman" w:hAnsi="Times New Roman"/>
          <w:sz w:val="23"/>
          <w:szCs w:val="23"/>
          <w:u w:val="single"/>
        </w:rPr>
        <w:t>:</w:t>
      </w:r>
    </w:p>
    <w:p w:rsidR="00A97B61" w:rsidRPr="00916820" w:rsidRDefault="00A97B61" w:rsidP="00703EF0">
      <w:pPr>
        <w:pStyle w:val="Listaszerbekezds"/>
        <w:tabs>
          <w:tab w:val="left" w:pos="1276"/>
        </w:tabs>
        <w:ind w:left="1134"/>
        <w:jc w:val="both"/>
        <w:rPr>
          <w:rFonts w:ascii="Times New Roman" w:hAnsi="Times New Roman"/>
          <w:sz w:val="23"/>
          <w:szCs w:val="23"/>
        </w:rPr>
      </w:pPr>
      <w:r w:rsidRPr="00916820">
        <w:rPr>
          <w:rFonts w:ascii="Times New Roman" w:hAnsi="Times New Roman"/>
          <w:sz w:val="23"/>
          <w:szCs w:val="23"/>
        </w:rPr>
        <w:t>- A trianoni békeszerződés 100. évfordulója - osztrák párhuzamok (1919-es béke St</w:t>
      </w:r>
      <w:r w:rsidR="00DD3C48" w:rsidRPr="00916820">
        <w:rPr>
          <w:rFonts w:ascii="Times New Roman" w:hAnsi="Times New Roman"/>
          <w:sz w:val="23"/>
          <w:szCs w:val="23"/>
        </w:rPr>
        <w:t>.</w:t>
      </w:r>
      <w:r w:rsidRPr="00916820">
        <w:rPr>
          <w:rFonts w:ascii="Times New Roman" w:hAnsi="Times New Roman"/>
          <w:sz w:val="23"/>
          <w:szCs w:val="23"/>
        </w:rPr>
        <w:t>-Germainben), illetve az 1921-es soproni népszavazáshoz vezető út és a Burgenland-kérdés</w:t>
      </w:r>
    </w:p>
    <w:p w:rsidR="00C10B67" w:rsidRDefault="00C10B67" w:rsidP="00703EF0">
      <w:pPr>
        <w:pStyle w:val="Listaszerbekezds"/>
        <w:tabs>
          <w:tab w:val="left" w:pos="1276"/>
        </w:tabs>
        <w:ind w:left="1134"/>
        <w:jc w:val="both"/>
        <w:rPr>
          <w:rFonts w:ascii="Times New Roman" w:hAnsi="Times New Roman"/>
          <w:sz w:val="23"/>
          <w:szCs w:val="23"/>
          <w:lang w:val="en-US"/>
        </w:rPr>
      </w:pPr>
      <w:r w:rsidRPr="00C10B67">
        <w:rPr>
          <w:rFonts w:ascii="Times New Roman" w:hAnsi="Times New Roman"/>
          <w:sz w:val="23"/>
          <w:szCs w:val="23"/>
          <w:lang w:val="en-US"/>
        </w:rPr>
        <w:t>- Luxemburgi Ezsébet (Luxemburgi Zsigmond magyar és cseh király lánya) és Habsburg V. Albert házasságkötése</w:t>
      </w:r>
      <w:r>
        <w:rPr>
          <w:rFonts w:ascii="Times New Roman" w:hAnsi="Times New Roman"/>
          <w:sz w:val="23"/>
          <w:szCs w:val="23"/>
          <w:lang w:val="en-US"/>
        </w:rPr>
        <w:t xml:space="preserve"> (1421)</w:t>
      </w:r>
    </w:p>
    <w:p w:rsidR="00916820" w:rsidRDefault="00916820" w:rsidP="00703EF0">
      <w:pPr>
        <w:pStyle w:val="Listaszerbekezds"/>
        <w:tabs>
          <w:tab w:val="left" w:pos="1276"/>
        </w:tabs>
        <w:ind w:left="1134"/>
        <w:jc w:val="both"/>
        <w:rPr>
          <w:rFonts w:ascii="Times New Roman" w:hAnsi="Times New Roman"/>
          <w:sz w:val="23"/>
          <w:szCs w:val="23"/>
          <w:lang w:val="en-US"/>
        </w:rPr>
      </w:pPr>
      <w:r>
        <w:rPr>
          <w:rFonts w:ascii="Times New Roman" w:hAnsi="Times New Roman"/>
          <w:sz w:val="23"/>
          <w:szCs w:val="23"/>
          <w:lang w:val="en-US"/>
        </w:rPr>
        <w:t xml:space="preserve">- </w:t>
      </w:r>
      <w:r w:rsidRPr="00916820">
        <w:rPr>
          <w:rFonts w:ascii="Times New Roman" w:hAnsi="Times New Roman"/>
          <w:sz w:val="23"/>
          <w:szCs w:val="23"/>
          <w:lang w:val="en-US"/>
        </w:rPr>
        <w:t>a testőrírókkal kapcsolatos i</w:t>
      </w:r>
      <w:r>
        <w:rPr>
          <w:rFonts w:ascii="Times New Roman" w:hAnsi="Times New Roman"/>
          <w:sz w:val="23"/>
          <w:szCs w:val="23"/>
          <w:lang w:val="en-US"/>
        </w:rPr>
        <w:t>rodalomtudományos vizsgálódások</w:t>
      </w:r>
      <w:r w:rsidRPr="00916820">
        <w:rPr>
          <w:rFonts w:ascii="Times New Roman" w:hAnsi="Times New Roman"/>
          <w:sz w:val="23"/>
          <w:szCs w:val="23"/>
          <w:lang w:val="en-US"/>
        </w:rPr>
        <w:t>, az első magyar nyelvű dráma (Bessenyei György:Ágis tragédiája</w:t>
      </w:r>
      <w:r>
        <w:rPr>
          <w:rFonts w:ascii="Times New Roman" w:hAnsi="Times New Roman"/>
          <w:sz w:val="23"/>
          <w:szCs w:val="23"/>
          <w:lang w:val="en-US"/>
        </w:rPr>
        <w:t>, 1772</w:t>
      </w:r>
      <w:r w:rsidRPr="00916820">
        <w:rPr>
          <w:rFonts w:ascii="Times New Roman" w:hAnsi="Times New Roman"/>
          <w:sz w:val="23"/>
          <w:szCs w:val="23"/>
          <w:lang w:val="en-US"/>
        </w:rPr>
        <w:t>) megszületésének 250. évfordulója</w:t>
      </w:r>
    </w:p>
    <w:p w:rsidR="00916820" w:rsidRDefault="00916820" w:rsidP="00703EF0">
      <w:pPr>
        <w:pStyle w:val="Listaszerbekezds"/>
        <w:tabs>
          <w:tab w:val="left" w:pos="1276"/>
        </w:tabs>
        <w:ind w:left="1134"/>
        <w:jc w:val="both"/>
        <w:rPr>
          <w:rFonts w:ascii="Times New Roman" w:hAnsi="Times New Roman"/>
          <w:sz w:val="23"/>
          <w:szCs w:val="23"/>
          <w:lang w:val="en-US"/>
        </w:rPr>
      </w:pPr>
      <w:r>
        <w:rPr>
          <w:rFonts w:ascii="Times New Roman" w:hAnsi="Times New Roman"/>
          <w:sz w:val="23"/>
          <w:szCs w:val="23"/>
          <w:lang w:val="en-US"/>
        </w:rPr>
        <w:t xml:space="preserve">- </w:t>
      </w:r>
      <w:r w:rsidRPr="00916820">
        <w:rPr>
          <w:rFonts w:ascii="Times New Roman" w:hAnsi="Times New Roman"/>
          <w:sz w:val="23"/>
          <w:szCs w:val="23"/>
          <w:lang w:val="en-US"/>
        </w:rPr>
        <w:t>Pázmány Péter</w:t>
      </w:r>
      <w:r>
        <w:rPr>
          <w:rFonts w:ascii="Times New Roman" w:hAnsi="Times New Roman"/>
          <w:sz w:val="23"/>
          <w:szCs w:val="23"/>
          <w:lang w:val="en-US"/>
        </w:rPr>
        <w:t xml:space="preserve"> működésének bécsi vonatkozásai</w:t>
      </w:r>
      <w:r w:rsidRPr="00916820">
        <w:rPr>
          <w:rFonts w:ascii="Times New Roman" w:hAnsi="Times New Roman"/>
          <w:sz w:val="23"/>
          <w:szCs w:val="23"/>
          <w:lang w:val="en-US"/>
        </w:rPr>
        <w:t xml:space="preserve"> (különös tekintettel a Pázmáneum megalapítására</w:t>
      </w:r>
      <w:r>
        <w:rPr>
          <w:rFonts w:ascii="Times New Roman" w:hAnsi="Times New Roman"/>
          <w:sz w:val="23"/>
          <w:szCs w:val="23"/>
          <w:lang w:val="en-US"/>
        </w:rPr>
        <w:t>, 1623</w:t>
      </w:r>
      <w:r w:rsidRPr="00916820">
        <w:rPr>
          <w:rFonts w:ascii="Times New Roman" w:hAnsi="Times New Roman"/>
          <w:sz w:val="23"/>
          <w:szCs w:val="23"/>
          <w:lang w:val="en-US"/>
        </w:rPr>
        <w:t>)</w:t>
      </w:r>
    </w:p>
    <w:p w:rsidR="00916820" w:rsidRDefault="00916820" w:rsidP="00703EF0">
      <w:pPr>
        <w:pStyle w:val="Listaszerbekezds"/>
        <w:tabs>
          <w:tab w:val="left" w:pos="1276"/>
        </w:tabs>
        <w:ind w:left="1134"/>
        <w:jc w:val="both"/>
        <w:rPr>
          <w:rFonts w:ascii="Times New Roman" w:hAnsi="Times New Roman"/>
          <w:sz w:val="23"/>
          <w:szCs w:val="23"/>
          <w:lang w:val="en-US"/>
        </w:rPr>
      </w:pPr>
    </w:p>
    <w:p w:rsidR="00703EF0" w:rsidRPr="00916820" w:rsidRDefault="00703EF0" w:rsidP="00703EF0">
      <w:pPr>
        <w:pStyle w:val="Listaszerbekezds"/>
        <w:tabs>
          <w:tab w:val="left" w:pos="1080"/>
        </w:tabs>
        <w:ind w:left="1134"/>
        <w:jc w:val="both"/>
        <w:rPr>
          <w:rFonts w:ascii="Times New Roman" w:hAnsi="Times New Roman"/>
          <w:sz w:val="23"/>
          <w:szCs w:val="23"/>
        </w:rPr>
      </w:pPr>
      <w:r w:rsidRPr="00916820">
        <w:rPr>
          <w:rFonts w:ascii="Times New Roman" w:hAnsi="Times New Roman"/>
          <w:b/>
          <w:sz w:val="23"/>
          <w:szCs w:val="23"/>
          <w:u w:val="single"/>
        </w:rPr>
        <w:t>Horvátország</w:t>
      </w:r>
      <w:r w:rsidRPr="00916820">
        <w:rPr>
          <w:rFonts w:ascii="Times New Roman" w:hAnsi="Times New Roman"/>
          <w:sz w:val="23"/>
          <w:szCs w:val="23"/>
        </w:rPr>
        <w:t>:</w:t>
      </w:r>
    </w:p>
    <w:p w:rsidR="00703EF0" w:rsidRPr="00916820" w:rsidRDefault="00703EF0" w:rsidP="00703EF0">
      <w:pPr>
        <w:pStyle w:val="Listaszerbekezds"/>
        <w:numPr>
          <w:ilvl w:val="0"/>
          <w:numId w:val="1"/>
        </w:numPr>
        <w:tabs>
          <w:tab w:val="clear" w:pos="720"/>
          <w:tab w:val="left" w:pos="1080"/>
          <w:tab w:val="num" w:pos="1276"/>
        </w:tabs>
        <w:ind w:left="1134" w:firstLine="0"/>
        <w:jc w:val="both"/>
        <w:rPr>
          <w:rFonts w:ascii="Times New Roman" w:hAnsi="Times New Roman"/>
          <w:sz w:val="23"/>
          <w:szCs w:val="23"/>
        </w:rPr>
      </w:pPr>
      <w:r w:rsidRPr="00916820">
        <w:rPr>
          <w:rFonts w:ascii="Times New Roman" w:hAnsi="Times New Roman"/>
          <w:sz w:val="23"/>
          <w:szCs w:val="23"/>
        </w:rPr>
        <w:t>a magyar-horvát államközösség forrásainak kutatása: egyház, társadalom, politika 1102-től 1918-ig, azon belül elsősorban a magyar-horvát kiegyezés társadalmi és gazdasági hatásainak vizsgálata (2018 a magyar-horvát kiegyezés 150. évfordulójának éve),</w:t>
      </w:r>
    </w:p>
    <w:p w:rsidR="00703EF0" w:rsidRPr="00916820" w:rsidRDefault="00703EF0" w:rsidP="00640353">
      <w:pPr>
        <w:pStyle w:val="Listaszerbekezds"/>
        <w:numPr>
          <w:ilvl w:val="0"/>
          <w:numId w:val="1"/>
        </w:numPr>
        <w:tabs>
          <w:tab w:val="clear" w:pos="720"/>
          <w:tab w:val="left" w:pos="1080"/>
          <w:tab w:val="num" w:pos="1276"/>
        </w:tabs>
        <w:ind w:left="1134" w:firstLine="0"/>
        <w:jc w:val="both"/>
        <w:rPr>
          <w:rFonts w:ascii="Times New Roman" w:hAnsi="Times New Roman"/>
          <w:sz w:val="23"/>
          <w:szCs w:val="23"/>
        </w:rPr>
      </w:pPr>
      <w:r w:rsidRPr="00916820">
        <w:rPr>
          <w:rFonts w:ascii="Times New Roman" w:hAnsi="Times New Roman"/>
          <w:sz w:val="23"/>
          <w:szCs w:val="23"/>
        </w:rPr>
        <w:t>a horvátországi magyar kisebbség második világháborús helyzetének, sorsának kutatása,</w:t>
      </w:r>
    </w:p>
    <w:p w:rsidR="00703EF0" w:rsidRPr="00916820" w:rsidRDefault="00703EF0" w:rsidP="00703EF0">
      <w:pPr>
        <w:pStyle w:val="Listaszerbekezds"/>
        <w:numPr>
          <w:ilvl w:val="0"/>
          <w:numId w:val="1"/>
        </w:numPr>
        <w:tabs>
          <w:tab w:val="clear" w:pos="720"/>
          <w:tab w:val="left" w:pos="1080"/>
          <w:tab w:val="num" w:pos="1276"/>
        </w:tabs>
        <w:ind w:left="1134" w:firstLine="0"/>
        <w:jc w:val="both"/>
        <w:rPr>
          <w:rFonts w:ascii="Times New Roman" w:hAnsi="Times New Roman"/>
          <w:sz w:val="23"/>
          <w:szCs w:val="23"/>
        </w:rPr>
      </w:pPr>
      <w:r w:rsidRPr="00916820">
        <w:rPr>
          <w:rFonts w:ascii="Times New Roman" w:hAnsi="Times New Roman"/>
          <w:sz w:val="23"/>
          <w:szCs w:val="23"/>
        </w:rPr>
        <w:t>a horvátországi magyarok t</w:t>
      </w:r>
      <w:r w:rsidR="00C10B67" w:rsidRPr="00916820">
        <w:rPr>
          <w:rFonts w:ascii="Times New Roman" w:hAnsi="Times New Roman"/>
          <w:sz w:val="23"/>
          <w:szCs w:val="23"/>
        </w:rPr>
        <w:t>örténete a titói Jugoszláviában,</w:t>
      </w:r>
    </w:p>
    <w:p w:rsidR="00C10B67" w:rsidRPr="00916820" w:rsidRDefault="00C10B67" w:rsidP="00C10B67">
      <w:pPr>
        <w:pStyle w:val="Listaszerbekezds"/>
        <w:numPr>
          <w:ilvl w:val="0"/>
          <w:numId w:val="1"/>
        </w:numPr>
        <w:tabs>
          <w:tab w:val="clear" w:pos="720"/>
          <w:tab w:val="left" w:pos="1080"/>
        </w:tabs>
        <w:ind w:left="1134" w:firstLine="0"/>
        <w:jc w:val="both"/>
        <w:rPr>
          <w:rFonts w:ascii="Times New Roman" w:hAnsi="Times New Roman"/>
          <w:sz w:val="23"/>
          <w:szCs w:val="23"/>
        </w:rPr>
      </w:pPr>
      <w:r w:rsidRPr="00916820">
        <w:rPr>
          <w:rFonts w:ascii="Times New Roman" w:hAnsi="Times New Roman"/>
          <w:sz w:val="23"/>
          <w:szCs w:val="23"/>
        </w:rPr>
        <w:t xml:space="preserve">egyháztörténeti iratok feltárása, </w:t>
      </w:r>
    </w:p>
    <w:p w:rsidR="00C10B67" w:rsidRPr="00916820" w:rsidRDefault="00C10B67" w:rsidP="00C10B67">
      <w:pPr>
        <w:pStyle w:val="Listaszerbekezds"/>
        <w:numPr>
          <w:ilvl w:val="0"/>
          <w:numId w:val="1"/>
        </w:numPr>
        <w:tabs>
          <w:tab w:val="clear" w:pos="720"/>
          <w:tab w:val="left" w:pos="1080"/>
        </w:tabs>
        <w:ind w:left="1134" w:firstLine="0"/>
        <w:jc w:val="both"/>
        <w:rPr>
          <w:rFonts w:ascii="Times New Roman" w:hAnsi="Times New Roman"/>
          <w:sz w:val="23"/>
          <w:szCs w:val="23"/>
        </w:rPr>
      </w:pPr>
      <w:r w:rsidRPr="00916820">
        <w:rPr>
          <w:rFonts w:ascii="Times New Roman" w:hAnsi="Times New Roman"/>
          <w:sz w:val="23"/>
          <w:szCs w:val="23"/>
        </w:rPr>
        <w:t>a Dubrovniki Állami Levéltár feltárása hungarika szempontból,</w:t>
      </w:r>
    </w:p>
    <w:p w:rsidR="00C10B67" w:rsidRPr="00916820" w:rsidRDefault="00C10B67" w:rsidP="00EE4D6E">
      <w:pPr>
        <w:pStyle w:val="Listaszerbekezds"/>
        <w:numPr>
          <w:ilvl w:val="0"/>
          <w:numId w:val="1"/>
        </w:numPr>
        <w:tabs>
          <w:tab w:val="clear" w:pos="720"/>
          <w:tab w:val="left" w:pos="1080"/>
          <w:tab w:val="num" w:pos="1276"/>
        </w:tabs>
        <w:ind w:left="1134" w:firstLine="0"/>
        <w:jc w:val="both"/>
        <w:rPr>
          <w:rFonts w:ascii="Times New Roman" w:hAnsi="Times New Roman"/>
          <w:sz w:val="23"/>
          <w:szCs w:val="23"/>
        </w:rPr>
      </w:pPr>
      <w:r w:rsidRPr="00916820">
        <w:rPr>
          <w:rFonts w:ascii="Times New Roman" w:hAnsi="Times New Roman"/>
          <w:sz w:val="23"/>
          <w:szCs w:val="23"/>
        </w:rPr>
        <w:t>a Zágrábban található közgyűjtemények (Horvát Állami Levéltár, Városi Levéltár, a Horvát Tudományos Akadémia Levéltára, a Zágrábi Érsekség Levéltára stb.) feltáratlan iratanyagainak vizsgálata.</w:t>
      </w:r>
    </w:p>
    <w:p w:rsidR="00C10B67" w:rsidRPr="00916820" w:rsidRDefault="00C10B67" w:rsidP="00C10B67">
      <w:pPr>
        <w:pStyle w:val="Listaszerbekezds"/>
        <w:tabs>
          <w:tab w:val="left" w:pos="1080"/>
        </w:tabs>
        <w:ind w:left="1134"/>
        <w:jc w:val="both"/>
        <w:rPr>
          <w:rFonts w:ascii="Times New Roman" w:hAnsi="Times New Roman"/>
          <w:i/>
          <w:sz w:val="23"/>
          <w:szCs w:val="23"/>
          <w:u w:val="single"/>
        </w:rPr>
      </w:pPr>
      <w:r w:rsidRPr="00916820">
        <w:rPr>
          <w:rFonts w:ascii="Times New Roman" w:hAnsi="Times New Roman"/>
          <w:i/>
          <w:sz w:val="23"/>
          <w:szCs w:val="23"/>
          <w:u w:val="single"/>
        </w:rPr>
        <w:t>2021-es évforduló:</w:t>
      </w:r>
    </w:p>
    <w:p w:rsidR="00C10B67" w:rsidRPr="00C10B67" w:rsidRDefault="00C10B67" w:rsidP="00C10B67">
      <w:pPr>
        <w:pStyle w:val="Listaszerbekezds"/>
        <w:tabs>
          <w:tab w:val="left" w:pos="1080"/>
        </w:tabs>
        <w:ind w:left="1134"/>
        <w:jc w:val="both"/>
        <w:rPr>
          <w:rFonts w:ascii="Times New Roman" w:hAnsi="Times New Roman"/>
          <w:sz w:val="23"/>
          <w:szCs w:val="23"/>
        </w:rPr>
      </w:pPr>
      <w:r w:rsidRPr="00916820">
        <w:rPr>
          <w:rFonts w:ascii="Times New Roman" w:hAnsi="Times New Roman"/>
          <w:sz w:val="23"/>
          <w:szCs w:val="23"/>
          <w:lang w:val="en-US"/>
        </w:rPr>
        <w:t>– Szent Jobb hazahozatala</w:t>
      </w:r>
      <w:r w:rsidRPr="00C10B67">
        <w:rPr>
          <w:rFonts w:ascii="Times New Roman" w:hAnsi="Times New Roman"/>
          <w:sz w:val="23"/>
          <w:szCs w:val="23"/>
          <w:lang w:val="en-US"/>
        </w:rPr>
        <w:t xml:space="preserve"> Dubrovnikból (1771)</w:t>
      </w:r>
    </w:p>
    <w:p w:rsidR="00703EF0" w:rsidRPr="00DC7E8A" w:rsidRDefault="00703EF0" w:rsidP="00703EF0">
      <w:pPr>
        <w:pStyle w:val="Listaszerbekezds"/>
        <w:tabs>
          <w:tab w:val="left" w:pos="1080"/>
        </w:tabs>
        <w:ind w:left="1134"/>
        <w:jc w:val="both"/>
        <w:rPr>
          <w:rFonts w:ascii="Times New Roman" w:hAnsi="Times New Roman"/>
          <w:b/>
          <w:sz w:val="23"/>
          <w:szCs w:val="23"/>
          <w:highlight w:val="yellow"/>
          <w:u w:val="single"/>
        </w:rPr>
      </w:pPr>
    </w:p>
    <w:p w:rsidR="00703EF0" w:rsidRPr="00916820" w:rsidRDefault="00703EF0" w:rsidP="00703EF0">
      <w:pPr>
        <w:pStyle w:val="Listaszerbekezds"/>
        <w:tabs>
          <w:tab w:val="left" w:pos="1080"/>
        </w:tabs>
        <w:ind w:left="1134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916820">
        <w:rPr>
          <w:rFonts w:ascii="Times New Roman" w:hAnsi="Times New Roman"/>
          <w:b/>
          <w:sz w:val="23"/>
          <w:szCs w:val="23"/>
          <w:u w:val="single"/>
        </w:rPr>
        <w:t>Lengyelország:</w:t>
      </w:r>
    </w:p>
    <w:p w:rsidR="00703EF0" w:rsidRPr="00916820" w:rsidRDefault="00703EF0" w:rsidP="00703EF0">
      <w:pPr>
        <w:pStyle w:val="Listaszerbekezds"/>
        <w:numPr>
          <w:ilvl w:val="0"/>
          <w:numId w:val="1"/>
        </w:numPr>
        <w:tabs>
          <w:tab w:val="clear" w:pos="720"/>
          <w:tab w:val="left" w:pos="1080"/>
          <w:tab w:val="num" w:pos="1134"/>
        </w:tabs>
        <w:ind w:left="1134" w:firstLine="0"/>
        <w:jc w:val="both"/>
        <w:rPr>
          <w:rFonts w:ascii="Times New Roman" w:hAnsi="Times New Roman"/>
          <w:sz w:val="23"/>
          <w:szCs w:val="23"/>
        </w:rPr>
      </w:pPr>
      <w:r w:rsidRPr="00916820">
        <w:rPr>
          <w:rFonts w:ascii="Times New Roman" w:hAnsi="Times New Roman"/>
          <w:sz w:val="23"/>
          <w:szCs w:val="23"/>
        </w:rPr>
        <w:t>Támogatandó a középkor óta élénk lengyel-magyar kapcsolatok kutatása varsói és krakkói vagy más városi levéltárakban, továbbá szisztematikus forrásfeltárások kézirattárakba</w:t>
      </w:r>
      <w:r w:rsidR="00EE4D6E" w:rsidRPr="00916820">
        <w:rPr>
          <w:rFonts w:ascii="Times New Roman" w:hAnsi="Times New Roman"/>
          <w:sz w:val="23"/>
          <w:szCs w:val="23"/>
        </w:rPr>
        <w:t>n és levéltárakban,</w:t>
      </w:r>
    </w:p>
    <w:p w:rsidR="00EE4D6E" w:rsidRPr="00916820" w:rsidRDefault="00EE4D6E" w:rsidP="00703EF0">
      <w:pPr>
        <w:pStyle w:val="Listaszerbekezds"/>
        <w:numPr>
          <w:ilvl w:val="0"/>
          <w:numId w:val="1"/>
        </w:numPr>
        <w:tabs>
          <w:tab w:val="clear" w:pos="720"/>
          <w:tab w:val="left" w:pos="1080"/>
          <w:tab w:val="num" w:pos="1134"/>
        </w:tabs>
        <w:ind w:left="1134" w:firstLine="0"/>
        <w:jc w:val="both"/>
        <w:rPr>
          <w:rFonts w:ascii="Times New Roman" w:hAnsi="Times New Roman"/>
          <w:sz w:val="23"/>
          <w:szCs w:val="23"/>
        </w:rPr>
      </w:pPr>
      <w:r w:rsidRPr="00916820">
        <w:rPr>
          <w:rFonts w:ascii="Times New Roman" w:hAnsi="Times New Roman"/>
          <w:sz w:val="23"/>
          <w:szCs w:val="23"/>
          <w:lang w:val="en-US"/>
        </w:rPr>
        <w:t>feltárások a Wroclawi Állami Levéltárban</w:t>
      </w:r>
    </w:p>
    <w:p w:rsidR="00EE4D6E" w:rsidRPr="00916820" w:rsidRDefault="00EE4D6E" w:rsidP="00EE4D6E">
      <w:pPr>
        <w:pStyle w:val="Listaszerbekezds"/>
        <w:tabs>
          <w:tab w:val="left" w:pos="1080"/>
        </w:tabs>
        <w:ind w:left="1134"/>
        <w:jc w:val="both"/>
        <w:rPr>
          <w:rFonts w:ascii="Times New Roman" w:hAnsi="Times New Roman"/>
          <w:i/>
          <w:sz w:val="23"/>
          <w:szCs w:val="23"/>
          <w:u w:val="single"/>
        </w:rPr>
      </w:pPr>
      <w:r w:rsidRPr="00916820">
        <w:rPr>
          <w:rFonts w:ascii="Times New Roman" w:hAnsi="Times New Roman"/>
          <w:i/>
          <w:sz w:val="23"/>
          <w:szCs w:val="23"/>
          <w:u w:val="single"/>
        </w:rPr>
        <w:t>2021-es évfordulók:</w:t>
      </w:r>
    </w:p>
    <w:p w:rsidR="00EE4D6E" w:rsidRPr="00EE4D6E" w:rsidRDefault="00EE4D6E" w:rsidP="00EE4D6E">
      <w:pPr>
        <w:pStyle w:val="Listaszerbekezds"/>
        <w:tabs>
          <w:tab w:val="left" w:pos="1080"/>
        </w:tabs>
        <w:ind w:left="1134"/>
        <w:jc w:val="both"/>
        <w:rPr>
          <w:rFonts w:ascii="Times New Roman" w:hAnsi="Times New Roman"/>
          <w:sz w:val="23"/>
          <w:szCs w:val="23"/>
          <w:lang w:val="en-US"/>
        </w:rPr>
      </w:pPr>
      <w:r w:rsidRPr="00916820">
        <w:rPr>
          <w:rFonts w:ascii="Times New Roman" w:hAnsi="Times New Roman"/>
          <w:sz w:val="23"/>
          <w:szCs w:val="23"/>
          <w:lang w:val="en-US"/>
        </w:rPr>
        <w:t>– Károly Róbert házassága</w:t>
      </w:r>
      <w:r w:rsidRPr="00EE4D6E">
        <w:rPr>
          <w:rFonts w:ascii="Times New Roman" w:hAnsi="Times New Roman"/>
          <w:sz w:val="23"/>
          <w:szCs w:val="23"/>
          <w:lang w:val="en-US"/>
        </w:rPr>
        <w:t xml:space="preserve"> Piast Erzsébettel (1320)</w:t>
      </w:r>
    </w:p>
    <w:p w:rsidR="00EE4D6E" w:rsidRPr="00EE4D6E" w:rsidRDefault="00EE4D6E" w:rsidP="00EE4D6E">
      <w:pPr>
        <w:pStyle w:val="Listaszerbekezds"/>
        <w:tabs>
          <w:tab w:val="left" w:pos="1080"/>
        </w:tabs>
        <w:ind w:left="1134"/>
        <w:jc w:val="both"/>
        <w:rPr>
          <w:rFonts w:ascii="Times New Roman" w:hAnsi="Times New Roman"/>
          <w:sz w:val="23"/>
          <w:szCs w:val="23"/>
        </w:rPr>
      </w:pPr>
      <w:r w:rsidRPr="00EE4D6E">
        <w:rPr>
          <w:rFonts w:ascii="Times New Roman" w:hAnsi="Times New Roman"/>
          <w:sz w:val="23"/>
          <w:szCs w:val="23"/>
          <w:lang w:val="en-US"/>
        </w:rPr>
        <w:t>– Nagy Lajos király lengyel királlyá választják (1370)</w:t>
      </w:r>
    </w:p>
    <w:p w:rsidR="00703EF0" w:rsidRPr="00DC7E8A" w:rsidRDefault="00703EF0" w:rsidP="00703EF0">
      <w:pPr>
        <w:pStyle w:val="Listaszerbekezds"/>
        <w:tabs>
          <w:tab w:val="left" w:pos="1080"/>
        </w:tabs>
        <w:ind w:left="1134"/>
        <w:jc w:val="both"/>
        <w:rPr>
          <w:rFonts w:ascii="Times New Roman" w:hAnsi="Times New Roman"/>
          <w:b/>
          <w:sz w:val="23"/>
          <w:szCs w:val="23"/>
          <w:highlight w:val="yellow"/>
          <w:u w:val="single"/>
        </w:rPr>
      </w:pPr>
    </w:p>
    <w:p w:rsidR="00916820" w:rsidRDefault="00916820" w:rsidP="00703EF0">
      <w:pPr>
        <w:pStyle w:val="Listaszerbekezds"/>
        <w:tabs>
          <w:tab w:val="left" w:pos="1080"/>
        </w:tabs>
        <w:ind w:left="1134"/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:rsidR="00703EF0" w:rsidRPr="00BA4B32" w:rsidRDefault="00703EF0" w:rsidP="00703EF0">
      <w:pPr>
        <w:pStyle w:val="Listaszerbekezds"/>
        <w:tabs>
          <w:tab w:val="left" w:pos="1080"/>
        </w:tabs>
        <w:ind w:left="1134"/>
        <w:jc w:val="both"/>
        <w:rPr>
          <w:rFonts w:ascii="Times New Roman" w:hAnsi="Times New Roman"/>
          <w:sz w:val="23"/>
          <w:szCs w:val="23"/>
        </w:rPr>
      </w:pPr>
      <w:r w:rsidRPr="00BA4B32">
        <w:rPr>
          <w:rFonts w:ascii="Times New Roman" w:hAnsi="Times New Roman"/>
          <w:b/>
          <w:sz w:val="23"/>
          <w:szCs w:val="23"/>
          <w:u w:val="single"/>
        </w:rPr>
        <w:lastRenderedPageBreak/>
        <w:t>Németország</w:t>
      </w:r>
      <w:r w:rsidRPr="00BA4B32">
        <w:rPr>
          <w:rFonts w:ascii="Times New Roman" w:hAnsi="Times New Roman"/>
          <w:sz w:val="23"/>
          <w:szCs w:val="23"/>
        </w:rPr>
        <w:t>:</w:t>
      </w:r>
    </w:p>
    <w:p w:rsidR="00BA4B32" w:rsidRPr="00227178" w:rsidRDefault="00BA4B32" w:rsidP="00BA4B32">
      <w:pPr>
        <w:tabs>
          <w:tab w:val="clear" w:pos="593"/>
          <w:tab w:val="left" w:pos="1080"/>
          <w:tab w:val="left" w:pos="1134"/>
        </w:tabs>
        <w:ind w:left="1134"/>
        <w:jc w:val="both"/>
        <w:rPr>
          <w:rFonts w:ascii="Times New Roman" w:hAnsi="Times New Roman"/>
          <w:sz w:val="23"/>
          <w:szCs w:val="23"/>
          <w:lang w:val="hu-HU"/>
        </w:rPr>
      </w:pPr>
      <w:r>
        <w:rPr>
          <w:rFonts w:ascii="Times New Roman" w:hAnsi="Times New Roman"/>
          <w:sz w:val="23"/>
          <w:szCs w:val="23"/>
          <w:lang w:val="hu-HU"/>
        </w:rPr>
        <w:t xml:space="preserve">Hungarológai, továbbá </w:t>
      </w:r>
      <w:r w:rsidRPr="00227178">
        <w:rPr>
          <w:rFonts w:ascii="Times New Roman" w:hAnsi="Times New Roman"/>
          <w:sz w:val="23"/>
          <w:szCs w:val="23"/>
          <w:lang w:val="hu-HU"/>
        </w:rPr>
        <w:t>a német-magyar tudományos kapcsolatok történet</w:t>
      </w:r>
      <w:r>
        <w:rPr>
          <w:rFonts w:ascii="Times New Roman" w:hAnsi="Times New Roman"/>
          <w:sz w:val="23"/>
          <w:szCs w:val="23"/>
          <w:lang w:val="hu-HU"/>
        </w:rPr>
        <w:t>ét és</w:t>
      </w:r>
      <w:r w:rsidRPr="00227178">
        <w:rPr>
          <w:rFonts w:ascii="Times New Roman" w:hAnsi="Times New Roman"/>
          <w:sz w:val="23"/>
          <w:szCs w:val="23"/>
          <w:lang w:val="hu-HU"/>
        </w:rPr>
        <w:t xml:space="preserve"> </w:t>
      </w:r>
      <w:r>
        <w:rPr>
          <w:rFonts w:ascii="Times New Roman" w:hAnsi="Times New Roman"/>
          <w:sz w:val="23"/>
          <w:szCs w:val="23"/>
          <w:lang w:val="hu-HU"/>
        </w:rPr>
        <w:t xml:space="preserve">a németországi </w:t>
      </w:r>
      <w:r w:rsidRPr="00227178">
        <w:rPr>
          <w:rFonts w:ascii="Times New Roman" w:hAnsi="Times New Roman"/>
          <w:sz w:val="23"/>
          <w:szCs w:val="23"/>
          <w:lang w:val="hu-HU"/>
        </w:rPr>
        <w:t>magyar emlékhelyek</w:t>
      </w:r>
      <w:r>
        <w:rPr>
          <w:rFonts w:ascii="Times New Roman" w:hAnsi="Times New Roman"/>
          <w:sz w:val="23"/>
          <w:szCs w:val="23"/>
          <w:lang w:val="hu-HU"/>
        </w:rPr>
        <w:t xml:space="preserve">et feldolgozó kézirattári és levéltári, </w:t>
      </w:r>
      <w:r w:rsidRPr="00227178">
        <w:rPr>
          <w:rFonts w:ascii="Times New Roman" w:hAnsi="Times New Roman"/>
          <w:sz w:val="23"/>
          <w:szCs w:val="23"/>
          <w:lang w:val="hu-HU"/>
        </w:rPr>
        <w:t>múzeumi,</w:t>
      </w:r>
      <w:r>
        <w:rPr>
          <w:rFonts w:ascii="Times New Roman" w:hAnsi="Times New Roman"/>
          <w:sz w:val="23"/>
          <w:szCs w:val="23"/>
          <w:lang w:val="hu-HU"/>
        </w:rPr>
        <w:t xml:space="preserve"> valamint</w:t>
      </w:r>
      <w:r w:rsidRPr="00227178">
        <w:rPr>
          <w:rFonts w:ascii="Times New Roman" w:hAnsi="Times New Roman"/>
          <w:sz w:val="23"/>
          <w:szCs w:val="23"/>
          <w:lang w:val="hu-HU"/>
        </w:rPr>
        <w:t xml:space="preserve"> az „oral history” témakörébe tartozó kutatások, </w:t>
      </w:r>
      <w:r>
        <w:rPr>
          <w:rFonts w:ascii="Times New Roman" w:hAnsi="Times New Roman"/>
          <w:sz w:val="23"/>
          <w:szCs w:val="23"/>
          <w:lang w:val="hu-HU"/>
        </w:rPr>
        <w:t>különös tekintettel az alábbi témákra:</w:t>
      </w:r>
    </w:p>
    <w:p w:rsidR="00BA4B32" w:rsidRDefault="00BA4B32" w:rsidP="00BA4B32">
      <w:pPr>
        <w:pStyle w:val="Listaszerbekezds"/>
        <w:tabs>
          <w:tab w:val="left" w:pos="1080"/>
        </w:tabs>
        <w:ind w:left="113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</w:t>
      </w:r>
      <w:r w:rsidRPr="006A140E">
        <w:rPr>
          <w:rFonts w:ascii="Times New Roman" w:hAnsi="Times New Roman"/>
          <w:sz w:val="23"/>
          <w:szCs w:val="23"/>
        </w:rPr>
        <w:tab/>
        <w:t>a határnyitás 30. évfordulójá</w:t>
      </w:r>
      <w:r>
        <w:rPr>
          <w:rFonts w:ascii="Times New Roman" w:hAnsi="Times New Roman"/>
          <w:sz w:val="23"/>
          <w:szCs w:val="23"/>
        </w:rPr>
        <w:t xml:space="preserve">hoz kapcsolódó, az események hatástörténetével foglalkozó témák, ideértve </w:t>
      </w:r>
      <w:r w:rsidRPr="006A140E">
        <w:rPr>
          <w:rFonts w:ascii="Times New Roman" w:hAnsi="Times New Roman"/>
          <w:sz w:val="23"/>
          <w:szCs w:val="23"/>
        </w:rPr>
        <w:t>a berlini magyar csoportok kortárs antropológiai kutatás</w:t>
      </w:r>
      <w:r>
        <w:rPr>
          <w:rFonts w:ascii="Times New Roman" w:hAnsi="Times New Roman"/>
          <w:sz w:val="23"/>
          <w:szCs w:val="23"/>
        </w:rPr>
        <w:t>át,</w:t>
      </w:r>
    </w:p>
    <w:p w:rsidR="00BA4B32" w:rsidRDefault="00BA4B32" w:rsidP="00BA4B32">
      <w:pPr>
        <w:pStyle w:val="Listaszerbekezds"/>
        <w:numPr>
          <w:ilvl w:val="0"/>
          <w:numId w:val="9"/>
        </w:numPr>
        <w:tabs>
          <w:tab w:val="left" w:pos="1080"/>
        </w:tabs>
        <w:ind w:left="1134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 magyar irodalom 1970 utáni németországi recepciójával kapcsolatos kutatások, ideértve a DAAD, a Wissenschaftskolleg és más </w:t>
      </w:r>
      <w:r w:rsidR="006B6B77">
        <w:rPr>
          <w:rFonts w:ascii="Times New Roman" w:hAnsi="Times New Roman"/>
          <w:sz w:val="23"/>
          <w:szCs w:val="23"/>
        </w:rPr>
        <w:t>szövetségi</w:t>
      </w:r>
      <w:r>
        <w:rPr>
          <w:rFonts w:ascii="Times New Roman" w:hAnsi="Times New Roman"/>
          <w:sz w:val="23"/>
          <w:szCs w:val="23"/>
        </w:rPr>
        <w:t xml:space="preserve"> intézmények szerepét,</w:t>
      </w:r>
    </w:p>
    <w:p w:rsidR="004C5BFA" w:rsidRPr="006A140E" w:rsidRDefault="004C5BFA" w:rsidP="00BA4B32">
      <w:pPr>
        <w:pStyle w:val="Listaszerbekezds"/>
        <w:numPr>
          <w:ilvl w:val="0"/>
          <w:numId w:val="9"/>
        </w:numPr>
        <w:tabs>
          <w:tab w:val="left" w:pos="1080"/>
        </w:tabs>
        <w:ind w:left="1134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 19. századi magyar művészek németországi tevékenysége, Szinnyei Merse Pál halála</w:t>
      </w:r>
      <w:r w:rsidRPr="00EE4D6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</w:t>
      </w:r>
      <w:r w:rsidRPr="00EE4D6E">
        <w:rPr>
          <w:rFonts w:ascii="Times New Roman" w:hAnsi="Times New Roman"/>
          <w:sz w:val="23"/>
          <w:szCs w:val="23"/>
        </w:rPr>
        <w:t>1920</w:t>
      </w:r>
      <w:r>
        <w:rPr>
          <w:rFonts w:ascii="Times New Roman" w:hAnsi="Times New Roman"/>
          <w:sz w:val="23"/>
          <w:szCs w:val="23"/>
        </w:rPr>
        <w:t>)</w:t>
      </w:r>
    </w:p>
    <w:p w:rsidR="00BA4B32" w:rsidRDefault="00BA4B32" w:rsidP="00BA4B32">
      <w:pPr>
        <w:pStyle w:val="Listaszerbekezds"/>
        <w:tabs>
          <w:tab w:val="left" w:pos="1080"/>
        </w:tabs>
        <w:ind w:left="1134"/>
        <w:jc w:val="both"/>
        <w:rPr>
          <w:rFonts w:ascii="Times New Roman" w:hAnsi="Times New Roman"/>
          <w:sz w:val="23"/>
          <w:szCs w:val="23"/>
        </w:rPr>
      </w:pPr>
      <w:r w:rsidRPr="006A140E">
        <w:rPr>
          <w:rFonts w:ascii="Times New Roman" w:hAnsi="Times New Roman"/>
          <w:sz w:val="23"/>
          <w:szCs w:val="23"/>
        </w:rPr>
        <w:t>-</w:t>
      </w:r>
      <w:r w:rsidRPr="006A140E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a Berlini Művészeti Akadémia archívumában található magyar irodalmi hagyatékok kutatása,  </w:t>
      </w:r>
    </w:p>
    <w:p w:rsidR="00BA4B32" w:rsidRDefault="00BA4B32" w:rsidP="00BA4B32">
      <w:pPr>
        <w:pStyle w:val="Listaszerbekezds"/>
        <w:numPr>
          <w:ilvl w:val="0"/>
          <w:numId w:val="9"/>
        </w:numPr>
        <w:tabs>
          <w:tab w:val="left" w:pos="1080"/>
        </w:tabs>
        <w:ind w:left="1134" w:firstLine="0"/>
        <w:jc w:val="both"/>
        <w:rPr>
          <w:rFonts w:ascii="Times New Roman" w:hAnsi="Times New Roman"/>
          <w:sz w:val="23"/>
          <w:szCs w:val="23"/>
        </w:rPr>
      </w:pPr>
      <w:r w:rsidRPr="00DF6D35">
        <w:rPr>
          <w:rFonts w:ascii="Times New Roman" w:hAnsi="Times New Roman"/>
          <w:sz w:val="23"/>
          <w:szCs w:val="23"/>
        </w:rPr>
        <w:t>a Bundesarchiv és a német külügyi levéltár (Archiv des Auswärtigen Amtes), valamint a porosz állami levéltár (Archiv des Preussischen Kulturbesitzs) kutatása a magyar–német kapcsolatok vonatkozásában</w:t>
      </w:r>
      <w:r w:rsidR="00916820">
        <w:rPr>
          <w:rFonts w:ascii="Times New Roman" w:hAnsi="Times New Roman"/>
          <w:sz w:val="23"/>
          <w:szCs w:val="23"/>
        </w:rPr>
        <w:t>,</w:t>
      </w:r>
    </w:p>
    <w:p w:rsidR="004C5BFA" w:rsidRDefault="004C5BFA" w:rsidP="00EE4D6E">
      <w:pPr>
        <w:pStyle w:val="Listaszerbekezds"/>
        <w:numPr>
          <w:ilvl w:val="0"/>
          <w:numId w:val="9"/>
        </w:numPr>
        <w:tabs>
          <w:tab w:val="left" w:pos="1080"/>
        </w:tabs>
        <w:ind w:left="1134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Augsburgi Városi Levéltár feltárása,</w:t>
      </w:r>
      <w:r w:rsidR="00EE4D6E" w:rsidRPr="00EE4D6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Thurzó III. György halála (</w:t>
      </w:r>
      <w:r w:rsidRPr="00EE4D6E">
        <w:rPr>
          <w:rFonts w:ascii="Times New Roman" w:hAnsi="Times New Roman"/>
          <w:sz w:val="23"/>
          <w:szCs w:val="23"/>
        </w:rPr>
        <w:t>1521</w:t>
      </w:r>
      <w:r>
        <w:rPr>
          <w:rFonts w:ascii="Times New Roman" w:hAnsi="Times New Roman"/>
          <w:sz w:val="23"/>
          <w:szCs w:val="23"/>
        </w:rPr>
        <w:t>)</w:t>
      </w:r>
    </w:p>
    <w:p w:rsidR="004C5BFA" w:rsidRDefault="004C5BFA" w:rsidP="00EE4D6E">
      <w:pPr>
        <w:pStyle w:val="Listaszerbekezds"/>
        <w:numPr>
          <w:ilvl w:val="0"/>
          <w:numId w:val="9"/>
        </w:numPr>
        <w:tabs>
          <w:tab w:val="left" w:pos="1080"/>
        </w:tabs>
        <w:ind w:left="1134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Stuttgart Hauptstaatsarchiv</w:t>
      </w:r>
    </w:p>
    <w:p w:rsidR="00EE4D6E" w:rsidRDefault="00EE4D6E" w:rsidP="00EE4D6E">
      <w:pPr>
        <w:pStyle w:val="Listaszerbekezds"/>
        <w:numPr>
          <w:ilvl w:val="0"/>
          <w:numId w:val="9"/>
        </w:numPr>
        <w:tabs>
          <w:tab w:val="left" w:pos="1080"/>
        </w:tabs>
        <w:ind w:left="1134" w:firstLine="0"/>
        <w:jc w:val="both"/>
        <w:rPr>
          <w:rFonts w:ascii="Times New Roman" w:hAnsi="Times New Roman"/>
          <w:sz w:val="23"/>
          <w:szCs w:val="23"/>
        </w:rPr>
      </w:pPr>
      <w:r w:rsidRPr="00EE4D6E">
        <w:rPr>
          <w:rFonts w:ascii="Times New Roman" w:hAnsi="Times New Roman"/>
          <w:sz w:val="23"/>
          <w:szCs w:val="23"/>
        </w:rPr>
        <w:t>Nürnbergi Állami Levéltár, Nürnbergi Városi Levéltár</w:t>
      </w:r>
      <w:r>
        <w:rPr>
          <w:rFonts w:ascii="Times New Roman" w:hAnsi="Times New Roman"/>
          <w:sz w:val="23"/>
          <w:szCs w:val="23"/>
        </w:rPr>
        <w:t xml:space="preserve"> feltárása hungarika szempontjából</w:t>
      </w:r>
      <w:r w:rsidR="00916820">
        <w:rPr>
          <w:rFonts w:ascii="Times New Roman" w:hAnsi="Times New Roman"/>
          <w:sz w:val="23"/>
          <w:szCs w:val="23"/>
        </w:rPr>
        <w:t>,</w:t>
      </w:r>
    </w:p>
    <w:p w:rsidR="00916820" w:rsidRDefault="00916820" w:rsidP="00916820">
      <w:pPr>
        <w:pStyle w:val="Listaszerbekezds"/>
        <w:numPr>
          <w:ilvl w:val="0"/>
          <w:numId w:val="9"/>
        </w:numPr>
        <w:tabs>
          <w:tab w:val="left" w:pos="1080"/>
        </w:tabs>
        <w:ind w:left="1134" w:firstLine="0"/>
        <w:jc w:val="both"/>
        <w:rPr>
          <w:rFonts w:ascii="Times New Roman" w:hAnsi="Times New Roman"/>
          <w:sz w:val="23"/>
          <w:szCs w:val="23"/>
        </w:rPr>
      </w:pPr>
      <w:r w:rsidRPr="00916820">
        <w:rPr>
          <w:rFonts w:ascii="Times New Roman" w:hAnsi="Times New Roman"/>
          <w:sz w:val="23"/>
          <w:szCs w:val="23"/>
        </w:rPr>
        <w:t>a Collegium Hungaricum B</w:t>
      </w:r>
      <w:r w:rsidR="006B6B77">
        <w:rPr>
          <w:rFonts w:ascii="Times New Roman" w:hAnsi="Times New Roman"/>
          <w:sz w:val="23"/>
          <w:szCs w:val="23"/>
        </w:rPr>
        <w:t>erlin archívumának feldolgozása</w:t>
      </w:r>
      <w:r w:rsidRPr="00916820">
        <w:rPr>
          <w:rFonts w:ascii="Times New Roman" w:hAnsi="Times New Roman"/>
          <w:sz w:val="23"/>
          <w:szCs w:val="23"/>
        </w:rPr>
        <w:t>.</w:t>
      </w:r>
    </w:p>
    <w:p w:rsidR="00BA4B32" w:rsidRPr="00916820" w:rsidRDefault="00BA4B32" w:rsidP="00916820">
      <w:pPr>
        <w:tabs>
          <w:tab w:val="left" w:pos="1080"/>
        </w:tabs>
        <w:jc w:val="both"/>
        <w:rPr>
          <w:rFonts w:ascii="Times New Roman" w:hAnsi="Times New Roman"/>
          <w:sz w:val="23"/>
          <w:szCs w:val="23"/>
        </w:rPr>
      </w:pPr>
    </w:p>
    <w:p w:rsidR="00703EF0" w:rsidRPr="00916820" w:rsidRDefault="00703EF0" w:rsidP="00BA4B32">
      <w:pPr>
        <w:pStyle w:val="Listaszerbekezds"/>
        <w:tabs>
          <w:tab w:val="left" w:pos="1080"/>
        </w:tabs>
        <w:ind w:left="1134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916820">
        <w:rPr>
          <w:rFonts w:ascii="Times New Roman" w:hAnsi="Times New Roman"/>
          <w:b/>
          <w:sz w:val="23"/>
          <w:szCs w:val="23"/>
          <w:u w:val="single"/>
        </w:rPr>
        <w:t>Olaszország:</w:t>
      </w:r>
    </w:p>
    <w:p w:rsidR="00DD3C48" w:rsidRPr="00916820" w:rsidRDefault="00703EF0" w:rsidP="00E96EAB">
      <w:pPr>
        <w:pStyle w:val="Listaszerbekezds"/>
        <w:numPr>
          <w:ilvl w:val="0"/>
          <w:numId w:val="1"/>
        </w:numPr>
        <w:tabs>
          <w:tab w:val="clear" w:pos="720"/>
        </w:tabs>
        <w:ind w:left="1134" w:firstLine="0"/>
        <w:jc w:val="both"/>
        <w:rPr>
          <w:rFonts w:ascii="Times New Roman" w:hAnsi="Times New Roman"/>
          <w:sz w:val="23"/>
          <w:szCs w:val="23"/>
        </w:rPr>
      </w:pPr>
      <w:r w:rsidRPr="00916820">
        <w:rPr>
          <w:rFonts w:ascii="Times New Roman" w:hAnsi="Times New Roman"/>
          <w:sz w:val="23"/>
          <w:szCs w:val="23"/>
        </w:rPr>
        <w:t>Magyarország a középkortól kezdődően különböző szintű és intenzitású kapcsolatot ápolt az itáliai városállamokkal, amelynek forrásai rendkívül szétszórtak és csak szórványosan feltártak. Támogatandók a bármelyik korszakban, kompakt levéltári egységek szisztematikus feltárására irányuló pályázatok.</w:t>
      </w:r>
    </w:p>
    <w:p w:rsidR="00B67CB3" w:rsidRPr="00916820" w:rsidRDefault="00B67CB3" w:rsidP="00B67CB3">
      <w:pPr>
        <w:ind w:firstLine="1134"/>
        <w:jc w:val="both"/>
        <w:rPr>
          <w:rFonts w:ascii="Times New Roman" w:hAnsi="Times New Roman"/>
          <w:i/>
          <w:sz w:val="23"/>
          <w:szCs w:val="23"/>
          <w:u w:val="single"/>
        </w:rPr>
      </w:pPr>
      <w:r w:rsidRPr="00916820">
        <w:rPr>
          <w:rFonts w:ascii="Times New Roman" w:hAnsi="Times New Roman"/>
          <w:i/>
          <w:sz w:val="23"/>
          <w:szCs w:val="23"/>
          <w:u w:val="single"/>
        </w:rPr>
        <w:t>2021-es évforduló:</w:t>
      </w:r>
    </w:p>
    <w:p w:rsidR="00B67CB3" w:rsidRPr="00B67CB3" w:rsidRDefault="00B67CB3" w:rsidP="00B67CB3">
      <w:pPr>
        <w:ind w:firstLine="113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67CB3">
        <w:rPr>
          <w:rFonts w:ascii="Times New Roman" w:hAnsi="Times New Roman"/>
          <w:sz w:val="24"/>
          <w:szCs w:val="24"/>
        </w:rPr>
        <w:t>– Bakócz Tamás bíboros, esztergomi érsek halála (1521)</w:t>
      </w:r>
    </w:p>
    <w:p w:rsidR="00B67CB3" w:rsidRPr="00B67CB3" w:rsidRDefault="00B67CB3" w:rsidP="00B67CB3">
      <w:pPr>
        <w:jc w:val="both"/>
        <w:rPr>
          <w:rFonts w:ascii="Times New Roman" w:hAnsi="Times New Roman"/>
          <w:sz w:val="23"/>
          <w:szCs w:val="23"/>
          <w:highlight w:val="yellow"/>
        </w:rPr>
      </w:pPr>
    </w:p>
    <w:p w:rsidR="00703EF0" w:rsidRPr="007C1B69" w:rsidRDefault="00CE2C08" w:rsidP="00DD3C48">
      <w:pPr>
        <w:pStyle w:val="Listaszerbekezds"/>
        <w:ind w:left="1134"/>
        <w:jc w:val="both"/>
        <w:rPr>
          <w:rFonts w:ascii="Times New Roman" w:hAnsi="Times New Roman"/>
          <w:sz w:val="23"/>
          <w:szCs w:val="23"/>
        </w:rPr>
      </w:pPr>
      <w:r w:rsidRPr="007C1B69">
        <w:rPr>
          <w:rFonts w:ascii="Times New Roman" w:hAnsi="Times New Roman"/>
          <w:b/>
          <w:sz w:val="23"/>
          <w:szCs w:val="23"/>
          <w:u w:val="single"/>
        </w:rPr>
        <w:t>O</w:t>
      </w:r>
      <w:r w:rsidR="00703EF0" w:rsidRPr="007C1B69">
        <w:rPr>
          <w:rFonts w:ascii="Times New Roman" w:hAnsi="Times New Roman"/>
          <w:b/>
          <w:sz w:val="23"/>
          <w:szCs w:val="23"/>
          <w:u w:val="single"/>
        </w:rPr>
        <w:t>roszország</w:t>
      </w:r>
      <w:r w:rsidR="00703EF0" w:rsidRPr="007C1B69">
        <w:rPr>
          <w:rFonts w:ascii="Times New Roman" w:hAnsi="Times New Roman"/>
          <w:sz w:val="23"/>
          <w:szCs w:val="23"/>
        </w:rPr>
        <w:t>:</w:t>
      </w:r>
    </w:p>
    <w:p w:rsidR="00A97B61" w:rsidRPr="007C1B69" w:rsidRDefault="00A97B61" w:rsidP="00A97B61">
      <w:pPr>
        <w:pStyle w:val="Listaszerbekezds"/>
        <w:numPr>
          <w:ilvl w:val="0"/>
          <w:numId w:val="10"/>
        </w:numPr>
        <w:tabs>
          <w:tab w:val="left" w:pos="1418"/>
        </w:tabs>
        <w:ind w:firstLine="414"/>
        <w:jc w:val="both"/>
        <w:rPr>
          <w:rFonts w:ascii="Times New Roman" w:hAnsi="Times New Roman"/>
          <w:sz w:val="23"/>
          <w:szCs w:val="23"/>
        </w:rPr>
      </w:pPr>
      <w:r w:rsidRPr="007C1B69">
        <w:rPr>
          <w:rFonts w:ascii="Times New Roman" w:hAnsi="Times New Roman"/>
          <w:sz w:val="23"/>
          <w:szCs w:val="23"/>
        </w:rPr>
        <w:t xml:space="preserve">az Orosz Birodalom területeivel folytatott magyar kereskedelem a 18-19. században </w:t>
      </w:r>
    </w:p>
    <w:p w:rsidR="00A97B61" w:rsidRPr="007C1B69" w:rsidRDefault="00A97B61" w:rsidP="00A97B61">
      <w:pPr>
        <w:pStyle w:val="Listaszerbekezds"/>
        <w:numPr>
          <w:ilvl w:val="0"/>
          <w:numId w:val="10"/>
        </w:numPr>
        <w:tabs>
          <w:tab w:val="left" w:pos="1418"/>
        </w:tabs>
        <w:ind w:firstLine="414"/>
        <w:jc w:val="both"/>
        <w:rPr>
          <w:rFonts w:ascii="Times New Roman" w:hAnsi="Times New Roman"/>
          <w:sz w:val="23"/>
          <w:szCs w:val="23"/>
        </w:rPr>
      </w:pPr>
      <w:r w:rsidRPr="007C1B69">
        <w:rPr>
          <w:rFonts w:ascii="Times New Roman" w:hAnsi="Times New Roman"/>
          <w:sz w:val="23"/>
          <w:szCs w:val="23"/>
        </w:rPr>
        <w:t xml:space="preserve">az 1. világháború után a Szovjetunióba emigrált magyarok további ottani sorsa </w:t>
      </w:r>
    </w:p>
    <w:p w:rsidR="00703EF0" w:rsidRPr="007C1B69" w:rsidRDefault="00703EF0" w:rsidP="00703EF0">
      <w:pPr>
        <w:pStyle w:val="Listaszerbekezds"/>
        <w:numPr>
          <w:ilvl w:val="0"/>
          <w:numId w:val="1"/>
        </w:numPr>
        <w:tabs>
          <w:tab w:val="clear" w:pos="720"/>
          <w:tab w:val="num" w:pos="1276"/>
        </w:tabs>
        <w:ind w:left="1134" w:firstLine="0"/>
        <w:jc w:val="both"/>
        <w:rPr>
          <w:rFonts w:ascii="Times New Roman" w:hAnsi="Times New Roman"/>
          <w:sz w:val="23"/>
          <w:szCs w:val="23"/>
        </w:rPr>
      </w:pPr>
      <w:r w:rsidRPr="007C1B69">
        <w:rPr>
          <w:rFonts w:ascii="Times New Roman" w:hAnsi="Times New Roman"/>
          <w:color w:val="000000"/>
          <w:sz w:val="23"/>
          <w:szCs w:val="23"/>
        </w:rPr>
        <w:t>A Szovjetunióban és Oroszországban régóta folyik az 1848-49-es forradalom és szabadságharc leverésében alapvető szerepet játszó cári seregek tevékenységének vizsgálata német és orosz nyelvű dokumentumok alapján, azonban fontos lenne feltárni a magyar forradalom leverésében részt vett cári csapatok vezetőinek francia nyelvű jelentéseit és emlékiratait is az Orosz Birodalom Külpolitikai Levéltárában.</w:t>
      </w:r>
    </w:p>
    <w:p w:rsidR="00703EF0" w:rsidRPr="007C1B69" w:rsidRDefault="00703EF0" w:rsidP="00703EF0">
      <w:pPr>
        <w:pStyle w:val="Listaszerbekezds"/>
        <w:tabs>
          <w:tab w:val="left" w:pos="1080"/>
        </w:tabs>
        <w:ind w:left="1134"/>
        <w:jc w:val="both"/>
        <w:rPr>
          <w:rFonts w:ascii="Times New Roman" w:hAnsi="Times New Roman"/>
          <w:color w:val="000000"/>
          <w:sz w:val="23"/>
          <w:szCs w:val="23"/>
        </w:rPr>
      </w:pPr>
      <w:r w:rsidRPr="007C1B69">
        <w:rPr>
          <w:rFonts w:ascii="Times New Roman" w:hAnsi="Times New Roman"/>
          <w:color w:val="000000"/>
          <w:sz w:val="23"/>
          <w:szCs w:val="23"/>
        </w:rPr>
        <w:t>- Az 1. világháborút követően nagyszámú magyar hadifogoly rekedt Oroszország, Szovjet-Oroszország és a későbbi Szovjetunió területén, akik közül sokan a Szovjetunióban maradtak. Támogatandó téma e hadifoglyok sorsának kutatása.</w:t>
      </w:r>
    </w:p>
    <w:p w:rsidR="00703EF0" w:rsidRPr="00DC7E8A" w:rsidRDefault="00703EF0" w:rsidP="00703EF0">
      <w:pPr>
        <w:pStyle w:val="Listaszerbekezds"/>
        <w:tabs>
          <w:tab w:val="left" w:pos="1080"/>
        </w:tabs>
        <w:ind w:left="1134"/>
        <w:jc w:val="both"/>
        <w:rPr>
          <w:rFonts w:ascii="Times New Roman" w:hAnsi="Times New Roman"/>
          <w:b/>
          <w:sz w:val="23"/>
          <w:szCs w:val="23"/>
          <w:highlight w:val="yellow"/>
          <w:u w:val="single"/>
        </w:rPr>
      </w:pPr>
    </w:p>
    <w:p w:rsidR="00703EF0" w:rsidRPr="007C1B69" w:rsidRDefault="00703EF0" w:rsidP="00703EF0">
      <w:pPr>
        <w:pStyle w:val="Listaszerbekezds"/>
        <w:tabs>
          <w:tab w:val="left" w:pos="1080"/>
        </w:tabs>
        <w:ind w:left="1134"/>
        <w:jc w:val="both"/>
        <w:rPr>
          <w:rFonts w:ascii="Times New Roman" w:hAnsi="Times New Roman"/>
          <w:sz w:val="23"/>
          <w:szCs w:val="23"/>
        </w:rPr>
      </w:pPr>
      <w:r w:rsidRPr="007C1B69">
        <w:rPr>
          <w:rFonts w:ascii="Times New Roman" w:hAnsi="Times New Roman"/>
          <w:b/>
          <w:sz w:val="23"/>
          <w:szCs w:val="23"/>
          <w:u w:val="single"/>
        </w:rPr>
        <w:t>Románia</w:t>
      </w:r>
      <w:r w:rsidRPr="007C1B69">
        <w:rPr>
          <w:rFonts w:ascii="Times New Roman" w:hAnsi="Times New Roman"/>
          <w:sz w:val="23"/>
          <w:szCs w:val="23"/>
        </w:rPr>
        <w:t>:</w:t>
      </w:r>
    </w:p>
    <w:p w:rsidR="00703EF0" w:rsidRPr="007C1B69" w:rsidRDefault="00703EF0" w:rsidP="00703EF0">
      <w:pPr>
        <w:pStyle w:val="Default"/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7C1B69">
        <w:rPr>
          <w:rFonts w:ascii="Times New Roman" w:hAnsi="Times New Roman" w:cs="Times New Roman"/>
          <w:sz w:val="23"/>
          <w:szCs w:val="23"/>
        </w:rPr>
        <w:t>- az I. világháború, az 1918–1919-es forradalmak, valamint a háborút követő impériumváltás társadalmi, gazdasági, politikai következményei Erdélyben, az ottani magyarság mindennapi életére gyakorolt hatásai, a témára vonatkozó levéltári források feltárása és feldolgozása,</w:t>
      </w:r>
    </w:p>
    <w:p w:rsidR="00703EF0" w:rsidRPr="007C1B69" w:rsidRDefault="00703EF0" w:rsidP="00703EF0">
      <w:pPr>
        <w:pStyle w:val="Default"/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7C1B69">
        <w:rPr>
          <w:rFonts w:ascii="Times New Roman" w:hAnsi="Times New Roman" w:cs="Times New Roman"/>
          <w:sz w:val="23"/>
          <w:szCs w:val="23"/>
        </w:rPr>
        <w:t>- a 20. századi erdélyi impériumváltások (1918/1920, 1940, 1944/1945) lokális, azaz települések és kisrégiók szintjén történő vizsgálata levéltári források alapján,</w:t>
      </w:r>
    </w:p>
    <w:p w:rsidR="00703EF0" w:rsidRPr="007C1B69" w:rsidRDefault="00703EF0" w:rsidP="00703EF0">
      <w:pPr>
        <w:pStyle w:val="Listaszerbekezds"/>
        <w:tabs>
          <w:tab w:val="left" w:pos="1276"/>
        </w:tabs>
        <w:ind w:left="1134"/>
        <w:jc w:val="both"/>
        <w:rPr>
          <w:rFonts w:ascii="Times New Roman" w:hAnsi="Times New Roman"/>
          <w:sz w:val="23"/>
          <w:szCs w:val="23"/>
        </w:rPr>
      </w:pPr>
      <w:r w:rsidRPr="007C1B69">
        <w:rPr>
          <w:rFonts w:ascii="Times New Roman" w:hAnsi="Times New Roman"/>
          <w:sz w:val="23"/>
          <w:szCs w:val="23"/>
        </w:rPr>
        <w:t>- a két világháború közötti erdélyi magyarság sorsának vizsgálata személyes források – naplók, levelezés</w:t>
      </w:r>
      <w:r w:rsidR="00FE6EE5" w:rsidRPr="007C1B69">
        <w:rPr>
          <w:rFonts w:ascii="Times New Roman" w:hAnsi="Times New Roman"/>
          <w:sz w:val="23"/>
          <w:szCs w:val="23"/>
        </w:rPr>
        <w:t>ek, visszaemlékezések – alapján,</w:t>
      </w:r>
    </w:p>
    <w:p w:rsidR="00FE6EE5" w:rsidRDefault="00FE6EE5" w:rsidP="00703EF0">
      <w:pPr>
        <w:pStyle w:val="Listaszerbekezds"/>
        <w:tabs>
          <w:tab w:val="left" w:pos="1276"/>
        </w:tabs>
        <w:ind w:left="1134"/>
        <w:jc w:val="both"/>
        <w:rPr>
          <w:rFonts w:ascii="Times New Roman" w:hAnsi="Times New Roman"/>
          <w:sz w:val="23"/>
          <w:szCs w:val="23"/>
          <w:highlight w:val="yellow"/>
        </w:rPr>
      </w:pPr>
      <w:r>
        <w:rPr>
          <w:rFonts w:ascii="Times New Roman" w:hAnsi="Times New Roman"/>
          <w:sz w:val="23"/>
          <w:szCs w:val="23"/>
          <w:lang w:val="en-US"/>
        </w:rPr>
        <w:lastRenderedPageBreak/>
        <w:t xml:space="preserve">- </w:t>
      </w:r>
      <w:r w:rsidRPr="00FE6EE5">
        <w:rPr>
          <w:rFonts w:ascii="Times New Roman" w:hAnsi="Times New Roman"/>
          <w:sz w:val="23"/>
          <w:szCs w:val="23"/>
          <w:lang w:val="en-US"/>
        </w:rPr>
        <w:t>Kolozsvár 19. századi kulturális élete</w:t>
      </w:r>
    </w:p>
    <w:p w:rsidR="00FE6EE5" w:rsidRPr="00B67CB3" w:rsidRDefault="007C1B69" w:rsidP="00FE6EE5">
      <w:pPr>
        <w:pStyle w:val="Listaszerbekezds"/>
        <w:tabs>
          <w:tab w:val="left" w:pos="1080"/>
        </w:tabs>
        <w:ind w:left="1134"/>
        <w:jc w:val="both"/>
        <w:rPr>
          <w:rFonts w:ascii="Times New Roman" w:hAnsi="Times New Roman"/>
          <w:i/>
          <w:sz w:val="23"/>
          <w:szCs w:val="23"/>
          <w:u w:val="single"/>
        </w:rPr>
      </w:pPr>
      <w:r>
        <w:rPr>
          <w:rFonts w:ascii="Times New Roman" w:hAnsi="Times New Roman"/>
          <w:i/>
          <w:sz w:val="23"/>
          <w:szCs w:val="23"/>
          <w:u w:val="single"/>
        </w:rPr>
        <w:t>2020-</w:t>
      </w:r>
      <w:r w:rsidR="00FE6EE5" w:rsidRPr="00B67CB3">
        <w:rPr>
          <w:rFonts w:ascii="Times New Roman" w:hAnsi="Times New Roman"/>
          <w:i/>
          <w:sz w:val="23"/>
          <w:szCs w:val="23"/>
          <w:u w:val="single"/>
        </w:rPr>
        <w:t>2021-es évfordulók:</w:t>
      </w:r>
    </w:p>
    <w:p w:rsidR="00FE6EE5" w:rsidRPr="00FE6EE5" w:rsidRDefault="00FE6EE5" w:rsidP="00FE6EE5">
      <w:pPr>
        <w:pStyle w:val="Listaszerbekezds"/>
        <w:tabs>
          <w:tab w:val="left" w:pos="1276"/>
        </w:tabs>
        <w:ind w:left="1134"/>
        <w:jc w:val="both"/>
        <w:rPr>
          <w:rFonts w:ascii="Times New Roman" w:hAnsi="Times New Roman"/>
          <w:sz w:val="23"/>
          <w:szCs w:val="23"/>
          <w:lang w:val="en-US"/>
        </w:rPr>
      </w:pPr>
      <w:r w:rsidRPr="00FE6EE5">
        <w:rPr>
          <w:rFonts w:ascii="Times New Roman" w:hAnsi="Times New Roman"/>
          <w:sz w:val="23"/>
          <w:szCs w:val="23"/>
          <w:lang w:val="en-US"/>
        </w:rPr>
        <w:t xml:space="preserve">– Első magyar kőszínház megnyitása Kolozsváron (1821), </w:t>
      </w:r>
    </w:p>
    <w:p w:rsidR="00FE6EE5" w:rsidRPr="00FE6EE5" w:rsidRDefault="00FE6EE5" w:rsidP="00FE6EE5">
      <w:pPr>
        <w:pStyle w:val="Listaszerbekezds"/>
        <w:tabs>
          <w:tab w:val="left" w:pos="1276"/>
        </w:tabs>
        <w:ind w:left="1134"/>
        <w:jc w:val="both"/>
        <w:rPr>
          <w:rFonts w:ascii="Times New Roman" w:hAnsi="Times New Roman"/>
          <w:sz w:val="23"/>
          <w:szCs w:val="23"/>
        </w:rPr>
      </w:pPr>
      <w:r w:rsidRPr="00FE6EE5">
        <w:rPr>
          <w:rFonts w:ascii="Times New Roman" w:hAnsi="Times New Roman"/>
          <w:sz w:val="23"/>
          <w:szCs w:val="23"/>
          <w:lang w:val="en-US"/>
        </w:rPr>
        <w:t>– Bethlen Gábor magyar királlyá választása (1620)</w:t>
      </w:r>
    </w:p>
    <w:p w:rsidR="00703EF0" w:rsidRPr="00DC7E8A" w:rsidRDefault="00703EF0" w:rsidP="00703EF0">
      <w:pPr>
        <w:pStyle w:val="Listaszerbekezds"/>
        <w:tabs>
          <w:tab w:val="left" w:pos="1276"/>
        </w:tabs>
        <w:ind w:left="1134"/>
        <w:jc w:val="both"/>
        <w:rPr>
          <w:rFonts w:ascii="Times New Roman" w:hAnsi="Times New Roman"/>
          <w:sz w:val="23"/>
          <w:szCs w:val="23"/>
          <w:highlight w:val="yellow"/>
        </w:rPr>
      </w:pPr>
    </w:p>
    <w:p w:rsidR="00703EF0" w:rsidRPr="00CD4B1E" w:rsidRDefault="00FE6EE5" w:rsidP="00703EF0">
      <w:pPr>
        <w:pStyle w:val="Listaszerbekezds"/>
        <w:tabs>
          <w:tab w:val="left" w:pos="1276"/>
        </w:tabs>
        <w:ind w:left="113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Továbbá:</w:t>
      </w:r>
    </w:p>
    <w:p w:rsidR="00703EF0" w:rsidRPr="00CD4B1E" w:rsidRDefault="00703EF0" w:rsidP="00703EF0">
      <w:pPr>
        <w:pStyle w:val="Szvegtrzs"/>
        <w:numPr>
          <w:ilvl w:val="0"/>
          <w:numId w:val="1"/>
        </w:numPr>
        <w:ind w:left="1134" w:firstLine="0"/>
        <w:rPr>
          <w:sz w:val="23"/>
          <w:szCs w:val="23"/>
        </w:rPr>
      </w:pPr>
      <w:r w:rsidRPr="00CD4B1E">
        <w:rPr>
          <w:b/>
          <w:sz w:val="23"/>
          <w:szCs w:val="23"/>
        </w:rPr>
        <w:t>Ukrajnába</w:t>
      </w:r>
      <w:r w:rsidRPr="00CD4B1E">
        <w:rPr>
          <w:sz w:val="23"/>
          <w:szCs w:val="23"/>
        </w:rPr>
        <w:t xml:space="preserve">, </w:t>
      </w:r>
      <w:r w:rsidRPr="00CD4B1E">
        <w:rPr>
          <w:b/>
          <w:sz w:val="23"/>
          <w:szCs w:val="23"/>
        </w:rPr>
        <w:t>Romániába</w:t>
      </w:r>
      <w:r w:rsidRPr="00CD4B1E">
        <w:rPr>
          <w:sz w:val="23"/>
          <w:szCs w:val="23"/>
        </w:rPr>
        <w:t xml:space="preserve">, </w:t>
      </w:r>
      <w:r w:rsidRPr="00CD4B1E">
        <w:rPr>
          <w:b/>
          <w:sz w:val="23"/>
          <w:szCs w:val="23"/>
        </w:rPr>
        <w:t>Szlovákiába</w:t>
      </w:r>
      <w:r w:rsidRPr="00CD4B1E">
        <w:rPr>
          <w:sz w:val="23"/>
          <w:szCs w:val="23"/>
        </w:rPr>
        <w:t xml:space="preserve"> irányuló</w:t>
      </w:r>
      <w:r w:rsidR="00CD4B1E" w:rsidRPr="00CD4B1E">
        <w:rPr>
          <w:sz w:val="23"/>
          <w:szCs w:val="23"/>
        </w:rPr>
        <w:t>,</w:t>
      </w:r>
      <w:r w:rsidRPr="00CD4B1E">
        <w:rPr>
          <w:sz w:val="23"/>
          <w:szCs w:val="23"/>
        </w:rPr>
        <w:t xml:space="preserve"> </w:t>
      </w:r>
      <w:r w:rsidR="00CD4B1E" w:rsidRPr="00CD4B1E">
        <w:rPr>
          <w:sz w:val="23"/>
          <w:szCs w:val="23"/>
        </w:rPr>
        <w:t xml:space="preserve">bármely korszakra vonatkozó </w:t>
      </w:r>
      <w:r w:rsidRPr="00CD4B1E">
        <w:rPr>
          <w:sz w:val="23"/>
          <w:szCs w:val="23"/>
        </w:rPr>
        <w:t>hungarika-kutatások,</w:t>
      </w:r>
    </w:p>
    <w:p w:rsidR="00703EF0" w:rsidRPr="00CD4B1E" w:rsidRDefault="00703EF0" w:rsidP="00703EF0">
      <w:pPr>
        <w:pStyle w:val="Szvegtrzs"/>
        <w:numPr>
          <w:ilvl w:val="0"/>
          <w:numId w:val="1"/>
        </w:numPr>
        <w:ind w:left="1134" w:firstLine="0"/>
        <w:rPr>
          <w:sz w:val="23"/>
          <w:szCs w:val="23"/>
        </w:rPr>
      </w:pPr>
      <w:r w:rsidRPr="007C1B69">
        <w:rPr>
          <w:b/>
          <w:sz w:val="23"/>
          <w:szCs w:val="23"/>
        </w:rPr>
        <w:t>magyar diaszpóra-kutatás</w:t>
      </w:r>
      <w:r w:rsidRPr="00CD4B1E">
        <w:rPr>
          <w:sz w:val="23"/>
          <w:szCs w:val="23"/>
        </w:rPr>
        <w:t>,</w:t>
      </w:r>
    </w:p>
    <w:p w:rsidR="00CD4B1E" w:rsidRDefault="00FE6EE5" w:rsidP="00703EF0">
      <w:pPr>
        <w:pStyle w:val="Szvegtrzs"/>
        <w:numPr>
          <w:ilvl w:val="0"/>
          <w:numId w:val="1"/>
        </w:numPr>
        <w:ind w:left="1134" w:firstLine="0"/>
        <w:rPr>
          <w:sz w:val="23"/>
          <w:szCs w:val="23"/>
        </w:rPr>
      </w:pPr>
      <w:r>
        <w:rPr>
          <w:sz w:val="23"/>
          <w:szCs w:val="23"/>
        </w:rPr>
        <w:t>a</w:t>
      </w:r>
      <w:r w:rsidR="00CD4B1E" w:rsidRPr="00CD4B1E">
        <w:rPr>
          <w:sz w:val="23"/>
          <w:szCs w:val="23"/>
        </w:rPr>
        <w:t xml:space="preserve"> </w:t>
      </w:r>
      <w:r w:rsidR="00CD4B1E" w:rsidRPr="007C1B69">
        <w:rPr>
          <w:b/>
          <w:sz w:val="23"/>
          <w:szCs w:val="23"/>
        </w:rPr>
        <w:t>trianoni békekötés</w:t>
      </w:r>
      <w:r w:rsidR="00CD4B1E" w:rsidRPr="00CD4B1E">
        <w:rPr>
          <w:sz w:val="23"/>
          <w:szCs w:val="23"/>
        </w:rPr>
        <w:t xml:space="preserve"> európai recepcióinak feltárása, külföldi politikai vélemények, reakciók történeti hátterének feltárása,</w:t>
      </w:r>
    </w:p>
    <w:p w:rsidR="00FE6EE5" w:rsidRDefault="00FE6EE5" w:rsidP="00FE6EE5">
      <w:pPr>
        <w:pStyle w:val="Szvegtrzs"/>
        <w:numPr>
          <w:ilvl w:val="0"/>
          <w:numId w:val="1"/>
        </w:numPr>
        <w:ind w:firstLine="414"/>
        <w:rPr>
          <w:sz w:val="23"/>
          <w:szCs w:val="23"/>
        </w:rPr>
      </w:pPr>
      <w:r w:rsidRPr="007C1B69">
        <w:rPr>
          <w:b/>
          <w:sz w:val="23"/>
          <w:szCs w:val="23"/>
        </w:rPr>
        <w:t>isztambuli</w:t>
      </w:r>
      <w:r w:rsidRPr="00FE6EE5">
        <w:rPr>
          <w:sz w:val="23"/>
          <w:szCs w:val="23"/>
        </w:rPr>
        <w:t xml:space="preserve"> levéltári feltárások</w:t>
      </w:r>
      <w:r>
        <w:rPr>
          <w:sz w:val="23"/>
          <w:szCs w:val="23"/>
        </w:rPr>
        <w:t xml:space="preserve"> (</w:t>
      </w:r>
      <w:r w:rsidRPr="00FE6EE5">
        <w:rPr>
          <w:sz w:val="23"/>
          <w:szCs w:val="23"/>
        </w:rPr>
        <w:t xml:space="preserve">1720 – </w:t>
      </w:r>
      <w:r>
        <w:rPr>
          <w:sz w:val="23"/>
          <w:szCs w:val="23"/>
        </w:rPr>
        <w:t xml:space="preserve">II. </w:t>
      </w:r>
      <w:r w:rsidRPr="00FE6EE5">
        <w:rPr>
          <w:sz w:val="23"/>
          <w:szCs w:val="23"/>
        </w:rPr>
        <w:t>Rákóczi Ferenc Rodostóba költözött</w:t>
      </w:r>
      <w:r>
        <w:rPr>
          <w:sz w:val="23"/>
          <w:szCs w:val="23"/>
        </w:rPr>
        <w:t>),</w:t>
      </w:r>
    </w:p>
    <w:p w:rsidR="00FE6EE5" w:rsidRPr="00FE6EE5" w:rsidRDefault="00FE6EE5" w:rsidP="00FE6EE5">
      <w:pPr>
        <w:pStyle w:val="Szvegtrzs"/>
        <w:numPr>
          <w:ilvl w:val="0"/>
          <w:numId w:val="1"/>
        </w:numPr>
        <w:tabs>
          <w:tab w:val="clear" w:pos="720"/>
          <w:tab w:val="num" w:pos="1276"/>
        </w:tabs>
        <w:ind w:left="1134" w:firstLine="0"/>
        <w:rPr>
          <w:sz w:val="23"/>
          <w:szCs w:val="23"/>
        </w:rPr>
      </w:pPr>
      <w:r w:rsidRPr="00FE6EE5">
        <w:rPr>
          <w:sz w:val="23"/>
          <w:szCs w:val="23"/>
        </w:rPr>
        <w:t xml:space="preserve">20. századi </w:t>
      </w:r>
      <w:r w:rsidRPr="007C1B69">
        <w:rPr>
          <w:b/>
          <w:sz w:val="23"/>
          <w:szCs w:val="23"/>
        </w:rPr>
        <w:t>franciaországi</w:t>
      </w:r>
      <w:r w:rsidRPr="00FE6EE5">
        <w:rPr>
          <w:sz w:val="23"/>
          <w:szCs w:val="23"/>
        </w:rPr>
        <w:t xml:space="preserve"> magyar emigráció forrásai</w:t>
      </w:r>
      <w:r>
        <w:rPr>
          <w:sz w:val="23"/>
          <w:szCs w:val="23"/>
        </w:rPr>
        <w:t>,</w:t>
      </w:r>
      <w:r w:rsidRPr="00FE6EE5">
        <w:rPr>
          <w:sz w:val="23"/>
          <w:szCs w:val="23"/>
        </w:rPr>
        <w:t xml:space="preserve"> magyar művészek, tudósok Franciaországban</w:t>
      </w:r>
    </w:p>
    <w:p w:rsidR="00703EF0" w:rsidRPr="00CD4B1E" w:rsidRDefault="00703EF0" w:rsidP="00703EF0">
      <w:pPr>
        <w:pStyle w:val="Szvegtrzs"/>
        <w:numPr>
          <w:ilvl w:val="0"/>
          <w:numId w:val="1"/>
        </w:numPr>
        <w:ind w:left="1134" w:firstLine="0"/>
        <w:rPr>
          <w:sz w:val="23"/>
          <w:szCs w:val="23"/>
        </w:rPr>
      </w:pPr>
      <w:r w:rsidRPr="007C1B69">
        <w:rPr>
          <w:b/>
          <w:sz w:val="23"/>
          <w:szCs w:val="23"/>
        </w:rPr>
        <w:t>20</w:t>
      </w:r>
      <w:r w:rsidR="00FE6EE5" w:rsidRPr="007C1B69">
        <w:rPr>
          <w:b/>
          <w:sz w:val="23"/>
          <w:szCs w:val="23"/>
        </w:rPr>
        <w:t>21</w:t>
      </w:r>
      <w:r w:rsidRPr="007C1B69">
        <w:rPr>
          <w:b/>
          <w:sz w:val="23"/>
          <w:szCs w:val="23"/>
        </w:rPr>
        <w:t>-</w:t>
      </w:r>
      <w:r w:rsidR="007C1B69" w:rsidRPr="007C1B69">
        <w:rPr>
          <w:b/>
          <w:sz w:val="23"/>
          <w:szCs w:val="23"/>
        </w:rPr>
        <w:t>2023-a</w:t>
      </w:r>
      <w:r w:rsidR="00BB2E2B" w:rsidRPr="007C1B69">
        <w:rPr>
          <w:b/>
          <w:sz w:val="23"/>
          <w:szCs w:val="23"/>
        </w:rPr>
        <w:t>s évfordulók</w:t>
      </w:r>
      <w:r w:rsidR="00BB2E2B" w:rsidRPr="00CD4B1E">
        <w:rPr>
          <w:sz w:val="23"/>
          <w:szCs w:val="23"/>
        </w:rPr>
        <w:t>.</w:t>
      </w:r>
    </w:p>
    <w:p w:rsidR="00703EF0" w:rsidRPr="00DD3C48" w:rsidRDefault="00703EF0" w:rsidP="00703EF0">
      <w:pPr>
        <w:tabs>
          <w:tab w:val="left" w:pos="1080"/>
        </w:tabs>
        <w:ind w:left="1134"/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:rsidR="00703EF0" w:rsidRPr="00DD3C48" w:rsidRDefault="00703EF0" w:rsidP="00703EF0">
      <w:pPr>
        <w:pStyle w:val="Szvegtrzs"/>
        <w:tabs>
          <w:tab w:val="clear" w:pos="1080"/>
          <w:tab w:val="left" w:pos="426"/>
        </w:tabs>
        <w:rPr>
          <w:sz w:val="23"/>
          <w:szCs w:val="23"/>
        </w:rPr>
      </w:pPr>
    </w:p>
    <w:p w:rsidR="00703EF0" w:rsidRPr="00DD3C48" w:rsidRDefault="00703EF0" w:rsidP="00703EF0">
      <w:pPr>
        <w:numPr>
          <w:ilvl w:val="0"/>
          <w:numId w:val="3"/>
        </w:numPr>
        <w:tabs>
          <w:tab w:val="clear" w:pos="593"/>
          <w:tab w:val="left" w:pos="1080"/>
        </w:tabs>
        <w:spacing w:line="240" w:lineRule="auto"/>
        <w:ind w:left="357" w:hanging="357"/>
        <w:jc w:val="both"/>
        <w:rPr>
          <w:rFonts w:ascii="Times New Roman" w:hAnsi="Times New Roman"/>
          <w:b/>
          <w:caps/>
          <w:sz w:val="23"/>
          <w:szCs w:val="23"/>
          <w:lang w:val="hu-HU"/>
        </w:rPr>
      </w:pPr>
      <w:r w:rsidRPr="00DD3C48">
        <w:rPr>
          <w:rFonts w:ascii="Times New Roman" w:hAnsi="Times New Roman"/>
          <w:b/>
          <w:caps/>
          <w:sz w:val="23"/>
          <w:szCs w:val="23"/>
          <w:lang w:val="hu-HU"/>
        </w:rPr>
        <w:t>Az ösztöndíj időszaka és tartalma</w:t>
      </w:r>
    </w:p>
    <w:p w:rsidR="00703EF0" w:rsidRPr="00DD3C48" w:rsidRDefault="00703EF0" w:rsidP="00703EF0">
      <w:pPr>
        <w:tabs>
          <w:tab w:val="clear" w:pos="593"/>
          <w:tab w:val="left" w:pos="1080"/>
        </w:tabs>
        <w:spacing w:line="240" w:lineRule="auto"/>
        <w:jc w:val="both"/>
        <w:rPr>
          <w:rFonts w:ascii="Times New Roman" w:hAnsi="Times New Roman"/>
          <w:b/>
          <w:sz w:val="23"/>
          <w:szCs w:val="23"/>
          <w:lang w:val="hu-HU"/>
        </w:rPr>
      </w:pPr>
    </w:p>
    <w:p w:rsidR="00703EF0" w:rsidRPr="00DD3C48" w:rsidRDefault="00703EF0" w:rsidP="00703EF0">
      <w:pPr>
        <w:tabs>
          <w:tab w:val="clear" w:pos="593"/>
          <w:tab w:val="left" w:pos="1080"/>
        </w:tabs>
        <w:spacing w:line="240" w:lineRule="auto"/>
        <w:jc w:val="both"/>
        <w:rPr>
          <w:rFonts w:ascii="Times New Roman" w:hAnsi="Times New Roman"/>
          <w:b/>
          <w:i/>
          <w:sz w:val="23"/>
          <w:szCs w:val="23"/>
          <w:lang w:val="hu-HU"/>
        </w:rPr>
      </w:pPr>
      <w:r w:rsidRPr="00DD3C48">
        <w:rPr>
          <w:rFonts w:ascii="Times New Roman" w:hAnsi="Times New Roman"/>
          <w:b/>
          <w:sz w:val="23"/>
          <w:szCs w:val="23"/>
          <w:lang w:val="hu-HU"/>
        </w:rPr>
        <w:t xml:space="preserve">Az </w:t>
      </w:r>
      <w:r w:rsidR="00DD3C48" w:rsidRPr="00DD3C48">
        <w:rPr>
          <w:rFonts w:ascii="Times New Roman" w:hAnsi="Times New Roman"/>
          <w:b/>
          <w:sz w:val="23"/>
          <w:szCs w:val="23"/>
          <w:lang w:val="hu-HU"/>
        </w:rPr>
        <w:t>ösztöndíj 1-2</w:t>
      </w:r>
      <w:r w:rsidRPr="00DD3C48">
        <w:rPr>
          <w:rFonts w:ascii="Times New Roman" w:hAnsi="Times New Roman"/>
          <w:b/>
          <w:sz w:val="23"/>
          <w:szCs w:val="23"/>
          <w:lang w:val="hu-HU"/>
        </w:rPr>
        <w:t xml:space="preserve"> hónap kutatási időszakra </w:t>
      </w:r>
      <w:r w:rsidRPr="000F0E20">
        <w:rPr>
          <w:rFonts w:ascii="Times New Roman" w:hAnsi="Times New Roman"/>
          <w:b/>
          <w:sz w:val="23"/>
          <w:szCs w:val="23"/>
          <w:lang w:val="hu-HU"/>
        </w:rPr>
        <w:t>pályázható</w:t>
      </w:r>
      <w:r w:rsidR="00F06B71" w:rsidRPr="000F0E20">
        <w:rPr>
          <w:rFonts w:ascii="Times New Roman" w:hAnsi="Times New Roman"/>
          <w:b/>
          <w:sz w:val="23"/>
          <w:szCs w:val="23"/>
          <w:lang w:val="hu-HU"/>
        </w:rPr>
        <w:t xml:space="preserve"> </w:t>
      </w:r>
      <w:r w:rsidR="00DC7E8A">
        <w:rPr>
          <w:rFonts w:ascii="Times New Roman" w:hAnsi="Times New Roman"/>
          <w:sz w:val="23"/>
          <w:szCs w:val="23"/>
          <w:lang w:val="hu-HU"/>
        </w:rPr>
        <w:t>a 2020-a</w:t>
      </w:r>
      <w:r w:rsidR="00F06B71" w:rsidRPr="00DE02AA">
        <w:rPr>
          <w:rFonts w:ascii="Times New Roman" w:hAnsi="Times New Roman"/>
          <w:sz w:val="23"/>
          <w:szCs w:val="23"/>
          <w:lang w:val="hu-HU"/>
        </w:rPr>
        <w:t>s naptári éven belül, amely a hazaérkzés dátumát is magában foglalja</w:t>
      </w:r>
      <w:r w:rsidR="00F06B71" w:rsidRPr="000F0E20">
        <w:rPr>
          <w:rFonts w:ascii="Times New Roman" w:hAnsi="Times New Roman"/>
          <w:b/>
          <w:sz w:val="23"/>
          <w:szCs w:val="23"/>
          <w:lang w:val="hu-HU"/>
        </w:rPr>
        <w:t>.</w:t>
      </w:r>
      <w:r w:rsidRPr="000F0E20">
        <w:rPr>
          <w:rFonts w:ascii="Times New Roman" w:hAnsi="Times New Roman"/>
          <w:sz w:val="23"/>
          <w:szCs w:val="23"/>
          <w:lang w:val="hu-HU"/>
        </w:rPr>
        <w:t xml:space="preserve"> A kinn</w:t>
      </w:r>
      <w:r w:rsidR="00D53066" w:rsidRPr="000F0E20">
        <w:rPr>
          <w:rFonts w:ascii="Times New Roman" w:hAnsi="Times New Roman"/>
          <w:sz w:val="23"/>
          <w:szCs w:val="23"/>
          <w:lang w:val="hu-HU"/>
        </w:rPr>
        <w:t xml:space="preserve"> </w:t>
      </w:r>
      <w:r w:rsidRPr="000F0E20">
        <w:rPr>
          <w:rFonts w:ascii="Times New Roman" w:hAnsi="Times New Roman"/>
          <w:sz w:val="23"/>
          <w:szCs w:val="23"/>
          <w:lang w:val="hu-HU"/>
        </w:rPr>
        <w:t>tartózkodás időtartamának megbontására nincs lehetőség</w:t>
      </w:r>
      <w:r w:rsidRPr="000F0E20">
        <w:rPr>
          <w:rFonts w:ascii="Times New Roman" w:hAnsi="Times New Roman"/>
          <w:b/>
          <w:i/>
          <w:sz w:val="23"/>
          <w:szCs w:val="23"/>
          <w:lang w:val="hu-HU"/>
        </w:rPr>
        <w:t>.</w:t>
      </w:r>
    </w:p>
    <w:p w:rsidR="00703EF0" w:rsidRPr="00DD3C48" w:rsidRDefault="00703EF0" w:rsidP="00703EF0">
      <w:pPr>
        <w:tabs>
          <w:tab w:val="clear" w:pos="593"/>
          <w:tab w:val="left" w:pos="1080"/>
        </w:tabs>
        <w:spacing w:line="240" w:lineRule="auto"/>
        <w:ind w:left="360"/>
        <w:jc w:val="both"/>
        <w:rPr>
          <w:rFonts w:ascii="Times New Roman" w:hAnsi="Times New Roman"/>
          <w:sz w:val="23"/>
          <w:szCs w:val="23"/>
          <w:u w:val="single"/>
          <w:lang w:val="hu-HU"/>
        </w:rPr>
      </w:pPr>
      <w:r w:rsidRPr="00DD3C48">
        <w:rPr>
          <w:rFonts w:ascii="Times New Roman" w:hAnsi="Times New Roman"/>
          <w:sz w:val="23"/>
          <w:szCs w:val="23"/>
          <w:u w:val="single"/>
          <w:lang w:val="hu-HU"/>
        </w:rPr>
        <w:t>Az ösztöndíj tartalma:</w:t>
      </w:r>
    </w:p>
    <w:p w:rsidR="00D53066" w:rsidRPr="00DD3C48" w:rsidRDefault="003F5DB4" w:rsidP="00D53066">
      <w:pPr>
        <w:pStyle w:val="Listaszerbekezds"/>
        <w:numPr>
          <w:ilvl w:val="0"/>
          <w:numId w:val="8"/>
        </w:numPr>
        <w:tabs>
          <w:tab w:val="left" w:pos="1080"/>
        </w:tabs>
        <w:jc w:val="both"/>
        <w:rPr>
          <w:rFonts w:ascii="Times New Roman" w:hAnsi="Times New Roman"/>
          <w:sz w:val="23"/>
          <w:szCs w:val="23"/>
        </w:rPr>
      </w:pPr>
      <w:r w:rsidRPr="00DD3C48">
        <w:rPr>
          <w:rFonts w:ascii="Times New Roman" w:hAnsi="Times New Roman"/>
          <w:iCs/>
          <w:sz w:val="23"/>
          <w:szCs w:val="23"/>
        </w:rPr>
        <w:t xml:space="preserve">Az </w:t>
      </w:r>
      <w:r w:rsidRPr="00DD3C48">
        <w:rPr>
          <w:rFonts w:ascii="Times New Roman" w:hAnsi="Times New Roman"/>
          <w:b/>
          <w:iCs/>
          <w:sz w:val="23"/>
          <w:szCs w:val="23"/>
        </w:rPr>
        <w:t>alapösztöndíj</w:t>
      </w:r>
      <w:r w:rsidR="00D53066" w:rsidRPr="00DD3C48">
        <w:rPr>
          <w:rFonts w:ascii="Times New Roman" w:hAnsi="Times New Roman"/>
          <w:b/>
          <w:iCs/>
          <w:sz w:val="23"/>
          <w:szCs w:val="23"/>
        </w:rPr>
        <w:t xml:space="preserve"> </w:t>
      </w:r>
      <w:r w:rsidRPr="00DD3C48">
        <w:rPr>
          <w:rFonts w:ascii="Times New Roman" w:hAnsi="Times New Roman"/>
          <w:iCs/>
          <w:sz w:val="23"/>
          <w:szCs w:val="23"/>
        </w:rPr>
        <w:t xml:space="preserve">mértéke </w:t>
      </w:r>
      <w:r w:rsidR="00DB21E5" w:rsidRPr="00DD3C48">
        <w:rPr>
          <w:rFonts w:ascii="Times New Roman" w:hAnsi="Times New Roman"/>
          <w:iCs/>
          <w:sz w:val="23"/>
          <w:szCs w:val="23"/>
        </w:rPr>
        <w:t>300</w:t>
      </w:r>
      <w:r w:rsidRPr="00DD3C48">
        <w:rPr>
          <w:rFonts w:ascii="Times New Roman" w:hAnsi="Times New Roman"/>
          <w:iCs/>
          <w:sz w:val="23"/>
          <w:szCs w:val="23"/>
        </w:rPr>
        <w:t>.000 Ft/hó.</w:t>
      </w:r>
    </w:p>
    <w:p w:rsidR="003F5DB4" w:rsidRPr="00DD3C48" w:rsidRDefault="00DB21E5" w:rsidP="00D53066">
      <w:pPr>
        <w:pStyle w:val="Listaszerbekezds"/>
        <w:numPr>
          <w:ilvl w:val="0"/>
          <w:numId w:val="8"/>
        </w:numPr>
        <w:tabs>
          <w:tab w:val="left" w:pos="1080"/>
        </w:tabs>
        <w:jc w:val="both"/>
        <w:rPr>
          <w:rFonts w:ascii="Times New Roman" w:hAnsi="Times New Roman"/>
          <w:sz w:val="23"/>
          <w:szCs w:val="23"/>
        </w:rPr>
      </w:pPr>
      <w:r w:rsidRPr="00DD3C48">
        <w:rPr>
          <w:rFonts w:ascii="Times New Roman" w:hAnsi="Times New Roman"/>
          <w:iCs/>
          <w:sz w:val="23"/>
          <w:szCs w:val="23"/>
        </w:rPr>
        <w:t>Ezen felül az ösztöndíjas</w:t>
      </w:r>
      <w:r w:rsidRPr="00DD3C48">
        <w:rPr>
          <w:rFonts w:ascii="Times New Roman" w:hAnsi="Times New Roman"/>
          <w:b/>
          <w:iCs/>
          <w:sz w:val="23"/>
          <w:szCs w:val="23"/>
        </w:rPr>
        <w:t xml:space="preserve"> d</w:t>
      </w:r>
      <w:r w:rsidR="003F5DB4" w:rsidRPr="00DD3C48">
        <w:rPr>
          <w:rFonts w:ascii="Times New Roman" w:hAnsi="Times New Roman"/>
          <w:b/>
          <w:iCs/>
          <w:sz w:val="23"/>
          <w:szCs w:val="23"/>
        </w:rPr>
        <w:t>iffer</w:t>
      </w:r>
      <w:r w:rsidRPr="00DD3C48">
        <w:rPr>
          <w:rFonts w:ascii="Times New Roman" w:hAnsi="Times New Roman"/>
          <w:b/>
          <w:iCs/>
          <w:sz w:val="23"/>
          <w:szCs w:val="23"/>
        </w:rPr>
        <w:t xml:space="preserve">enciáltan megítélhető ösztöndíjban </w:t>
      </w:r>
      <w:r w:rsidRPr="00DD3C48">
        <w:rPr>
          <w:rFonts w:ascii="Times New Roman" w:hAnsi="Times New Roman"/>
          <w:iCs/>
          <w:sz w:val="23"/>
          <w:szCs w:val="23"/>
        </w:rPr>
        <w:t xml:space="preserve">részesül a </w:t>
      </w:r>
      <w:r w:rsidR="00923F8B" w:rsidRPr="00DD3C48">
        <w:rPr>
          <w:rFonts w:ascii="Times New Roman" w:hAnsi="Times New Roman"/>
          <w:iCs/>
          <w:sz w:val="23"/>
          <w:szCs w:val="23"/>
        </w:rPr>
        <w:t>kutatási helyszín függvényében (</w:t>
      </w:r>
      <w:r w:rsidR="00DC7E8A">
        <w:rPr>
          <w:rFonts w:ascii="Times New Roman" w:hAnsi="Times New Roman"/>
          <w:iCs/>
          <w:sz w:val="23"/>
          <w:szCs w:val="23"/>
        </w:rPr>
        <w:t xml:space="preserve">a </w:t>
      </w:r>
      <w:r w:rsidRPr="00DD3C48">
        <w:rPr>
          <w:rFonts w:ascii="Times New Roman" w:hAnsi="Times New Roman"/>
          <w:iCs/>
          <w:sz w:val="23"/>
          <w:szCs w:val="23"/>
        </w:rPr>
        <w:t>bizottság döntése alapján</w:t>
      </w:r>
      <w:r w:rsidR="00923F8B" w:rsidRPr="00DD3C48">
        <w:rPr>
          <w:rFonts w:ascii="Times New Roman" w:hAnsi="Times New Roman"/>
          <w:iCs/>
          <w:sz w:val="23"/>
          <w:szCs w:val="23"/>
        </w:rPr>
        <w:t>)</w:t>
      </w:r>
      <w:r w:rsidRPr="00DD3C48">
        <w:rPr>
          <w:rFonts w:ascii="Times New Roman" w:hAnsi="Times New Roman"/>
          <w:b/>
          <w:iCs/>
          <w:sz w:val="23"/>
          <w:szCs w:val="23"/>
        </w:rPr>
        <w:t>.</w:t>
      </w:r>
    </w:p>
    <w:tbl>
      <w:tblPr>
        <w:tblStyle w:val="Rcsostblzat"/>
        <w:tblW w:w="0" w:type="auto"/>
        <w:tblInd w:w="1129" w:type="dxa"/>
        <w:tblLook w:val="04A0" w:firstRow="1" w:lastRow="0" w:firstColumn="1" w:lastColumn="0" w:noHBand="0" w:noVBand="1"/>
      </w:tblPr>
      <w:tblGrid>
        <w:gridCol w:w="5387"/>
        <w:gridCol w:w="1417"/>
        <w:gridCol w:w="1276"/>
      </w:tblGrid>
      <w:tr w:rsidR="00923F8B" w:rsidRPr="00DD3C48" w:rsidTr="00923F8B">
        <w:tc>
          <w:tcPr>
            <w:tcW w:w="5387" w:type="dxa"/>
          </w:tcPr>
          <w:p w:rsidR="00923F8B" w:rsidRPr="00DD3C48" w:rsidRDefault="00923F8B" w:rsidP="00923F8B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D3C48">
              <w:rPr>
                <w:rFonts w:ascii="Times New Roman" w:hAnsi="Times New Roman"/>
                <w:sz w:val="23"/>
                <w:szCs w:val="23"/>
              </w:rPr>
              <w:t>Kutatási helyszín</w:t>
            </w:r>
          </w:p>
        </w:tc>
        <w:tc>
          <w:tcPr>
            <w:tcW w:w="1417" w:type="dxa"/>
          </w:tcPr>
          <w:p w:rsidR="00923F8B" w:rsidRPr="00DD3C48" w:rsidRDefault="00923F8B" w:rsidP="00923F8B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D3C48">
              <w:rPr>
                <w:rFonts w:ascii="Times New Roman" w:hAnsi="Times New Roman"/>
                <w:sz w:val="23"/>
                <w:szCs w:val="23"/>
              </w:rPr>
              <w:t>1 hónapra</w:t>
            </w:r>
          </w:p>
        </w:tc>
        <w:tc>
          <w:tcPr>
            <w:tcW w:w="1276" w:type="dxa"/>
          </w:tcPr>
          <w:p w:rsidR="00923F8B" w:rsidRPr="00DD3C48" w:rsidRDefault="00923F8B" w:rsidP="00923F8B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D3C48">
              <w:rPr>
                <w:rFonts w:ascii="Times New Roman" w:hAnsi="Times New Roman"/>
                <w:sz w:val="23"/>
                <w:szCs w:val="23"/>
              </w:rPr>
              <w:t>2 hónapra</w:t>
            </w:r>
          </w:p>
        </w:tc>
      </w:tr>
      <w:tr w:rsidR="00923F8B" w:rsidRPr="00DD3C48" w:rsidTr="00923F8B">
        <w:tc>
          <w:tcPr>
            <w:tcW w:w="5387" w:type="dxa"/>
          </w:tcPr>
          <w:p w:rsidR="00923F8B" w:rsidRPr="00DD3C48" w:rsidRDefault="00923F8B" w:rsidP="00923F8B">
            <w:pPr>
              <w:tabs>
                <w:tab w:val="left" w:pos="1080"/>
              </w:tabs>
              <w:rPr>
                <w:rFonts w:ascii="Times New Roman" w:hAnsi="Times New Roman"/>
                <w:sz w:val="23"/>
                <w:szCs w:val="23"/>
              </w:rPr>
            </w:pPr>
            <w:r w:rsidRPr="00DD3C48">
              <w:rPr>
                <w:rFonts w:ascii="Times New Roman" w:hAnsi="Times New Roman"/>
                <w:sz w:val="23"/>
                <w:szCs w:val="23"/>
              </w:rPr>
              <w:t>Szomszédos országok (Ausztria, Románia, Szerbia, Szlovákia, Szlovénia, Ukrajna)</w:t>
            </w:r>
          </w:p>
        </w:tc>
        <w:tc>
          <w:tcPr>
            <w:tcW w:w="1417" w:type="dxa"/>
          </w:tcPr>
          <w:p w:rsidR="00923F8B" w:rsidRPr="00DD3C48" w:rsidRDefault="00923F8B" w:rsidP="00923F8B">
            <w:pPr>
              <w:tabs>
                <w:tab w:val="left" w:pos="1080"/>
              </w:tabs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  <w:p w:rsidR="00923F8B" w:rsidRPr="00DD3C48" w:rsidRDefault="00923F8B" w:rsidP="00923F8B">
            <w:pPr>
              <w:tabs>
                <w:tab w:val="left" w:pos="1080"/>
              </w:tabs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DD3C48">
              <w:rPr>
                <w:rFonts w:ascii="Times New Roman" w:hAnsi="Times New Roman"/>
                <w:sz w:val="23"/>
                <w:szCs w:val="23"/>
              </w:rPr>
              <w:t>160.000 Ft</w:t>
            </w:r>
          </w:p>
        </w:tc>
        <w:tc>
          <w:tcPr>
            <w:tcW w:w="1276" w:type="dxa"/>
          </w:tcPr>
          <w:p w:rsidR="00923F8B" w:rsidRPr="00DD3C48" w:rsidRDefault="00923F8B" w:rsidP="00923F8B">
            <w:pPr>
              <w:tabs>
                <w:tab w:val="left" w:pos="1080"/>
              </w:tabs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  <w:p w:rsidR="00923F8B" w:rsidRPr="00DD3C48" w:rsidRDefault="00923F8B" w:rsidP="00923F8B">
            <w:pPr>
              <w:tabs>
                <w:tab w:val="left" w:pos="1080"/>
              </w:tabs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DD3C48">
              <w:rPr>
                <w:rFonts w:ascii="Times New Roman" w:hAnsi="Times New Roman"/>
                <w:sz w:val="23"/>
                <w:szCs w:val="23"/>
              </w:rPr>
              <w:t>260.000 Ft</w:t>
            </w:r>
          </w:p>
        </w:tc>
      </w:tr>
      <w:tr w:rsidR="00923F8B" w:rsidRPr="00DD3C48" w:rsidTr="00923F8B">
        <w:tc>
          <w:tcPr>
            <w:tcW w:w="5387" w:type="dxa"/>
          </w:tcPr>
          <w:p w:rsidR="00923F8B" w:rsidRPr="00DD3C48" w:rsidRDefault="00923F8B" w:rsidP="00923F8B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D3C48">
              <w:rPr>
                <w:rFonts w:ascii="Times New Roman" w:hAnsi="Times New Roman"/>
                <w:sz w:val="23"/>
                <w:szCs w:val="23"/>
              </w:rPr>
              <w:t>Európa egyéb államai</w:t>
            </w:r>
          </w:p>
        </w:tc>
        <w:tc>
          <w:tcPr>
            <w:tcW w:w="1417" w:type="dxa"/>
          </w:tcPr>
          <w:p w:rsidR="00923F8B" w:rsidRPr="00DD3C48" w:rsidRDefault="00923F8B" w:rsidP="00923F8B">
            <w:pPr>
              <w:tabs>
                <w:tab w:val="left" w:pos="1080"/>
              </w:tabs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DD3C48">
              <w:rPr>
                <w:rFonts w:ascii="Times New Roman" w:hAnsi="Times New Roman"/>
                <w:sz w:val="23"/>
                <w:szCs w:val="23"/>
              </w:rPr>
              <w:t>350.000 Ft</w:t>
            </w:r>
          </w:p>
        </w:tc>
        <w:tc>
          <w:tcPr>
            <w:tcW w:w="1276" w:type="dxa"/>
          </w:tcPr>
          <w:p w:rsidR="00923F8B" w:rsidRPr="00DD3C48" w:rsidRDefault="00923F8B" w:rsidP="00923F8B">
            <w:pPr>
              <w:tabs>
                <w:tab w:val="left" w:pos="1080"/>
              </w:tabs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DD3C48">
              <w:rPr>
                <w:rFonts w:ascii="Times New Roman" w:hAnsi="Times New Roman"/>
                <w:sz w:val="23"/>
                <w:szCs w:val="23"/>
              </w:rPr>
              <w:t>500.000 Ft</w:t>
            </w:r>
          </w:p>
        </w:tc>
      </w:tr>
      <w:tr w:rsidR="00923F8B" w:rsidRPr="00DD3C48" w:rsidTr="00923F8B">
        <w:tc>
          <w:tcPr>
            <w:tcW w:w="5387" w:type="dxa"/>
          </w:tcPr>
          <w:p w:rsidR="00923F8B" w:rsidRPr="00DD3C48" w:rsidRDefault="00923F8B" w:rsidP="00923F8B">
            <w:pPr>
              <w:tabs>
                <w:tab w:val="left" w:pos="1080"/>
              </w:tabs>
              <w:rPr>
                <w:rFonts w:ascii="Times New Roman" w:hAnsi="Times New Roman"/>
                <w:sz w:val="23"/>
                <w:szCs w:val="23"/>
              </w:rPr>
            </w:pPr>
            <w:r w:rsidRPr="00DD3C48">
              <w:rPr>
                <w:rFonts w:ascii="Times New Roman" w:hAnsi="Times New Roman"/>
                <w:sz w:val="23"/>
                <w:szCs w:val="23"/>
              </w:rPr>
              <w:t>Amerika, Ázsia, Ausztrália, Afrika államai</w:t>
            </w:r>
          </w:p>
        </w:tc>
        <w:tc>
          <w:tcPr>
            <w:tcW w:w="1417" w:type="dxa"/>
          </w:tcPr>
          <w:p w:rsidR="00923F8B" w:rsidRPr="00DD3C48" w:rsidRDefault="00923F8B" w:rsidP="00923F8B">
            <w:pPr>
              <w:tabs>
                <w:tab w:val="left" w:pos="1080"/>
              </w:tabs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  <w:p w:rsidR="00923F8B" w:rsidRPr="00DD3C48" w:rsidRDefault="00923F8B" w:rsidP="00923F8B">
            <w:pPr>
              <w:tabs>
                <w:tab w:val="left" w:pos="1080"/>
              </w:tabs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DD3C48">
              <w:rPr>
                <w:rFonts w:ascii="Times New Roman" w:hAnsi="Times New Roman"/>
                <w:sz w:val="23"/>
                <w:szCs w:val="23"/>
              </w:rPr>
              <w:t>600.000 Ft</w:t>
            </w:r>
          </w:p>
        </w:tc>
        <w:tc>
          <w:tcPr>
            <w:tcW w:w="1276" w:type="dxa"/>
          </w:tcPr>
          <w:p w:rsidR="00923F8B" w:rsidRPr="00DD3C48" w:rsidRDefault="00923F8B" w:rsidP="00923F8B">
            <w:pPr>
              <w:tabs>
                <w:tab w:val="left" w:pos="1080"/>
              </w:tabs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  <w:p w:rsidR="00923F8B" w:rsidRPr="00DD3C48" w:rsidRDefault="00923F8B" w:rsidP="00923F8B">
            <w:pPr>
              <w:tabs>
                <w:tab w:val="left" w:pos="1080"/>
              </w:tabs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DD3C48">
              <w:rPr>
                <w:rFonts w:ascii="Times New Roman" w:hAnsi="Times New Roman"/>
                <w:sz w:val="23"/>
                <w:szCs w:val="23"/>
              </w:rPr>
              <w:t>800.000 Ft</w:t>
            </w:r>
          </w:p>
        </w:tc>
      </w:tr>
    </w:tbl>
    <w:p w:rsidR="00923F8B" w:rsidRPr="00DD3C48" w:rsidRDefault="00923F8B" w:rsidP="00923F8B">
      <w:pPr>
        <w:tabs>
          <w:tab w:val="left" w:pos="1080"/>
        </w:tabs>
        <w:jc w:val="both"/>
        <w:rPr>
          <w:rFonts w:ascii="Times New Roman" w:hAnsi="Times New Roman"/>
          <w:sz w:val="23"/>
          <w:szCs w:val="23"/>
        </w:rPr>
      </w:pPr>
    </w:p>
    <w:p w:rsidR="00DB21E5" w:rsidRPr="00DD3C48" w:rsidRDefault="003F5DB4" w:rsidP="00DB21E5">
      <w:pPr>
        <w:tabs>
          <w:tab w:val="left" w:pos="1080"/>
        </w:tabs>
        <w:jc w:val="both"/>
        <w:rPr>
          <w:rFonts w:ascii="Times New Roman" w:hAnsi="Times New Roman"/>
          <w:iCs/>
          <w:sz w:val="23"/>
          <w:szCs w:val="23"/>
        </w:rPr>
      </w:pPr>
      <w:r w:rsidRPr="00DD3C48">
        <w:rPr>
          <w:rFonts w:ascii="Times New Roman" w:hAnsi="Times New Roman"/>
          <w:iCs/>
          <w:sz w:val="23"/>
          <w:szCs w:val="23"/>
        </w:rPr>
        <w:t xml:space="preserve">A Collegium Hungaricumokban ingyenes szállás </w:t>
      </w:r>
      <w:r w:rsidR="00DB21E5" w:rsidRPr="00DD3C48">
        <w:rPr>
          <w:rFonts w:ascii="Times New Roman" w:hAnsi="Times New Roman"/>
          <w:iCs/>
          <w:sz w:val="23"/>
          <w:szCs w:val="23"/>
        </w:rPr>
        <w:t>igényelhető az adott intézmény vezetőjével egyeztetve.</w:t>
      </w:r>
    </w:p>
    <w:p w:rsidR="00DB21E5" w:rsidRPr="00DD3C48" w:rsidRDefault="00DB21E5" w:rsidP="00DB21E5">
      <w:pPr>
        <w:tabs>
          <w:tab w:val="left" w:pos="1080"/>
        </w:tabs>
        <w:jc w:val="both"/>
        <w:rPr>
          <w:rFonts w:ascii="Times New Roman" w:hAnsi="Times New Roman"/>
          <w:color w:val="201A1B"/>
          <w:sz w:val="23"/>
          <w:szCs w:val="23"/>
        </w:rPr>
      </w:pPr>
      <w:r w:rsidRPr="00DD3C48">
        <w:rPr>
          <w:rFonts w:ascii="Times New Roman" w:hAnsi="Times New Roman"/>
          <w:color w:val="201A1B"/>
          <w:sz w:val="23"/>
          <w:szCs w:val="23"/>
        </w:rPr>
        <w:t xml:space="preserve">Az ösztöndíjat a KKM </w:t>
      </w:r>
      <w:r w:rsidR="00590E4C" w:rsidRPr="00DD3C48">
        <w:rPr>
          <w:rFonts w:ascii="Times New Roman" w:hAnsi="Times New Roman"/>
          <w:color w:val="201A1B"/>
          <w:sz w:val="23"/>
          <w:szCs w:val="23"/>
        </w:rPr>
        <w:t>egyösszegben,</w:t>
      </w:r>
      <w:r w:rsidRPr="00DD3C48">
        <w:rPr>
          <w:rFonts w:ascii="Times New Roman" w:hAnsi="Times New Roman"/>
          <w:color w:val="201A1B"/>
          <w:sz w:val="23"/>
          <w:szCs w:val="23"/>
        </w:rPr>
        <w:t xml:space="preserve"> forintban átutalással teljesíti kizárólag forint a</w:t>
      </w:r>
      <w:r w:rsidR="00365D1E" w:rsidRPr="00DD3C48">
        <w:rPr>
          <w:rFonts w:ascii="Times New Roman" w:hAnsi="Times New Roman"/>
          <w:color w:val="201A1B"/>
          <w:sz w:val="23"/>
          <w:szCs w:val="23"/>
        </w:rPr>
        <w:t xml:space="preserve">lapú </w:t>
      </w:r>
      <w:r w:rsidR="00365D1E" w:rsidRPr="000F0E20">
        <w:rPr>
          <w:rFonts w:ascii="Times New Roman" w:hAnsi="Times New Roman"/>
          <w:color w:val="201A1B"/>
          <w:sz w:val="23"/>
          <w:szCs w:val="23"/>
        </w:rPr>
        <w:t>bankszámlaszámra</w:t>
      </w:r>
      <w:r w:rsidR="00F06B71" w:rsidRPr="000F0E20">
        <w:rPr>
          <w:rFonts w:ascii="Times New Roman" w:hAnsi="Times New Roman"/>
          <w:color w:val="201A1B"/>
          <w:sz w:val="23"/>
          <w:szCs w:val="23"/>
        </w:rPr>
        <w:t xml:space="preserve"> </w:t>
      </w:r>
      <w:r w:rsidR="00B83E41" w:rsidRPr="000F0E20">
        <w:rPr>
          <w:rFonts w:ascii="Times New Roman" w:hAnsi="Times New Roman"/>
          <w:color w:val="201A1B"/>
          <w:sz w:val="23"/>
          <w:szCs w:val="23"/>
        </w:rPr>
        <w:t xml:space="preserve">a szerződéskötést követően és </w:t>
      </w:r>
      <w:r w:rsidR="00F06B71" w:rsidRPr="000F0E20">
        <w:rPr>
          <w:rFonts w:ascii="Times New Roman" w:hAnsi="Times New Roman"/>
          <w:color w:val="201A1B"/>
          <w:sz w:val="23"/>
          <w:szCs w:val="23"/>
        </w:rPr>
        <w:t>a kiutazás megkezdése előtt 5 munkanappal</w:t>
      </w:r>
      <w:r w:rsidR="00365D1E" w:rsidRPr="000F0E20">
        <w:rPr>
          <w:rFonts w:ascii="Times New Roman" w:hAnsi="Times New Roman"/>
          <w:color w:val="201A1B"/>
          <w:sz w:val="23"/>
          <w:szCs w:val="23"/>
        </w:rPr>
        <w:t>.</w:t>
      </w:r>
      <w:r w:rsidR="00365D1E" w:rsidRPr="00DD3C48">
        <w:rPr>
          <w:rFonts w:ascii="Times New Roman" w:hAnsi="Times New Roman"/>
          <w:color w:val="201A1B"/>
          <w:sz w:val="23"/>
          <w:szCs w:val="23"/>
        </w:rPr>
        <w:t xml:space="preserve"> Készpénz</w:t>
      </w:r>
      <w:r w:rsidRPr="00DD3C48">
        <w:rPr>
          <w:rFonts w:ascii="Times New Roman" w:hAnsi="Times New Roman"/>
          <w:color w:val="201A1B"/>
          <w:sz w:val="23"/>
          <w:szCs w:val="23"/>
        </w:rPr>
        <w:t xml:space="preserve"> vagy egyéb fizetési mód teljesítésére nincs lehetőség.</w:t>
      </w:r>
    </w:p>
    <w:p w:rsidR="00DB21E5" w:rsidRPr="00DD3C48" w:rsidRDefault="00DB21E5" w:rsidP="00DB21E5">
      <w:pPr>
        <w:tabs>
          <w:tab w:val="left" w:pos="1080"/>
        </w:tabs>
        <w:jc w:val="both"/>
        <w:rPr>
          <w:rFonts w:ascii="Times New Roman" w:hAnsi="Times New Roman"/>
          <w:sz w:val="23"/>
          <w:szCs w:val="23"/>
          <w:highlight w:val="yellow"/>
        </w:rPr>
      </w:pPr>
      <w:r w:rsidRPr="00DD3C48">
        <w:rPr>
          <w:rFonts w:ascii="Times New Roman" w:hAnsi="Times New Roman"/>
          <w:color w:val="201A1B"/>
          <w:sz w:val="23"/>
          <w:szCs w:val="23"/>
        </w:rPr>
        <w:t>Az ösztöndíjon felül a KKM semmilyen kiadást vagy költséget nem térít meg az ösztöndíjasok részére. </w:t>
      </w:r>
    </w:p>
    <w:p w:rsidR="00703EF0" w:rsidRPr="00DD3C48" w:rsidRDefault="00703EF0" w:rsidP="00703EF0">
      <w:pPr>
        <w:tabs>
          <w:tab w:val="clear" w:pos="593"/>
          <w:tab w:val="left" w:pos="1080"/>
        </w:tabs>
        <w:spacing w:line="240" w:lineRule="auto"/>
        <w:jc w:val="both"/>
        <w:rPr>
          <w:rFonts w:ascii="Times New Roman" w:hAnsi="Times New Roman"/>
          <w:sz w:val="23"/>
          <w:szCs w:val="23"/>
          <w:lang w:val="hu-HU"/>
        </w:rPr>
      </w:pPr>
    </w:p>
    <w:p w:rsidR="00221862" w:rsidRPr="00DD3C48" w:rsidRDefault="00221862" w:rsidP="00703EF0">
      <w:pPr>
        <w:tabs>
          <w:tab w:val="clear" w:pos="593"/>
          <w:tab w:val="left" w:pos="1080"/>
        </w:tabs>
        <w:spacing w:line="240" w:lineRule="auto"/>
        <w:jc w:val="both"/>
        <w:rPr>
          <w:rFonts w:ascii="Times New Roman" w:hAnsi="Times New Roman"/>
          <w:sz w:val="23"/>
          <w:szCs w:val="23"/>
          <w:lang w:val="hu-HU"/>
        </w:rPr>
      </w:pPr>
    </w:p>
    <w:p w:rsidR="00703EF0" w:rsidRPr="00DD3C48" w:rsidRDefault="00703EF0" w:rsidP="00703EF0">
      <w:pPr>
        <w:pStyle w:val="Szvegtrzs2"/>
        <w:numPr>
          <w:ilvl w:val="0"/>
          <w:numId w:val="3"/>
        </w:numPr>
        <w:tabs>
          <w:tab w:val="left" w:pos="1080"/>
        </w:tabs>
        <w:ind w:left="357" w:hanging="357"/>
        <w:rPr>
          <w:i w:val="0"/>
          <w:caps/>
          <w:sz w:val="23"/>
          <w:szCs w:val="23"/>
        </w:rPr>
      </w:pPr>
      <w:r w:rsidRPr="00DD3C48">
        <w:rPr>
          <w:i w:val="0"/>
          <w:caps/>
          <w:sz w:val="23"/>
          <w:szCs w:val="23"/>
        </w:rPr>
        <w:t>Pályázati feltételek</w:t>
      </w:r>
    </w:p>
    <w:p w:rsidR="00703EF0" w:rsidRPr="00DD3C48" w:rsidRDefault="00703EF0" w:rsidP="00703EF0">
      <w:pPr>
        <w:tabs>
          <w:tab w:val="left" w:pos="1080"/>
        </w:tabs>
        <w:spacing w:line="240" w:lineRule="auto"/>
        <w:jc w:val="both"/>
        <w:rPr>
          <w:rFonts w:ascii="Times New Roman" w:hAnsi="Times New Roman"/>
          <w:b/>
          <w:sz w:val="23"/>
          <w:szCs w:val="23"/>
          <w:lang w:val="hu-HU"/>
        </w:rPr>
      </w:pPr>
    </w:p>
    <w:p w:rsidR="00703EF0" w:rsidRPr="00DD3C48" w:rsidRDefault="00703EF0" w:rsidP="00703EF0">
      <w:pPr>
        <w:tabs>
          <w:tab w:val="left" w:pos="1080"/>
        </w:tabs>
        <w:spacing w:line="240" w:lineRule="auto"/>
        <w:jc w:val="both"/>
        <w:rPr>
          <w:rFonts w:ascii="Times New Roman" w:hAnsi="Times New Roman"/>
          <w:sz w:val="23"/>
          <w:szCs w:val="23"/>
          <w:lang w:val="hu-HU"/>
        </w:rPr>
      </w:pPr>
      <w:r w:rsidRPr="00DD3C48">
        <w:rPr>
          <w:rFonts w:ascii="Times New Roman" w:hAnsi="Times New Roman"/>
          <w:b/>
          <w:sz w:val="23"/>
          <w:szCs w:val="23"/>
          <w:lang w:val="hu-HU"/>
        </w:rPr>
        <w:t>Az ösztöndíjra az pályázhat, aki</w:t>
      </w:r>
      <w:r w:rsidRPr="00DD3C48">
        <w:rPr>
          <w:rFonts w:ascii="Times New Roman" w:hAnsi="Times New Roman"/>
          <w:sz w:val="23"/>
          <w:szCs w:val="23"/>
          <w:lang w:val="hu-HU"/>
        </w:rPr>
        <w:t>:</w:t>
      </w:r>
    </w:p>
    <w:p w:rsidR="00703EF0" w:rsidRPr="00DD3C48" w:rsidRDefault="00703EF0" w:rsidP="00703EF0">
      <w:pPr>
        <w:pStyle w:val="Listaszerbekezds"/>
        <w:numPr>
          <w:ilvl w:val="0"/>
          <w:numId w:val="5"/>
        </w:numPr>
        <w:tabs>
          <w:tab w:val="left" w:pos="709"/>
        </w:tabs>
        <w:ind w:left="709"/>
        <w:jc w:val="both"/>
        <w:rPr>
          <w:rFonts w:ascii="Times New Roman" w:hAnsi="Times New Roman"/>
          <w:sz w:val="23"/>
          <w:szCs w:val="23"/>
        </w:rPr>
      </w:pPr>
      <w:r w:rsidRPr="00DD3C48">
        <w:rPr>
          <w:rFonts w:ascii="Times New Roman" w:hAnsi="Times New Roman"/>
          <w:b/>
          <w:sz w:val="23"/>
          <w:szCs w:val="23"/>
        </w:rPr>
        <w:t>mesterképzésben vagy</w:t>
      </w:r>
      <w:r w:rsidRPr="00DD3C48">
        <w:rPr>
          <w:rFonts w:ascii="Times New Roman" w:hAnsi="Times New Roman"/>
          <w:sz w:val="23"/>
          <w:szCs w:val="23"/>
        </w:rPr>
        <w:t xml:space="preserve"> a nemzeti felsőoktatásról szóló 2011. évi CCIV. törvény 112. § (7) bekezdése alapján </w:t>
      </w:r>
      <w:r w:rsidRPr="00DD3C48">
        <w:rPr>
          <w:rFonts w:ascii="Times New Roman" w:hAnsi="Times New Roman"/>
          <w:b/>
          <w:sz w:val="23"/>
          <w:szCs w:val="23"/>
        </w:rPr>
        <w:t>azzal egyenértékű egyetemi képzésben szerzett oklevéllel</w:t>
      </w:r>
      <w:r w:rsidRPr="00DD3C48">
        <w:rPr>
          <w:rFonts w:ascii="Times New Roman" w:hAnsi="Times New Roman"/>
          <w:sz w:val="23"/>
          <w:szCs w:val="23"/>
        </w:rPr>
        <w:t xml:space="preserve"> rendelkezik;</w:t>
      </w:r>
    </w:p>
    <w:p w:rsidR="00703EF0" w:rsidRPr="00DD3C48" w:rsidRDefault="00703EF0" w:rsidP="00703EF0">
      <w:pPr>
        <w:pStyle w:val="Listaszerbekezds"/>
        <w:numPr>
          <w:ilvl w:val="0"/>
          <w:numId w:val="5"/>
        </w:numPr>
        <w:tabs>
          <w:tab w:val="left" w:pos="709"/>
        </w:tabs>
        <w:ind w:left="709"/>
        <w:jc w:val="both"/>
        <w:rPr>
          <w:rFonts w:ascii="Times New Roman" w:hAnsi="Times New Roman"/>
          <w:sz w:val="23"/>
          <w:szCs w:val="23"/>
        </w:rPr>
      </w:pPr>
      <w:r w:rsidRPr="00DD3C48">
        <w:rPr>
          <w:rFonts w:ascii="Times New Roman" w:hAnsi="Times New Roman"/>
          <w:sz w:val="23"/>
          <w:szCs w:val="23"/>
        </w:rPr>
        <w:t>korábban elnyert és felhasznált Klebelsberg Kuno</w:t>
      </w:r>
      <w:r w:rsidR="006E6FCD" w:rsidRPr="00DD3C48">
        <w:rPr>
          <w:rFonts w:ascii="Times New Roman" w:hAnsi="Times New Roman"/>
          <w:sz w:val="23"/>
          <w:szCs w:val="23"/>
        </w:rPr>
        <w:t>-</w:t>
      </w:r>
      <w:r w:rsidRPr="00DD3C48">
        <w:rPr>
          <w:rFonts w:ascii="Times New Roman" w:hAnsi="Times New Roman"/>
          <w:sz w:val="23"/>
          <w:szCs w:val="23"/>
        </w:rPr>
        <w:t xml:space="preserve">ösztöndíjával kapcsolatos </w:t>
      </w:r>
      <w:r w:rsidRPr="00DD3C48">
        <w:rPr>
          <w:rFonts w:ascii="Times New Roman" w:hAnsi="Times New Roman"/>
          <w:b/>
          <w:sz w:val="23"/>
          <w:szCs w:val="23"/>
        </w:rPr>
        <w:t>beszámolási kötelezettségének határidőre eleget tett.</w:t>
      </w:r>
      <w:r w:rsidRPr="00DD3C48">
        <w:rPr>
          <w:rFonts w:ascii="Times New Roman" w:hAnsi="Times New Roman"/>
          <w:sz w:val="23"/>
          <w:szCs w:val="23"/>
        </w:rPr>
        <w:t xml:space="preserve"> Az ösztöndíj akkor nyerhető el újra, ha az ösztöndíjas megelőző ösztöndíjról szóló beszámolóját a bíráló bizottság </w:t>
      </w:r>
      <w:r w:rsidRPr="00DD3C48">
        <w:rPr>
          <w:rFonts w:ascii="Times New Roman" w:hAnsi="Times New Roman"/>
          <w:b/>
          <w:i/>
          <w:sz w:val="23"/>
          <w:szCs w:val="23"/>
        </w:rPr>
        <w:t>kiválóan megfelelt</w:t>
      </w:r>
      <w:r w:rsidRPr="00DD3C48">
        <w:rPr>
          <w:rFonts w:ascii="Times New Roman" w:hAnsi="Times New Roman"/>
          <w:sz w:val="23"/>
          <w:szCs w:val="23"/>
        </w:rPr>
        <w:t xml:space="preserve">re értékelte. Tehát </w:t>
      </w:r>
      <w:r w:rsidRPr="00DD3C48">
        <w:rPr>
          <w:rFonts w:ascii="Times New Roman" w:hAnsi="Times New Roman"/>
          <w:sz w:val="23"/>
          <w:szCs w:val="23"/>
        </w:rPr>
        <w:lastRenderedPageBreak/>
        <w:t>a</w:t>
      </w:r>
      <w:r w:rsidR="00DC7E8A">
        <w:rPr>
          <w:rFonts w:ascii="Times New Roman" w:hAnsi="Times New Roman"/>
          <w:sz w:val="23"/>
          <w:szCs w:val="23"/>
        </w:rPr>
        <w:t>mennyiben a pályázó a 2019</w:t>
      </w:r>
      <w:r w:rsidRPr="00DD3C48">
        <w:rPr>
          <w:rFonts w:ascii="Times New Roman" w:hAnsi="Times New Roman"/>
          <w:sz w:val="23"/>
          <w:szCs w:val="23"/>
        </w:rPr>
        <w:t>-</w:t>
      </w:r>
      <w:r w:rsidR="00DC7E8A">
        <w:rPr>
          <w:rFonts w:ascii="Times New Roman" w:hAnsi="Times New Roman"/>
          <w:sz w:val="23"/>
          <w:szCs w:val="23"/>
        </w:rPr>
        <w:t>e</w:t>
      </w:r>
      <w:r w:rsidRPr="00DD3C48">
        <w:rPr>
          <w:rFonts w:ascii="Times New Roman" w:hAnsi="Times New Roman"/>
          <w:sz w:val="23"/>
          <w:szCs w:val="23"/>
        </w:rPr>
        <w:t>s évre Klebelsberg Kuno</w:t>
      </w:r>
      <w:r w:rsidR="006E6FCD" w:rsidRPr="00DD3C48">
        <w:rPr>
          <w:rFonts w:ascii="Times New Roman" w:hAnsi="Times New Roman"/>
          <w:sz w:val="23"/>
          <w:szCs w:val="23"/>
        </w:rPr>
        <w:t>-</w:t>
      </w:r>
      <w:r w:rsidRPr="00DD3C48">
        <w:rPr>
          <w:rFonts w:ascii="Times New Roman" w:hAnsi="Times New Roman"/>
          <w:sz w:val="23"/>
          <w:szCs w:val="23"/>
        </w:rPr>
        <w:t xml:space="preserve">ösztöndíjban részesült, beszámolóját soron kívül, </w:t>
      </w:r>
      <w:r w:rsidRPr="00701E68">
        <w:rPr>
          <w:rFonts w:ascii="Times New Roman" w:hAnsi="Times New Roman"/>
          <w:b/>
          <w:sz w:val="23"/>
          <w:szCs w:val="23"/>
        </w:rPr>
        <w:t>201</w:t>
      </w:r>
      <w:r w:rsidR="00DD3C48" w:rsidRPr="00701E68">
        <w:rPr>
          <w:rFonts w:ascii="Times New Roman" w:hAnsi="Times New Roman"/>
          <w:b/>
          <w:sz w:val="23"/>
          <w:szCs w:val="23"/>
        </w:rPr>
        <w:t>9</w:t>
      </w:r>
      <w:r w:rsidRPr="00701E68">
        <w:rPr>
          <w:rFonts w:ascii="Times New Roman" w:hAnsi="Times New Roman"/>
          <w:b/>
          <w:sz w:val="23"/>
          <w:szCs w:val="23"/>
        </w:rPr>
        <w:t xml:space="preserve">. </w:t>
      </w:r>
      <w:r w:rsidR="00DC7E8A" w:rsidRPr="00701E68">
        <w:rPr>
          <w:rFonts w:ascii="Times New Roman" w:hAnsi="Times New Roman"/>
          <w:b/>
          <w:sz w:val="23"/>
          <w:szCs w:val="23"/>
        </w:rPr>
        <w:t>december</w:t>
      </w:r>
      <w:r w:rsidRPr="00701E68">
        <w:rPr>
          <w:rFonts w:ascii="Times New Roman" w:hAnsi="Times New Roman"/>
          <w:b/>
          <w:sz w:val="23"/>
          <w:szCs w:val="23"/>
        </w:rPr>
        <w:t xml:space="preserve"> </w:t>
      </w:r>
      <w:r w:rsidR="00DC7E8A" w:rsidRPr="00701E68">
        <w:rPr>
          <w:rFonts w:ascii="Times New Roman" w:hAnsi="Times New Roman"/>
          <w:b/>
          <w:sz w:val="23"/>
          <w:szCs w:val="23"/>
        </w:rPr>
        <w:t>31</w:t>
      </w:r>
      <w:r w:rsidRPr="00701E68">
        <w:rPr>
          <w:rFonts w:ascii="Times New Roman" w:hAnsi="Times New Roman"/>
          <w:b/>
          <w:sz w:val="23"/>
          <w:szCs w:val="23"/>
        </w:rPr>
        <w:t>-ig</w:t>
      </w:r>
      <w:r w:rsidRPr="00701E68">
        <w:rPr>
          <w:rFonts w:ascii="Times New Roman" w:hAnsi="Times New Roman"/>
          <w:sz w:val="23"/>
          <w:szCs w:val="23"/>
        </w:rPr>
        <w:t xml:space="preserve"> postán</w:t>
      </w:r>
      <w:r w:rsidRPr="00DD3C48">
        <w:rPr>
          <w:rFonts w:ascii="Times New Roman" w:hAnsi="Times New Roman"/>
          <w:sz w:val="23"/>
          <w:szCs w:val="23"/>
        </w:rPr>
        <w:t xml:space="preserve"> és e</w:t>
      </w:r>
      <w:r w:rsidR="007D4529">
        <w:rPr>
          <w:rFonts w:ascii="Times New Roman" w:hAnsi="Times New Roman"/>
          <w:sz w:val="23"/>
          <w:szCs w:val="23"/>
        </w:rPr>
        <w:t>-</w:t>
      </w:r>
      <w:r w:rsidRPr="00DD3C48">
        <w:rPr>
          <w:rFonts w:ascii="Times New Roman" w:hAnsi="Times New Roman"/>
          <w:sz w:val="23"/>
          <w:szCs w:val="23"/>
        </w:rPr>
        <w:t>mailen is be kell nyújtania,</w:t>
      </w:r>
    </w:p>
    <w:p w:rsidR="00703EF0" w:rsidRPr="00DD3C48" w:rsidRDefault="00703EF0" w:rsidP="00703EF0">
      <w:pPr>
        <w:pStyle w:val="Listaszerbekezds"/>
        <w:numPr>
          <w:ilvl w:val="0"/>
          <w:numId w:val="5"/>
        </w:numPr>
        <w:tabs>
          <w:tab w:val="left" w:pos="709"/>
        </w:tabs>
        <w:ind w:left="709" w:hanging="357"/>
        <w:jc w:val="both"/>
        <w:rPr>
          <w:rFonts w:ascii="Times New Roman" w:hAnsi="Times New Roman"/>
          <w:sz w:val="23"/>
          <w:szCs w:val="23"/>
        </w:rPr>
      </w:pPr>
      <w:r w:rsidRPr="00DD3C48">
        <w:rPr>
          <w:rFonts w:ascii="Times New Roman" w:hAnsi="Times New Roman"/>
          <w:b/>
          <w:sz w:val="23"/>
          <w:szCs w:val="23"/>
        </w:rPr>
        <w:t>vállalja</w:t>
      </w:r>
      <w:r w:rsidRPr="00DD3C48">
        <w:rPr>
          <w:rFonts w:ascii="Times New Roman" w:hAnsi="Times New Roman"/>
          <w:sz w:val="23"/>
          <w:szCs w:val="23"/>
        </w:rPr>
        <w:t>, hogy kinn</w:t>
      </w:r>
      <w:r w:rsidR="006E6FCD" w:rsidRPr="00DD3C48">
        <w:rPr>
          <w:rFonts w:ascii="Times New Roman" w:hAnsi="Times New Roman"/>
          <w:sz w:val="23"/>
          <w:szCs w:val="23"/>
        </w:rPr>
        <w:t xml:space="preserve"> </w:t>
      </w:r>
      <w:r w:rsidRPr="00DD3C48">
        <w:rPr>
          <w:rFonts w:ascii="Times New Roman" w:hAnsi="Times New Roman"/>
          <w:sz w:val="23"/>
          <w:szCs w:val="23"/>
        </w:rPr>
        <w:t>tartózkodása alatt – amennyiben a pályázó olyan országban részesül ösztöndíjban, amelyben Collegium Hungaricum vagy külföldi magyar intézet működik – az intézet igazgatójának felkérésére az intézetben konzultációt folytat, részt vesz az intézet tudományos munkájában, előadást tart.</w:t>
      </w:r>
    </w:p>
    <w:p w:rsidR="00703EF0" w:rsidRPr="00DD3C48" w:rsidRDefault="00703EF0" w:rsidP="00703EF0">
      <w:pPr>
        <w:spacing w:line="240" w:lineRule="auto"/>
        <w:jc w:val="both"/>
        <w:rPr>
          <w:rFonts w:ascii="Times New Roman" w:hAnsi="Times New Roman"/>
          <w:sz w:val="23"/>
          <w:szCs w:val="23"/>
          <w:lang w:val="hu-HU"/>
        </w:rPr>
      </w:pPr>
      <w:r w:rsidRPr="00DD3C48">
        <w:rPr>
          <w:rFonts w:ascii="Times New Roman" w:hAnsi="Times New Roman"/>
          <w:sz w:val="23"/>
          <w:szCs w:val="23"/>
          <w:lang w:val="hu-HU"/>
        </w:rPr>
        <w:t>A Klebelsberg Kuno</w:t>
      </w:r>
      <w:r w:rsidR="006E6FCD" w:rsidRPr="00DD3C48">
        <w:rPr>
          <w:rFonts w:ascii="Times New Roman" w:hAnsi="Times New Roman"/>
          <w:sz w:val="23"/>
          <w:szCs w:val="23"/>
          <w:lang w:val="hu-HU"/>
        </w:rPr>
        <w:t>-</w:t>
      </w:r>
      <w:r w:rsidRPr="00DD3C48">
        <w:rPr>
          <w:rFonts w:ascii="Times New Roman" w:hAnsi="Times New Roman"/>
          <w:sz w:val="23"/>
          <w:szCs w:val="23"/>
          <w:lang w:val="hu-HU"/>
        </w:rPr>
        <w:t xml:space="preserve">ösztöndíj </w:t>
      </w:r>
      <w:r w:rsidRPr="00DD3C48">
        <w:rPr>
          <w:rFonts w:ascii="Times New Roman" w:hAnsi="Times New Roman"/>
          <w:b/>
          <w:sz w:val="23"/>
          <w:szCs w:val="23"/>
          <w:lang w:val="hu-HU"/>
        </w:rPr>
        <w:t>támogatást</w:t>
      </w:r>
      <w:r w:rsidRPr="00DD3C48">
        <w:rPr>
          <w:rFonts w:ascii="Times New Roman" w:hAnsi="Times New Roman"/>
          <w:sz w:val="23"/>
          <w:szCs w:val="23"/>
          <w:lang w:val="hu-HU"/>
        </w:rPr>
        <w:t xml:space="preserve"> nyújt a külföldi kutatómunka ideje alatt, de nem feltétlenül fedezi az ösztöndíjas kinn</w:t>
      </w:r>
      <w:r w:rsidR="006E6FCD" w:rsidRPr="00DD3C48">
        <w:rPr>
          <w:rFonts w:ascii="Times New Roman" w:hAnsi="Times New Roman"/>
          <w:sz w:val="23"/>
          <w:szCs w:val="23"/>
          <w:lang w:val="hu-HU"/>
        </w:rPr>
        <w:t xml:space="preserve"> </w:t>
      </w:r>
      <w:r w:rsidRPr="00DD3C48">
        <w:rPr>
          <w:rFonts w:ascii="Times New Roman" w:hAnsi="Times New Roman"/>
          <w:sz w:val="23"/>
          <w:szCs w:val="23"/>
          <w:lang w:val="hu-HU"/>
        </w:rPr>
        <w:t>tartózkodás</w:t>
      </w:r>
      <w:r w:rsidR="006E6FCD" w:rsidRPr="00DD3C48">
        <w:rPr>
          <w:rFonts w:ascii="Times New Roman" w:hAnsi="Times New Roman"/>
          <w:sz w:val="23"/>
          <w:szCs w:val="23"/>
          <w:lang w:val="hu-HU"/>
        </w:rPr>
        <w:t>a</w:t>
      </w:r>
      <w:r w:rsidRPr="00DD3C48">
        <w:rPr>
          <w:rFonts w:ascii="Times New Roman" w:hAnsi="Times New Roman"/>
          <w:sz w:val="23"/>
          <w:szCs w:val="23"/>
          <w:lang w:val="hu-HU"/>
        </w:rPr>
        <w:t>kor felmerülő összes kiadását. Ezért szükség van egyéni kiegészítő forrásokra is. Ennek értelmében a</w:t>
      </w:r>
      <w:r w:rsidRPr="00DD3C48">
        <w:rPr>
          <w:rFonts w:ascii="Times New Roman" w:hAnsi="Times New Roman"/>
          <w:i/>
          <w:iCs/>
          <w:sz w:val="23"/>
          <w:szCs w:val="23"/>
          <w:lang w:val="hu-HU"/>
        </w:rPr>
        <w:t xml:space="preserve"> </w:t>
      </w:r>
      <w:r w:rsidRPr="00DD3C48">
        <w:rPr>
          <w:rFonts w:ascii="Times New Roman" w:hAnsi="Times New Roman"/>
          <w:iCs/>
          <w:sz w:val="23"/>
          <w:szCs w:val="23"/>
          <w:lang w:val="hu-HU"/>
        </w:rPr>
        <w:t xml:space="preserve">pályázók tehát a jelentkezésük benyújtásával vállalják a saját hozzájárulást, azaz megfelelő anyagi fedezettel rendelkeznek ahhoz, hogy a fogadó országban felmerülő költségeiket fedezni tudják. </w:t>
      </w:r>
    </w:p>
    <w:p w:rsidR="00703EF0" w:rsidRPr="00DD3C48" w:rsidRDefault="00703EF0" w:rsidP="00703EF0">
      <w:pPr>
        <w:spacing w:line="240" w:lineRule="auto"/>
        <w:jc w:val="both"/>
        <w:rPr>
          <w:rFonts w:ascii="Times New Roman" w:hAnsi="Times New Roman"/>
          <w:sz w:val="23"/>
          <w:szCs w:val="23"/>
          <w:lang w:val="hu-HU"/>
        </w:rPr>
      </w:pPr>
    </w:p>
    <w:p w:rsidR="00703EF0" w:rsidRPr="00DD3C48" w:rsidRDefault="00703EF0" w:rsidP="00703EF0">
      <w:pPr>
        <w:spacing w:line="240" w:lineRule="auto"/>
        <w:jc w:val="both"/>
        <w:rPr>
          <w:rFonts w:ascii="Times New Roman" w:hAnsi="Times New Roman"/>
          <w:sz w:val="23"/>
          <w:szCs w:val="23"/>
          <w:lang w:val="hu-HU"/>
        </w:rPr>
      </w:pPr>
      <w:r w:rsidRPr="00DD3C48">
        <w:rPr>
          <w:rFonts w:ascii="Times New Roman" w:hAnsi="Times New Roman"/>
          <w:b/>
          <w:sz w:val="23"/>
          <w:szCs w:val="23"/>
          <w:lang w:val="hu-HU"/>
        </w:rPr>
        <w:t>Nem nyerhet ösztöndíjat az, aki</w:t>
      </w:r>
      <w:r w:rsidRPr="00DD3C48">
        <w:rPr>
          <w:rFonts w:ascii="Times New Roman" w:hAnsi="Times New Roman"/>
          <w:sz w:val="23"/>
          <w:szCs w:val="23"/>
          <w:lang w:val="hu-HU"/>
        </w:rPr>
        <w:t>:</w:t>
      </w:r>
    </w:p>
    <w:p w:rsidR="00703EF0" w:rsidRPr="00DD3C48" w:rsidRDefault="00703EF0" w:rsidP="00703EF0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3"/>
          <w:szCs w:val="23"/>
        </w:rPr>
      </w:pPr>
      <w:r w:rsidRPr="00DD3C48">
        <w:rPr>
          <w:rFonts w:ascii="Times New Roman" w:hAnsi="Times New Roman"/>
          <w:sz w:val="23"/>
          <w:szCs w:val="23"/>
        </w:rPr>
        <w:t>a megpályázott időszakot megelőző 3 (</w:t>
      </w:r>
      <w:r w:rsidRPr="007D4529">
        <w:rPr>
          <w:rFonts w:ascii="Times New Roman" w:hAnsi="Times New Roman"/>
          <w:sz w:val="23"/>
          <w:szCs w:val="23"/>
        </w:rPr>
        <w:t>három</w:t>
      </w:r>
      <w:r w:rsidRPr="00DD3C48">
        <w:rPr>
          <w:rFonts w:ascii="Times New Roman" w:hAnsi="Times New Roman"/>
          <w:b/>
          <w:sz w:val="23"/>
          <w:szCs w:val="23"/>
        </w:rPr>
        <w:t>)</w:t>
      </w:r>
      <w:r w:rsidRPr="00DD3C48">
        <w:rPr>
          <w:rFonts w:ascii="Times New Roman" w:hAnsi="Times New Roman"/>
          <w:sz w:val="23"/>
          <w:szCs w:val="23"/>
        </w:rPr>
        <w:t xml:space="preserve"> évben legalább 2 (két) alkalommal nyert Klebelsberg Kuno</w:t>
      </w:r>
      <w:r w:rsidR="008E6723" w:rsidRPr="00DD3C48">
        <w:rPr>
          <w:rFonts w:ascii="Times New Roman" w:hAnsi="Times New Roman"/>
          <w:sz w:val="23"/>
          <w:szCs w:val="23"/>
        </w:rPr>
        <w:t>-</w:t>
      </w:r>
      <w:r w:rsidRPr="00DD3C48">
        <w:rPr>
          <w:rFonts w:ascii="Times New Roman" w:hAnsi="Times New Roman"/>
          <w:sz w:val="23"/>
          <w:szCs w:val="23"/>
        </w:rPr>
        <w:t>ösztöndíjat, feltéve, hogy elnyert ösztöndíját felhasználta,</w:t>
      </w:r>
    </w:p>
    <w:p w:rsidR="00703EF0" w:rsidRPr="00DD3C48" w:rsidRDefault="00DD3C48" w:rsidP="00703EF0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3"/>
          <w:szCs w:val="23"/>
        </w:rPr>
      </w:pPr>
      <w:r w:rsidRPr="000F0E20">
        <w:rPr>
          <w:rFonts w:ascii="Times New Roman" w:hAnsi="Times New Roman"/>
          <w:sz w:val="23"/>
          <w:szCs w:val="23"/>
        </w:rPr>
        <w:t xml:space="preserve">a </w:t>
      </w:r>
      <w:r w:rsidR="00012868" w:rsidRPr="000F0E20">
        <w:rPr>
          <w:rFonts w:ascii="Times New Roman" w:hAnsi="Times New Roman"/>
          <w:sz w:val="23"/>
          <w:szCs w:val="23"/>
        </w:rPr>
        <w:t>megelőző ösztöndíjának a</w:t>
      </w:r>
      <w:r w:rsidR="00703EF0" w:rsidRPr="00DD3C48">
        <w:rPr>
          <w:rFonts w:ascii="Times New Roman" w:hAnsi="Times New Roman"/>
          <w:sz w:val="23"/>
          <w:szCs w:val="23"/>
        </w:rPr>
        <w:t xml:space="preserve"> beszámolójára a bizottság nem „kiválóan megfelelt” értékelést adott,</w:t>
      </w:r>
    </w:p>
    <w:p w:rsidR="00703EF0" w:rsidRPr="00DD3C48" w:rsidRDefault="00DC7E8A" w:rsidP="00703EF0">
      <w:pPr>
        <w:pStyle w:val="Listaszerbekezds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 2020</w:t>
      </w:r>
      <w:r w:rsidR="00703EF0" w:rsidRPr="00DD3C48"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z w:val="23"/>
          <w:szCs w:val="23"/>
        </w:rPr>
        <w:t>a</w:t>
      </w:r>
      <w:r w:rsidR="00703EF0" w:rsidRPr="00DD3C48">
        <w:rPr>
          <w:rFonts w:ascii="Times New Roman" w:hAnsi="Times New Roman"/>
          <w:sz w:val="23"/>
          <w:szCs w:val="23"/>
        </w:rPr>
        <w:t xml:space="preserve">s évben felhasználásra kerülő, a Nemzeti Kutatási, Fejlesztési és Innovációs Hivatal </w:t>
      </w:r>
      <w:r w:rsidR="00703EF0" w:rsidRPr="00DD3C48">
        <w:rPr>
          <w:rFonts w:ascii="Times New Roman" w:hAnsi="Times New Roman"/>
          <w:b/>
          <w:bCs/>
          <w:sz w:val="23"/>
          <w:szCs w:val="23"/>
        </w:rPr>
        <w:t xml:space="preserve">(NKFIH) </w:t>
      </w:r>
      <w:r w:rsidR="00703EF0" w:rsidRPr="00DD3C48">
        <w:rPr>
          <w:rFonts w:ascii="Times New Roman" w:hAnsi="Times New Roman"/>
          <w:bCs/>
          <w:sz w:val="23"/>
          <w:szCs w:val="23"/>
        </w:rPr>
        <w:t>által nyújtott támogatásban</w:t>
      </w:r>
      <w:r w:rsidR="00703EF0" w:rsidRPr="00DD3C48">
        <w:rPr>
          <w:rFonts w:ascii="Times New Roman" w:hAnsi="Times New Roman"/>
          <w:sz w:val="23"/>
          <w:szCs w:val="23"/>
        </w:rPr>
        <w:t xml:space="preserve">, </w:t>
      </w:r>
      <w:r w:rsidR="00703EF0" w:rsidRPr="00DD3C48">
        <w:rPr>
          <w:rFonts w:ascii="Times New Roman" w:hAnsi="Times New Roman"/>
          <w:b/>
          <w:sz w:val="23"/>
          <w:szCs w:val="23"/>
        </w:rPr>
        <w:t>Collegium Hungaricum</w:t>
      </w:r>
      <w:r w:rsidR="00703EF0" w:rsidRPr="00DD3C48">
        <w:rPr>
          <w:rFonts w:ascii="Times New Roman" w:hAnsi="Times New Roman"/>
          <w:sz w:val="23"/>
          <w:szCs w:val="23"/>
        </w:rPr>
        <w:t xml:space="preserve"> (CH), </w:t>
      </w:r>
      <w:r w:rsidR="00703EF0" w:rsidRPr="00DD3C48">
        <w:rPr>
          <w:rFonts w:ascii="Times New Roman" w:hAnsi="Times New Roman"/>
          <w:b/>
          <w:sz w:val="23"/>
          <w:szCs w:val="23"/>
        </w:rPr>
        <w:t>Eötvös</w:t>
      </w:r>
      <w:r w:rsidR="00703EF0" w:rsidRPr="00DD3C48">
        <w:rPr>
          <w:rFonts w:ascii="Times New Roman" w:hAnsi="Times New Roman"/>
          <w:sz w:val="23"/>
          <w:szCs w:val="23"/>
        </w:rPr>
        <w:t xml:space="preserve"> vagy egyéb magyar állami, külföldi kutatómunkára irányuló ösztöndíjban részesül a Klebelsberg-ösztöndíjra benyújtott kutatási témában.</w:t>
      </w:r>
    </w:p>
    <w:p w:rsidR="00703EF0" w:rsidRPr="00DD3C48" w:rsidRDefault="00703EF0" w:rsidP="00703EF0">
      <w:pPr>
        <w:pStyle w:val="Listaszerbekezds"/>
        <w:ind w:left="0"/>
        <w:jc w:val="both"/>
        <w:rPr>
          <w:rFonts w:ascii="Times New Roman" w:hAnsi="Times New Roman"/>
          <w:sz w:val="23"/>
          <w:szCs w:val="23"/>
        </w:rPr>
      </w:pPr>
    </w:p>
    <w:p w:rsidR="00703EF0" w:rsidRPr="00DD3C48" w:rsidRDefault="00703EF0" w:rsidP="00703EF0">
      <w:pPr>
        <w:numPr>
          <w:ilvl w:val="0"/>
          <w:numId w:val="3"/>
        </w:numPr>
        <w:tabs>
          <w:tab w:val="clear" w:pos="593"/>
          <w:tab w:val="left" w:pos="1080"/>
        </w:tabs>
        <w:spacing w:line="240" w:lineRule="auto"/>
        <w:ind w:left="357" w:hanging="357"/>
        <w:jc w:val="both"/>
        <w:rPr>
          <w:rFonts w:ascii="Times New Roman" w:hAnsi="Times New Roman"/>
          <w:b/>
          <w:caps/>
          <w:sz w:val="23"/>
          <w:szCs w:val="23"/>
          <w:lang w:val="hu-HU"/>
        </w:rPr>
      </w:pPr>
      <w:r w:rsidRPr="00DD3C48">
        <w:rPr>
          <w:rFonts w:ascii="Times New Roman" w:hAnsi="Times New Roman"/>
          <w:b/>
          <w:caps/>
          <w:sz w:val="23"/>
          <w:szCs w:val="23"/>
          <w:lang w:val="hu-HU"/>
        </w:rPr>
        <w:t>pályázati anyag</w:t>
      </w:r>
    </w:p>
    <w:p w:rsidR="00703EF0" w:rsidRPr="00DD3C48" w:rsidRDefault="00703EF0" w:rsidP="00703EF0">
      <w:pPr>
        <w:tabs>
          <w:tab w:val="clear" w:pos="593"/>
          <w:tab w:val="left" w:pos="1080"/>
        </w:tabs>
        <w:spacing w:line="240" w:lineRule="auto"/>
        <w:jc w:val="both"/>
        <w:rPr>
          <w:rFonts w:ascii="Times New Roman" w:hAnsi="Times New Roman"/>
          <w:b/>
          <w:sz w:val="23"/>
          <w:szCs w:val="23"/>
          <w:lang w:val="hu-HU"/>
        </w:rPr>
      </w:pPr>
    </w:p>
    <w:p w:rsidR="00703EF0" w:rsidRPr="00DD3C48" w:rsidRDefault="00703EF0" w:rsidP="00703EF0">
      <w:pPr>
        <w:tabs>
          <w:tab w:val="clear" w:pos="593"/>
          <w:tab w:val="left" w:pos="1080"/>
        </w:tabs>
        <w:spacing w:line="240" w:lineRule="auto"/>
        <w:jc w:val="both"/>
        <w:rPr>
          <w:rFonts w:ascii="Times New Roman" w:hAnsi="Times New Roman"/>
          <w:b/>
          <w:sz w:val="23"/>
          <w:szCs w:val="23"/>
          <w:lang w:val="hu-HU"/>
        </w:rPr>
      </w:pPr>
      <w:r w:rsidRPr="00DD3C48">
        <w:rPr>
          <w:rFonts w:ascii="Times New Roman" w:hAnsi="Times New Roman"/>
          <w:b/>
          <w:sz w:val="23"/>
          <w:szCs w:val="23"/>
          <w:lang w:val="hu-HU"/>
        </w:rPr>
        <w:t>A pályázati anyagnak - az alábbi sorrendben - tartalmaznia kell a következő dokumentumok egy példányát:</w:t>
      </w:r>
    </w:p>
    <w:p w:rsidR="00703EF0" w:rsidRPr="00DD3C48" w:rsidRDefault="00703EF0" w:rsidP="00703EF0">
      <w:pPr>
        <w:tabs>
          <w:tab w:val="clear" w:pos="593"/>
          <w:tab w:val="left" w:pos="1080"/>
        </w:tabs>
        <w:spacing w:line="240" w:lineRule="auto"/>
        <w:jc w:val="both"/>
        <w:rPr>
          <w:rFonts w:ascii="Times New Roman" w:hAnsi="Times New Roman"/>
          <w:b/>
          <w:sz w:val="23"/>
          <w:szCs w:val="23"/>
          <w:lang w:val="hu-HU"/>
        </w:rPr>
      </w:pPr>
    </w:p>
    <w:p w:rsidR="00703EF0" w:rsidRPr="00DD3C48" w:rsidRDefault="00DD3C48" w:rsidP="00703EF0">
      <w:pPr>
        <w:numPr>
          <w:ilvl w:val="0"/>
          <w:numId w:val="4"/>
        </w:numPr>
        <w:tabs>
          <w:tab w:val="clear" w:pos="593"/>
          <w:tab w:val="left" w:pos="1080"/>
        </w:tabs>
        <w:spacing w:line="240" w:lineRule="auto"/>
        <w:jc w:val="both"/>
        <w:rPr>
          <w:rFonts w:ascii="Times New Roman" w:hAnsi="Times New Roman"/>
          <w:b/>
          <w:sz w:val="23"/>
          <w:szCs w:val="23"/>
          <w:lang w:val="hu-HU"/>
        </w:rPr>
      </w:pPr>
      <w:r>
        <w:rPr>
          <w:rFonts w:ascii="Times New Roman" w:hAnsi="Times New Roman"/>
          <w:sz w:val="23"/>
          <w:szCs w:val="23"/>
          <w:lang w:val="hu-HU"/>
        </w:rPr>
        <w:t>a</w:t>
      </w:r>
      <w:r w:rsidR="00703EF0" w:rsidRPr="00DD3C48">
        <w:rPr>
          <w:rFonts w:ascii="Times New Roman" w:hAnsi="Times New Roman"/>
          <w:sz w:val="23"/>
          <w:szCs w:val="23"/>
          <w:lang w:val="hu-HU"/>
        </w:rPr>
        <w:t xml:space="preserve"> pályázati kiírás mellékletét képező </w:t>
      </w:r>
      <w:r w:rsidR="00703EF0" w:rsidRPr="00DD3C48">
        <w:rPr>
          <w:rFonts w:ascii="Times New Roman" w:hAnsi="Times New Roman"/>
          <w:b/>
          <w:sz w:val="23"/>
          <w:szCs w:val="23"/>
          <w:lang w:val="hu-HU"/>
        </w:rPr>
        <w:t>adatlapot</w:t>
      </w:r>
      <w:r w:rsidR="00703EF0" w:rsidRPr="00DD3C48">
        <w:rPr>
          <w:rFonts w:ascii="Times New Roman" w:hAnsi="Times New Roman"/>
          <w:sz w:val="23"/>
          <w:szCs w:val="23"/>
          <w:lang w:val="hu-HU"/>
        </w:rPr>
        <w:t>. A pályázati adatlap a pályázat részét képezi, kitöltése hiányában a pályázat érvénytelen. Az adatlap letölthető az ösztöndíj adományozójának internetes oldaláról. Amennyiben technikai probléma adódik a pályázati adatlap letöltésével, kérjük a pályázókat, hogy szíveskedjenek felvenni a kapcsolatot az ösztöndíj referensével;</w:t>
      </w:r>
    </w:p>
    <w:p w:rsidR="00703EF0" w:rsidRPr="00DD3C48" w:rsidRDefault="00703EF0" w:rsidP="00703EF0">
      <w:pPr>
        <w:numPr>
          <w:ilvl w:val="0"/>
          <w:numId w:val="4"/>
        </w:numPr>
        <w:tabs>
          <w:tab w:val="clear" w:pos="593"/>
          <w:tab w:val="left" w:pos="1080"/>
        </w:tabs>
        <w:spacing w:line="240" w:lineRule="auto"/>
        <w:jc w:val="both"/>
        <w:rPr>
          <w:rFonts w:ascii="Times New Roman" w:hAnsi="Times New Roman"/>
          <w:b/>
          <w:sz w:val="23"/>
          <w:szCs w:val="23"/>
          <w:lang w:val="hu-HU"/>
        </w:rPr>
      </w:pPr>
      <w:r w:rsidRPr="00DD3C48">
        <w:rPr>
          <w:rFonts w:ascii="Times New Roman" w:hAnsi="Times New Roman"/>
          <w:sz w:val="23"/>
          <w:szCs w:val="23"/>
          <w:lang w:val="hu-HU"/>
        </w:rPr>
        <w:t xml:space="preserve">a </w:t>
      </w:r>
      <w:r w:rsidRPr="00DD3C48">
        <w:rPr>
          <w:rFonts w:ascii="Times New Roman" w:hAnsi="Times New Roman"/>
          <w:b/>
          <w:sz w:val="23"/>
          <w:szCs w:val="23"/>
          <w:lang w:val="hu-HU"/>
        </w:rPr>
        <w:t>munkáltató/kutatóhely hozzájáruló nyilatkozatát</w:t>
      </w:r>
      <w:r w:rsidRPr="00DD3C48">
        <w:rPr>
          <w:rFonts w:ascii="Times New Roman" w:hAnsi="Times New Roman"/>
          <w:sz w:val="23"/>
          <w:szCs w:val="23"/>
          <w:lang w:val="hu-HU"/>
        </w:rPr>
        <w:t>, amely igazolja a pályázó ösztöndíj idejére való távolmaradásának tudomásul vételét. Amennyiben a pályázó nem áll munkaviszonyban, vagy nem fog munkaviszonyban állni az ösztöndíj időszaka alatt, a nyilatkozatnak ezt a tényt kell feltüntetnie. PhD hallgatók a doktori iskola vezetőjének vagy a kutatás vezetőjének nyilatkozatát nyújtsák be;</w:t>
      </w:r>
    </w:p>
    <w:p w:rsidR="00703EF0" w:rsidRPr="00DD3C48" w:rsidRDefault="00703EF0" w:rsidP="00703EF0">
      <w:pPr>
        <w:numPr>
          <w:ilvl w:val="0"/>
          <w:numId w:val="4"/>
        </w:numPr>
        <w:tabs>
          <w:tab w:val="clear" w:pos="593"/>
          <w:tab w:val="left" w:pos="1080"/>
        </w:tabs>
        <w:spacing w:line="240" w:lineRule="auto"/>
        <w:jc w:val="both"/>
        <w:rPr>
          <w:rFonts w:ascii="Times New Roman" w:hAnsi="Times New Roman"/>
          <w:color w:val="auto"/>
          <w:sz w:val="23"/>
          <w:szCs w:val="23"/>
          <w:lang w:val="hu-HU"/>
        </w:rPr>
      </w:pPr>
      <w:r w:rsidRPr="00DD3C48">
        <w:rPr>
          <w:rFonts w:ascii="Times New Roman" w:hAnsi="Times New Roman"/>
          <w:sz w:val="23"/>
          <w:szCs w:val="23"/>
          <w:lang w:val="hu-HU"/>
        </w:rPr>
        <w:t xml:space="preserve">a </w:t>
      </w:r>
      <w:r w:rsidRPr="00DD3C48">
        <w:rPr>
          <w:rFonts w:ascii="Times New Roman" w:hAnsi="Times New Roman"/>
          <w:color w:val="auto"/>
          <w:sz w:val="23"/>
          <w:szCs w:val="23"/>
          <w:lang w:val="hu-HU"/>
        </w:rPr>
        <w:t xml:space="preserve">pályázó személyi adatait és szakmai pályafutását részletesen tartalmazó </w:t>
      </w:r>
      <w:r w:rsidRPr="00DD3C48">
        <w:rPr>
          <w:rFonts w:ascii="Times New Roman" w:hAnsi="Times New Roman"/>
          <w:b/>
          <w:color w:val="auto"/>
          <w:sz w:val="23"/>
          <w:szCs w:val="23"/>
          <w:lang w:val="hu-HU"/>
        </w:rPr>
        <w:t>életrajzát</w:t>
      </w:r>
      <w:r w:rsidRPr="00DD3C48">
        <w:rPr>
          <w:rFonts w:ascii="Times New Roman" w:hAnsi="Times New Roman"/>
          <w:color w:val="auto"/>
          <w:sz w:val="23"/>
          <w:szCs w:val="23"/>
          <w:lang w:val="hu-HU"/>
        </w:rPr>
        <w:t>;</w:t>
      </w:r>
    </w:p>
    <w:p w:rsidR="00703EF0" w:rsidRPr="00DD3C48" w:rsidRDefault="00703EF0" w:rsidP="00703EF0">
      <w:pPr>
        <w:numPr>
          <w:ilvl w:val="0"/>
          <w:numId w:val="4"/>
        </w:numPr>
        <w:tabs>
          <w:tab w:val="clear" w:pos="593"/>
          <w:tab w:val="left" w:pos="1080"/>
        </w:tabs>
        <w:spacing w:line="240" w:lineRule="auto"/>
        <w:jc w:val="both"/>
        <w:rPr>
          <w:rFonts w:ascii="Times New Roman" w:hAnsi="Times New Roman"/>
          <w:color w:val="auto"/>
          <w:sz w:val="23"/>
          <w:szCs w:val="23"/>
          <w:lang w:val="hu-HU"/>
        </w:rPr>
      </w:pPr>
      <w:r w:rsidRPr="00DD3C48">
        <w:rPr>
          <w:rFonts w:ascii="Times New Roman" w:hAnsi="Times New Roman"/>
          <w:color w:val="auto"/>
          <w:sz w:val="23"/>
          <w:szCs w:val="23"/>
          <w:lang w:val="hu-HU"/>
        </w:rPr>
        <w:t>amennyiben nincs tudományos fokozata,</w:t>
      </w:r>
      <w:r w:rsidRPr="00DD3C48">
        <w:rPr>
          <w:rFonts w:ascii="Times New Roman" w:hAnsi="Times New Roman"/>
          <w:b/>
          <w:color w:val="auto"/>
          <w:sz w:val="23"/>
          <w:szCs w:val="23"/>
          <w:lang w:val="hu-HU"/>
        </w:rPr>
        <w:t xml:space="preserve"> mesterképzésben vagy azzal egyenértékű egyetemi képzésben szerzett oklevelének másolatát, </w:t>
      </w:r>
      <w:r w:rsidRPr="00DD3C48">
        <w:rPr>
          <w:rFonts w:ascii="Times New Roman" w:hAnsi="Times New Roman"/>
          <w:color w:val="auto"/>
          <w:sz w:val="23"/>
          <w:szCs w:val="23"/>
          <w:lang w:val="hu-HU"/>
        </w:rPr>
        <w:t>ha van,</w:t>
      </w:r>
      <w:r w:rsidRPr="00DD3C48">
        <w:rPr>
          <w:rFonts w:ascii="Times New Roman" w:hAnsi="Times New Roman"/>
          <w:b/>
          <w:color w:val="auto"/>
          <w:sz w:val="23"/>
          <w:szCs w:val="23"/>
          <w:lang w:val="hu-HU"/>
        </w:rPr>
        <w:t xml:space="preserve"> a tudományos fokozatának megszerzését igazoló okmányoknak a másolatát</w:t>
      </w:r>
      <w:r w:rsidRPr="00DD3C48">
        <w:rPr>
          <w:rFonts w:ascii="Times New Roman" w:hAnsi="Times New Roman"/>
          <w:color w:val="auto"/>
          <w:sz w:val="23"/>
          <w:szCs w:val="23"/>
          <w:lang w:val="hu-HU"/>
        </w:rPr>
        <w:t>, illetve idegen nyelvű dokumentumok esetén ezeknek a pályázó álta</w:t>
      </w:r>
      <w:r w:rsidR="00E53444">
        <w:rPr>
          <w:rFonts w:ascii="Times New Roman" w:hAnsi="Times New Roman"/>
          <w:color w:val="auto"/>
          <w:sz w:val="23"/>
          <w:szCs w:val="23"/>
          <w:lang w:val="hu-HU"/>
        </w:rPr>
        <w:t>l elkészített magyar fordítását;</w:t>
      </w:r>
    </w:p>
    <w:p w:rsidR="00703EF0" w:rsidRPr="00DD3C48" w:rsidRDefault="00703EF0" w:rsidP="00703EF0">
      <w:pPr>
        <w:numPr>
          <w:ilvl w:val="0"/>
          <w:numId w:val="4"/>
        </w:numPr>
        <w:tabs>
          <w:tab w:val="clear" w:pos="593"/>
          <w:tab w:val="left" w:pos="1080"/>
        </w:tabs>
        <w:spacing w:line="240" w:lineRule="auto"/>
        <w:jc w:val="both"/>
        <w:rPr>
          <w:rFonts w:ascii="Times New Roman" w:hAnsi="Times New Roman"/>
          <w:color w:val="auto"/>
          <w:sz w:val="23"/>
          <w:szCs w:val="23"/>
          <w:lang w:val="hu-HU"/>
        </w:rPr>
      </w:pPr>
      <w:r w:rsidRPr="00DD3C48">
        <w:rPr>
          <w:rFonts w:ascii="Times New Roman" w:hAnsi="Times New Roman"/>
          <w:b/>
          <w:color w:val="auto"/>
          <w:sz w:val="23"/>
          <w:szCs w:val="23"/>
          <w:lang w:val="hu-HU"/>
        </w:rPr>
        <w:t>nyelvtudás igazolására</w:t>
      </w:r>
      <w:r w:rsidRPr="00DD3C48">
        <w:rPr>
          <w:rFonts w:ascii="Times New Roman" w:hAnsi="Times New Roman"/>
          <w:color w:val="auto"/>
          <w:sz w:val="23"/>
          <w:szCs w:val="23"/>
          <w:lang w:val="hu-HU"/>
        </w:rPr>
        <w:t xml:space="preserve"> akkor van szükség, ha a pályázó idegen nyelvű okiratokat kíván kutatni;</w:t>
      </w:r>
    </w:p>
    <w:p w:rsidR="00703EF0" w:rsidRPr="00DD3C48" w:rsidRDefault="00703EF0" w:rsidP="00703EF0">
      <w:pPr>
        <w:numPr>
          <w:ilvl w:val="0"/>
          <w:numId w:val="4"/>
        </w:numPr>
        <w:tabs>
          <w:tab w:val="clear" w:pos="593"/>
          <w:tab w:val="left" w:pos="1080"/>
        </w:tabs>
        <w:spacing w:line="240" w:lineRule="auto"/>
        <w:jc w:val="both"/>
        <w:rPr>
          <w:rFonts w:ascii="Times New Roman" w:hAnsi="Times New Roman"/>
          <w:color w:val="auto"/>
          <w:sz w:val="23"/>
          <w:szCs w:val="23"/>
          <w:lang w:val="hu-HU"/>
        </w:rPr>
      </w:pPr>
      <w:r w:rsidRPr="00DD3C48">
        <w:rPr>
          <w:rFonts w:ascii="Times New Roman" w:hAnsi="Times New Roman"/>
          <w:color w:val="auto"/>
          <w:sz w:val="23"/>
          <w:szCs w:val="23"/>
          <w:lang w:val="hu-HU"/>
        </w:rPr>
        <w:t xml:space="preserve">amennyiben van: a pályázó </w:t>
      </w:r>
      <w:r w:rsidRPr="00DD3C48">
        <w:rPr>
          <w:rFonts w:ascii="Times New Roman" w:hAnsi="Times New Roman"/>
          <w:b/>
          <w:color w:val="auto"/>
          <w:sz w:val="23"/>
          <w:szCs w:val="23"/>
          <w:lang w:val="hu-HU"/>
        </w:rPr>
        <w:t>publikációinak jegyzékét</w:t>
      </w:r>
      <w:r w:rsidRPr="00DD3C48">
        <w:rPr>
          <w:rFonts w:ascii="Times New Roman" w:hAnsi="Times New Roman"/>
          <w:color w:val="auto"/>
          <w:sz w:val="23"/>
          <w:szCs w:val="23"/>
          <w:lang w:val="hu-HU"/>
        </w:rPr>
        <w:t>;</w:t>
      </w:r>
    </w:p>
    <w:p w:rsidR="00703EF0" w:rsidRPr="00DD3C48" w:rsidRDefault="00703EF0" w:rsidP="00703EF0">
      <w:pPr>
        <w:numPr>
          <w:ilvl w:val="0"/>
          <w:numId w:val="4"/>
        </w:numPr>
        <w:tabs>
          <w:tab w:val="clear" w:pos="593"/>
          <w:tab w:val="left" w:pos="1080"/>
        </w:tabs>
        <w:spacing w:line="240" w:lineRule="auto"/>
        <w:jc w:val="both"/>
        <w:rPr>
          <w:rFonts w:ascii="Times New Roman" w:hAnsi="Times New Roman"/>
          <w:color w:val="auto"/>
          <w:sz w:val="23"/>
          <w:szCs w:val="23"/>
          <w:lang w:val="hu-HU"/>
        </w:rPr>
      </w:pPr>
      <w:r w:rsidRPr="00DD3C48">
        <w:rPr>
          <w:rFonts w:ascii="Times New Roman" w:hAnsi="Times New Roman"/>
          <w:color w:val="auto"/>
          <w:sz w:val="23"/>
          <w:szCs w:val="23"/>
          <w:lang w:val="hu-HU"/>
        </w:rPr>
        <w:t xml:space="preserve">a korábbi tevékenységével, teljesítményével összhangban álló — a tervezett kutatások témáját, célját, helyszínét (város, intézmény), formáját és idejét tartalmazó, legfeljebb 3 oldalas — </w:t>
      </w:r>
      <w:r w:rsidRPr="00DD3C48">
        <w:rPr>
          <w:rFonts w:ascii="Times New Roman" w:hAnsi="Times New Roman"/>
          <w:b/>
          <w:color w:val="auto"/>
          <w:sz w:val="23"/>
          <w:szCs w:val="23"/>
          <w:lang w:val="hu-HU"/>
        </w:rPr>
        <w:t>kutatási tervet</w:t>
      </w:r>
      <w:r w:rsidRPr="00DD3C48">
        <w:rPr>
          <w:rFonts w:ascii="Times New Roman" w:hAnsi="Times New Roman"/>
          <w:color w:val="auto"/>
          <w:sz w:val="23"/>
          <w:szCs w:val="23"/>
          <w:lang w:val="hu-HU"/>
        </w:rPr>
        <w:t>. A kutatási terv elején külön bekezdésben térjen ki arra, hogy az ösztöndíj által támogatott kutatása során vállalja-e az intézményi alapú jegyzékkészítést;</w:t>
      </w:r>
    </w:p>
    <w:p w:rsidR="00703EF0" w:rsidRPr="00DD3C48" w:rsidRDefault="00703EF0" w:rsidP="00703EF0">
      <w:pPr>
        <w:numPr>
          <w:ilvl w:val="0"/>
          <w:numId w:val="4"/>
        </w:numPr>
        <w:tabs>
          <w:tab w:val="clear" w:pos="593"/>
          <w:tab w:val="left" w:pos="1080"/>
        </w:tabs>
        <w:spacing w:line="240" w:lineRule="auto"/>
        <w:jc w:val="both"/>
        <w:rPr>
          <w:rFonts w:ascii="Times New Roman" w:hAnsi="Times New Roman"/>
          <w:color w:val="auto"/>
          <w:sz w:val="23"/>
          <w:szCs w:val="23"/>
          <w:lang w:val="hu-HU"/>
        </w:rPr>
      </w:pPr>
      <w:r w:rsidRPr="00DD3C48">
        <w:rPr>
          <w:rFonts w:ascii="Times New Roman" w:hAnsi="Times New Roman"/>
          <w:b/>
          <w:color w:val="auto"/>
          <w:sz w:val="23"/>
          <w:szCs w:val="23"/>
          <w:lang w:val="hu-HU"/>
        </w:rPr>
        <w:t>két</w:t>
      </w:r>
      <w:r w:rsidRPr="00DD3C48">
        <w:rPr>
          <w:rFonts w:ascii="Times New Roman" w:hAnsi="Times New Roman"/>
          <w:color w:val="auto"/>
          <w:sz w:val="23"/>
          <w:szCs w:val="23"/>
          <w:lang w:val="hu-HU"/>
        </w:rPr>
        <w:t xml:space="preserve">, a kutatási terület elismert szakemberétől származó eredeti </w:t>
      </w:r>
      <w:r w:rsidRPr="00DD3C48">
        <w:rPr>
          <w:rFonts w:ascii="Times New Roman" w:hAnsi="Times New Roman"/>
          <w:b/>
          <w:color w:val="auto"/>
          <w:sz w:val="23"/>
          <w:szCs w:val="23"/>
          <w:lang w:val="hu-HU"/>
        </w:rPr>
        <w:t>ajánlólevelet</w:t>
      </w:r>
      <w:r w:rsidRPr="00DD3C48">
        <w:rPr>
          <w:rFonts w:ascii="Times New Roman" w:hAnsi="Times New Roman"/>
          <w:color w:val="auto"/>
          <w:sz w:val="23"/>
          <w:szCs w:val="23"/>
          <w:lang w:val="hu-HU"/>
        </w:rPr>
        <w:t xml:space="preserve">. Az egyik ajánlólevél helyett – amennyiben a külföldi intézet, melyben a pályázó kutatni kíván, fogadólevelet kér - a </w:t>
      </w:r>
      <w:r w:rsidRPr="00DD3C48">
        <w:rPr>
          <w:rFonts w:ascii="Times New Roman" w:hAnsi="Times New Roman"/>
          <w:color w:val="auto"/>
          <w:sz w:val="23"/>
          <w:szCs w:val="23"/>
          <w:lang w:val="hu-HU"/>
        </w:rPr>
        <w:lastRenderedPageBreak/>
        <w:t>pályázó benyújthatja az intézet fogadólevelének színes másolatát is (külföldi kutatóintézet esetén ezt emailben is elfogadjuk). Amennyiben az ajánlólevé</w:t>
      </w:r>
      <w:r w:rsidR="00DC7E8A">
        <w:rPr>
          <w:rFonts w:ascii="Times New Roman" w:hAnsi="Times New Roman"/>
          <w:color w:val="auto"/>
          <w:sz w:val="23"/>
          <w:szCs w:val="23"/>
          <w:lang w:val="hu-HU"/>
        </w:rPr>
        <w:t>l</w:t>
      </w:r>
      <w:r w:rsidRPr="00DD3C48">
        <w:rPr>
          <w:rFonts w:ascii="Times New Roman" w:hAnsi="Times New Roman"/>
          <w:color w:val="auto"/>
          <w:sz w:val="23"/>
          <w:szCs w:val="23"/>
          <w:lang w:val="hu-HU"/>
        </w:rPr>
        <w:t xml:space="preserve"> vagy a fogadólevél idegen nyelvű, magyar fordítását kérjük a levelekhez csatolni. (A fordítást a pályázó is elvégezheti, majd igazolja aláírásával, hogy a fordítás tartalma megegyezik az eredetivel). A pályázó – hivatali összeférhetetlenség miatt – a külföldi magyar intézetek, magyar intézeti levéltárak munkatársaitól származó ajánlólevelet nem nyújthat be!</w:t>
      </w:r>
    </w:p>
    <w:p w:rsidR="00703EF0" w:rsidRPr="00DD3C48" w:rsidRDefault="00703EF0" w:rsidP="00703EF0">
      <w:pPr>
        <w:tabs>
          <w:tab w:val="clear" w:pos="593"/>
          <w:tab w:val="left" w:pos="1080"/>
        </w:tabs>
        <w:spacing w:line="240" w:lineRule="auto"/>
        <w:jc w:val="both"/>
        <w:rPr>
          <w:rFonts w:ascii="Times New Roman" w:hAnsi="Times New Roman"/>
          <w:sz w:val="23"/>
          <w:szCs w:val="23"/>
          <w:lang w:val="hu-HU"/>
        </w:rPr>
      </w:pPr>
    </w:p>
    <w:p w:rsidR="00BE3D6A" w:rsidRPr="00DD3C48" w:rsidRDefault="00BE3D6A" w:rsidP="00703EF0">
      <w:pPr>
        <w:tabs>
          <w:tab w:val="left" w:pos="1080"/>
        </w:tabs>
        <w:spacing w:line="240" w:lineRule="auto"/>
        <w:ind w:left="720"/>
        <w:jc w:val="both"/>
        <w:rPr>
          <w:rFonts w:ascii="Times New Roman" w:hAnsi="Times New Roman"/>
          <w:sz w:val="23"/>
          <w:szCs w:val="23"/>
        </w:rPr>
      </w:pPr>
      <w:r w:rsidRPr="00DD3C48">
        <w:rPr>
          <w:rFonts w:ascii="Times New Roman" w:hAnsi="Times New Roman"/>
          <w:sz w:val="23"/>
          <w:szCs w:val="23"/>
        </w:rPr>
        <w:t>Levéltári, kézirattári és muzeológiai kutatási pályázatok esetében a fentieken kívül csatolni kell: levéltári feltárás esetén a Magyar Nemzeti Levéltár, könyvtári feltárás esetén az Országos Széchényi Könyvtár, kézirattári feltárásnál mind</w:t>
      </w:r>
      <w:r w:rsidR="007D4529">
        <w:rPr>
          <w:rFonts w:ascii="Times New Roman" w:hAnsi="Times New Roman"/>
          <w:sz w:val="23"/>
          <w:szCs w:val="23"/>
        </w:rPr>
        <w:t xml:space="preserve"> az Országos Széchényi Könyvtár</w:t>
      </w:r>
      <w:r w:rsidRPr="00DD3C48">
        <w:rPr>
          <w:rFonts w:ascii="Times New Roman" w:hAnsi="Times New Roman"/>
          <w:sz w:val="23"/>
          <w:szCs w:val="23"/>
        </w:rPr>
        <w:t xml:space="preserve">, mind a Magyar Nemzeti Levéltár, múzeumi anyaggyűjtés esetén a Magyar Nemzeti Múzeum főigazgatójától kapott igazolást arról, hogy a pályázó – hasonló prioritású korábbi kutatómunka esetén – beszámolási kötelezettségének eleget tett, valamint a tervezett téma új eredményeket hozhat a hungarológiai kutatások terén, azaz </w:t>
      </w:r>
      <w:r w:rsidRPr="00DD3C48">
        <w:rPr>
          <w:rFonts w:ascii="Times New Roman" w:hAnsi="Times New Roman"/>
          <w:i/>
          <w:sz w:val="23"/>
          <w:szCs w:val="23"/>
        </w:rPr>
        <w:t>hungarika-kutatás</w:t>
      </w:r>
      <w:r w:rsidRPr="00DD3C48">
        <w:rPr>
          <w:rFonts w:ascii="Times New Roman" w:hAnsi="Times New Roman"/>
          <w:sz w:val="23"/>
          <w:szCs w:val="23"/>
        </w:rPr>
        <w:t>nak minősül. Az igazolás beszerzésének eljárásrendje az alábbi címeken érhető el:</w:t>
      </w:r>
    </w:p>
    <w:p w:rsidR="00703EF0" w:rsidRPr="00DD3C48" w:rsidRDefault="00470413" w:rsidP="00703EF0">
      <w:pPr>
        <w:tabs>
          <w:tab w:val="left" w:pos="1080"/>
        </w:tabs>
        <w:spacing w:line="240" w:lineRule="auto"/>
        <w:ind w:left="720"/>
        <w:jc w:val="both"/>
        <w:rPr>
          <w:rStyle w:val="Hiperhivatkozs"/>
          <w:rFonts w:ascii="Times New Roman" w:hAnsi="Times New Roman"/>
          <w:sz w:val="23"/>
          <w:szCs w:val="23"/>
          <w:lang w:val="hu-HU"/>
        </w:rPr>
      </w:pPr>
      <w:hyperlink r:id="rId7" w:history="1">
        <w:r w:rsidR="00703EF0" w:rsidRPr="00DD3C48">
          <w:rPr>
            <w:rStyle w:val="Hiperhivatkozs"/>
            <w:rFonts w:ascii="Times New Roman" w:hAnsi="Times New Roman"/>
            <w:b/>
            <w:sz w:val="23"/>
            <w:szCs w:val="23"/>
            <w:lang w:val="hu-HU"/>
          </w:rPr>
          <w:t>www.</w:t>
        </w:r>
        <w:r w:rsidR="00703EF0" w:rsidRPr="00DD3C48">
          <w:rPr>
            <w:rStyle w:val="Hiperhivatkozs"/>
            <w:rFonts w:ascii="Times New Roman" w:hAnsi="Times New Roman"/>
            <w:sz w:val="23"/>
            <w:szCs w:val="23"/>
            <w:lang w:val="hu-HU"/>
          </w:rPr>
          <w:t>mnl.gov.hu/hungarika</w:t>
        </w:r>
        <w:r w:rsidR="00703EF0" w:rsidRPr="00DD3C48">
          <w:rPr>
            <w:rStyle w:val="Hiperhivatkozs"/>
            <w:rFonts w:ascii="Times New Roman" w:hAnsi="Times New Roman"/>
            <w:b/>
            <w:sz w:val="23"/>
            <w:szCs w:val="23"/>
            <w:lang w:val="hu-HU"/>
          </w:rPr>
          <w:t>.</w:t>
        </w:r>
        <w:r w:rsidR="00703EF0" w:rsidRPr="00DD3C48">
          <w:rPr>
            <w:rStyle w:val="Hiperhivatkozs"/>
            <w:rFonts w:ascii="Times New Roman" w:hAnsi="Times New Roman"/>
            <w:sz w:val="23"/>
            <w:szCs w:val="23"/>
            <w:lang w:val="hu-HU"/>
          </w:rPr>
          <w:t>html</w:t>
        </w:r>
      </w:hyperlink>
    </w:p>
    <w:p w:rsidR="005A5917" w:rsidRPr="00DD3C48" w:rsidRDefault="00470413" w:rsidP="005A5917">
      <w:pPr>
        <w:tabs>
          <w:tab w:val="left" w:pos="1080"/>
        </w:tabs>
        <w:spacing w:line="240" w:lineRule="auto"/>
        <w:ind w:left="720"/>
        <w:jc w:val="both"/>
        <w:rPr>
          <w:rStyle w:val="Hiperhivatkozs"/>
          <w:rFonts w:ascii="Times New Roman" w:hAnsi="Times New Roman"/>
          <w:sz w:val="23"/>
          <w:szCs w:val="23"/>
          <w:lang w:val="hu-HU"/>
        </w:rPr>
      </w:pPr>
      <w:hyperlink r:id="rId8" w:history="1">
        <w:r w:rsidR="00703EF0" w:rsidRPr="00DD3C48">
          <w:rPr>
            <w:rStyle w:val="Hiperhivatkozs"/>
            <w:rFonts w:ascii="Times New Roman" w:hAnsi="Times New Roman"/>
            <w:b/>
            <w:sz w:val="23"/>
            <w:szCs w:val="23"/>
            <w:lang w:val="hu-HU"/>
          </w:rPr>
          <w:t>www.</w:t>
        </w:r>
        <w:r w:rsidR="00703EF0" w:rsidRPr="00DD3C48">
          <w:rPr>
            <w:rStyle w:val="Hiperhivatkozs"/>
            <w:rFonts w:ascii="Times New Roman" w:hAnsi="Times New Roman"/>
            <w:sz w:val="23"/>
            <w:szCs w:val="23"/>
            <w:lang w:val="hu-HU"/>
          </w:rPr>
          <w:t>oszk.hu/hungarikakutatas</w:t>
        </w:r>
      </w:hyperlink>
    </w:p>
    <w:p w:rsidR="005A5917" w:rsidRPr="00DD3C48" w:rsidRDefault="005A5917" w:rsidP="005A5917">
      <w:pPr>
        <w:tabs>
          <w:tab w:val="left" w:pos="1080"/>
        </w:tabs>
        <w:spacing w:line="240" w:lineRule="auto"/>
        <w:ind w:left="720"/>
        <w:jc w:val="both"/>
        <w:rPr>
          <w:rStyle w:val="Hiperhivatkozs"/>
          <w:rFonts w:ascii="Times New Roman" w:hAnsi="Times New Roman"/>
          <w:sz w:val="23"/>
          <w:szCs w:val="23"/>
          <w:lang w:val="hu-HU"/>
        </w:rPr>
      </w:pPr>
    </w:p>
    <w:p w:rsidR="005A5917" w:rsidRPr="00DD3C48" w:rsidRDefault="005A5917" w:rsidP="005A5917">
      <w:pPr>
        <w:tabs>
          <w:tab w:val="left" w:pos="1080"/>
        </w:tabs>
        <w:spacing w:line="240" w:lineRule="auto"/>
        <w:ind w:left="720"/>
        <w:jc w:val="both"/>
        <w:rPr>
          <w:rFonts w:ascii="Times New Roman" w:hAnsi="Times New Roman"/>
          <w:color w:val="0000FF"/>
          <w:sz w:val="23"/>
          <w:szCs w:val="23"/>
          <w:u w:val="single"/>
          <w:lang w:val="hu-HU"/>
        </w:rPr>
      </w:pPr>
    </w:p>
    <w:p w:rsidR="00703EF0" w:rsidRPr="00DD3C48" w:rsidRDefault="00DC7E8A" w:rsidP="00703EF0">
      <w:pPr>
        <w:numPr>
          <w:ilvl w:val="0"/>
          <w:numId w:val="3"/>
        </w:numPr>
        <w:tabs>
          <w:tab w:val="clear" w:pos="593"/>
          <w:tab w:val="left" w:pos="1080"/>
        </w:tabs>
        <w:spacing w:line="240" w:lineRule="auto"/>
        <w:ind w:left="357" w:hanging="357"/>
        <w:jc w:val="both"/>
        <w:rPr>
          <w:rFonts w:ascii="Times New Roman" w:hAnsi="Times New Roman"/>
          <w:b/>
          <w:caps/>
          <w:sz w:val="23"/>
          <w:szCs w:val="23"/>
          <w:lang w:val="hu-HU"/>
        </w:rPr>
      </w:pPr>
      <w:r>
        <w:rPr>
          <w:rFonts w:ascii="Times New Roman" w:hAnsi="Times New Roman"/>
          <w:b/>
          <w:caps/>
          <w:sz w:val="23"/>
          <w:szCs w:val="23"/>
          <w:lang w:val="hu-HU"/>
        </w:rPr>
        <w:t>A pályázat</w:t>
      </w:r>
      <w:r w:rsidR="00703EF0" w:rsidRPr="00DD3C48">
        <w:rPr>
          <w:rFonts w:ascii="Times New Roman" w:hAnsi="Times New Roman"/>
          <w:b/>
          <w:caps/>
          <w:sz w:val="23"/>
          <w:szCs w:val="23"/>
          <w:lang w:val="hu-HU"/>
        </w:rPr>
        <w:t xml:space="preserve"> benyújtásával, elbírálásával kapcsolatos tudnivalók</w:t>
      </w:r>
    </w:p>
    <w:p w:rsidR="00703EF0" w:rsidRPr="00DD3C48" w:rsidRDefault="00703EF0" w:rsidP="00703EF0">
      <w:pPr>
        <w:pStyle w:val="Szvegtrzs"/>
        <w:tabs>
          <w:tab w:val="clear" w:pos="1080"/>
          <w:tab w:val="left" w:pos="284"/>
        </w:tabs>
        <w:rPr>
          <w:b/>
          <w:sz w:val="23"/>
          <w:szCs w:val="23"/>
          <w:u w:val="single"/>
        </w:rPr>
      </w:pPr>
    </w:p>
    <w:p w:rsidR="00703EF0" w:rsidRPr="00DD3C48" w:rsidRDefault="00703EF0" w:rsidP="00703EF0">
      <w:pPr>
        <w:pStyle w:val="Szvegtrzs"/>
        <w:tabs>
          <w:tab w:val="clear" w:pos="1080"/>
          <w:tab w:val="left" w:pos="284"/>
        </w:tabs>
        <w:rPr>
          <w:b/>
          <w:sz w:val="23"/>
          <w:szCs w:val="23"/>
          <w:u w:val="single"/>
        </w:rPr>
      </w:pPr>
      <w:r w:rsidRPr="00DD3C48">
        <w:rPr>
          <w:b/>
          <w:sz w:val="23"/>
          <w:szCs w:val="23"/>
          <w:u w:val="single"/>
        </w:rPr>
        <w:t>A pályázat benyújtása:</w:t>
      </w:r>
    </w:p>
    <w:p w:rsidR="00023BDF" w:rsidRPr="00DD3C48" w:rsidRDefault="00023BDF" w:rsidP="00703EF0">
      <w:pPr>
        <w:pStyle w:val="Szvegtrzs"/>
        <w:tabs>
          <w:tab w:val="clear" w:pos="1080"/>
          <w:tab w:val="left" w:pos="284"/>
        </w:tabs>
        <w:rPr>
          <w:b/>
          <w:sz w:val="23"/>
          <w:szCs w:val="23"/>
          <w:u w:val="single"/>
        </w:rPr>
      </w:pPr>
    </w:p>
    <w:p w:rsidR="00023BDF" w:rsidRPr="007C1B69" w:rsidRDefault="00023BDF" w:rsidP="00023BDF">
      <w:pPr>
        <w:pStyle w:val="Szvegtrzs"/>
        <w:tabs>
          <w:tab w:val="left" w:pos="284"/>
        </w:tabs>
        <w:rPr>
          <w:sz w:val="23"/>
          <w:szCs w:val="23"/>
        </w:rPr>
      </w:pPr>
      <w:r w:rsidRPr="00DD3C48">
        <w:rPr>
          <w:sz w:val="23"/>
          <w:szCs w:val="23"/>
        </w:rPr>
        <w:t xml:space="preserve">A pályázati anyagot </w:t>
      </w:r>
      <w:r w:rsidRPr="00DD3C48">
        <w:rPr>
          <w:b/>
          <w:sz w:val="23"/>
          <w:szCs w:val="23"/>
        </w:rPr>
        <w:t xml:space="preserve">1 nyomtatott </w:t>
      </w:r>
      <w:r w:rsidRPr="007C1B69">
        <w:rPr>
          <w:b/>
          <w:sz w:val="23"/>
          <w:szCs w:val="23"/>
        </w:rPr>
        <w:t>példányban</w:t>
      </w:r>
      <w:r w:rsidRPr="007C1B69">
        <w:rPr>
          <w:sz w:val="23"/>
          <w:szCs w:val="23"/>
        </w:rPr>
        <w:t xml:space="preserve"> és </w:t>
      </w:r>
      <w:r w:rsidRPr="007C1B69">
        <w:rPr>
          <w:b/>
          <w:sz w:val="23"/>
          <w:szCs w:val="23"/>
        </w:rPr>
        <w:t>elektronikusan</w:t>
      </w:r>
      <w:r w:rsidRPr="007C1B69">
        <w:rPr>
          <w:sz w:val="23"/>
          <w:szCs w:val="23"/>
        </w:rPr>
        <w:t xml:space="preserve"> kell benyújtani az alábbiak szerint: </w:t>
      </w:r>
    </w:p>
    <w:p w:rsidR="00E53444" w:rsidRPr="007C1B69" w:rsidRDefault="00023BDF" w:rsidP="00023BDF">
      <w:pPr>
        <w:pStyle w:val="Szvegtrzs"/>
        <w:tabs>
          <w:tab w:val="left" w:pos="284"/>
        </w:tabs>
        <w:rPr>
          <w:sz w:val="23"/>
          <w:szCs w:val="23"/>
        </w:rPr>
      </w:pPr>
      <w:r w:rsidRPr="007C1B69">
        <w:rPr>
          <w:sz w:val="23"/>
          <w:szCs w:val="23"/>
        </w:rPr>
        <w:t xml:space="preserve">- A nyomtatott pályázati anyagot legkésőbb </w:t>
      </w:r>
      <w:r w:rsidR="00DC7E8A" w:rsidRPr="007C1B69">
        <w:rPr>
          <w:b/>
          <w:sz w:val="23"/>
          <w:szCs w:val="23"/>
        </w:rPr>
        <w:t>20</w:t>
      </w:r>
      <w:r w:rsidR="00CF3CF1">
        <w:rPr>
          <w:b/>
          <w:sz w:val="23"/>
          <w:szCs w:val="23"/>
        </w:rPr>
        <w:t>20</w:t>
      </w:r>
      <w:r w:rsidRPr="007C1B69">
        <w:rPr>
          <w:b/>
          <w:sz w:val="23"/>
          <w:szCs w:val="23"/>
        </w:rPr>
        <w:t xml:space="preserve">. </w:t>
      </w:r>
      <w:r w:rsidR="00CF3CF1">
        <w:rPr>
          <w:b/>
          <w:bCs/>
          <w:sz w:val="23"/>
          <w:szCs w:val="23"/>
        </w:rPr>
        <w:t>január</w:t>
      </w:r>
      <w:r w:rsidR="00CF3CF1" w:rsidRPr="007C1B69">
        <w:rPr>
          <w:b/>
          <w:bCs/>
          <w:sz w:val="23"/>
          <w:szCs w:val="23"/>
        </w:rPr>
        <w:t xml:space="preserve"> 1</w:t>
      </w:r>
      <w:r w:rsidR="00CF3CF1">
        <w:rPr>
          <w:b/>
          <w:bCs/>
          <w:sz w:val="23"/>
          <w:szCs w:val="23"/>
        </w:rPr>
        <w:t>7</w:t>
      </w:r>
      <w:r w:rsidRPr="007C1B69">
        <w:rPr>
          <w:sz w:val="23"/>
          <w:szCs w:val="23"/>
        </w:rPr>
        <w:t>-i postai feladási dátummal eredeti aláírt példányban kell elj</w:t>
      </w:r>
      <w:r w:rsidR="00E53444" w:rsidRPr="007C1B69">
        <w:rPr>
          <w:sz w:val="23"/>
          <w:szCs w:val="23"/>
        </w:rPr>
        <w:t>uttatni a Minisztérium részére.</w:t>
      </w:r>
    </w:p>
    <w:p w:rsidR="00023BDF" w:rsidRPr="007C1B69" w:rsidRDefault="00E53444" w:rsidP="00023BDF">
      <w:pPr>
        <w:pStyle w:val="Szvegtrzs"/>
        <w:tabs>
          <w:tab w:val="left" w:pos="284"/>
        </w:tabs>
        <w:rPr>
          <w:sz w:val="23"/>
          <w:szCs w:val="23"/>
        </w:rPr>
      </w:pPr>
      <w:r w:rsidRPr="007C1B69">
        <w:rPr>
          <w:sz w:val="23"/>
          <w:szCs w:val="23"/>
        </w:rPr>
        <w:t xml:space="preserve">Cím: </w:t>
      </w:r>
      <w:r w:rsidR="00023BDF" w:rsidRPr="007C1B69">
        <w:rPr>
          <w:sz w:val="23"/>
          <w:szCs w:val="23"/>
        </w:rPr>
        <w:t xml:space="preserve">Külgazdasági és Külügyminisztérium, Nemzetközi </w:t>
      </w:r>
      <w:r w:rsidR="008B7C50" w:rsidRPr="007C1B69">
        <w:rPr>
          <w:sz w:val="23"/>
          <w:szCs w:val="23"/>
        </w:rPr>
        <w:t xml:space="preserve">Magyar Nyelvi Képzésekért és </w:t>
      </w:r>
      <w:r w:rsidR="00023BDF" w:rsidRPr="007C1B69">
        <w:rPr>
          <w:sz w:val="23"/>
          <w:szCs w:val="23"/>
        </w:rPr>
        <w:t>Oktatásért Felelős Főosztály, 1027 Budapest, Bem rakpart 47. A borítékon kérjük feltüntetni: „NOF Klebelsberg Kuno-ösztöndíj”.</w:t>
      </w:r>
    </w:p>
    <w:p w:rsidR="00023BDF" w:rsidRPr="00DD3C48" w:rsidRDefault="00023BDF" w:rsidP="00023BDF">
      <w:pPr>
        <w:pStyle w:val="Szvegtrzs"/>
        <w:tabs>
          <w:tab w:val="left" w:pos="284"/>
        </w:tabs>
        <w:rPr>
          <w:sz w:val="23"/>
          <w:szCs w:val="23"/>
        </w:rPr>
      </w:pPr>
      <w:r w:rsidRPr="007C1B69">
        <w:rPr>
          <w:sz w:val="23"/>
          <w:szCs w:val="23"/>
        </w:rPr>
        <w:br/>
        <w:t>- Elektronikusan </w:t>
      </w:r>
      <w:r w:rsidR="00CF3CF1">
        <w:rPr>
          <w:b/>
          <w:bCs/>
          <w:sz w:val="23"/>
          <w:szCs w:val="23"/>
        </w:rPr>
        <w:t>2020</w:t>
      </w:r>
      <w:r w:rsidRPr="007C1B69">
        <w:rPr>
          <w:b/>
          <w:bCs/>
          <w:sz w:val="23"/>
          <w:szCs w:val="23"/>
        </w:rPr>
        <w:t xml:space="preserve">. </w:t>
      </w:r>
      <w:r w:rsidR="00CF3CF1">
        <w:rPr>
          <w:b/>
          <w:bCs/>
          <w:sz w:val="23"/>
          <w:szCs w:val="23"/>
        </w:rPr>
        <w:t>január</w:t>
      </w:r>
      <w:r w:rsidRPr="007C1B69">
        <w:rPr>
          <w:b/>
          <w:bCs/>
          <w:sz w:val="23"/>
          <w:szCs w:val="23"/>
        </w:rPr>
        <w:t xml:space="preserve"> </w:t>
      </w:r>
      <w:r w:rsidR="008B7C50" w:rsidRPr="007C1B69">
        <w:rPr>
          <w:b/>
          <w:bCs/>
          <w:sz w:val="23"/>
          <w:szCs w:val="23"/>
        </w:rPr>
        <w:t>1</w:t>
      </w:r>
      <w:r w:rsidR="00CF3CF1">
        <w:rPr>
          <w:b/>
          <w:bCs/>
          <w:sz w:val="23"/>
          <w:szCs w:val="23"/>
        </w:rPr>
        <w:t>7</w:t>
      </w:r>
      <w:r w:rsidRPr="007C1B69">
        <w:rPr>
          <w:b/>
          <w:bCs/>
          <w:sz w:val="23"/>
          <w:szCs w:val="23"/>
        </w:rPr>
        <w:t xml:space="preserve">. </w:t>
      </w:r>
      <w:r w:rsidR="00C63C50" w:rsidRPr="007C1B69">
        <w:rPr>
          <w:b/>
          <w:bCs/>
          <w:sz w:val="23"/>
          <w:szCs w:val="23"/>
        </w:rPr>
        <w:t>2</w:t>
      </w:r>
      <w:r w:rsidR="003427EE" w:rsidRPr="007C1B69">
        <w:rPr>
          <w:b/>
          <w:bCs/>
          <w:sz w:val="23"/>
          <w:szCs w:val="23"/>
        </w:rPr>
        <w:t>4</w:t>
      </w:r>
      <w:r w:rsidR="00BB2E2B" w:rsidRPr="007C1B69">
        <w:rPr>
          <w:b/>
          <w:bCs/>
          <w:sz w:val="23"/>
          <w:szCs w:val="23"/>
        </w:rPr>
        <w:t>.</w:t>
      </w:r>
      <w:r w:rsidRPr="007C1B69">
        <w:rPr>
          <w:b/>
          <w:bCs/>
          <w:sz w:val="23"/>
          <w:szCs w:val="23"/>
        </w:rPr>
        <w:t>00</w:t>
      </w:r>
      <w:r w:rsidRPr="007C1B69">
        <w:rPr>
          <w:sz w:val="23"/>
          <w:szCs w:val="23"/>
        </w:rPr>
        <w:t> óráig a  </w:t>
      </w:r>
      <w:hyperlink r:id="rId9" w:history="1">
        <w:r w:rsidRPr="007C1B69">
          <w:rPr>
            <w:rStyle w:val="Hiperhivatkozs"/>
            <w:sz w:val="23"/>
            <w:szCs w:val="23"/>
          </w:rPr>
          <w:t>Klebelsberg@mfa.gov.hu</w:t>
        </w:r>
      </w:hyperlink>
      <w:r w:rsidRPr="007C1B69">
        <w:rPr>
          <w:sz w:val="23"/>
          <w:szCs w:val="23"/>
        </w:rPr>
        <w:t> címre kell megküldeni</w:t>
      </w:r>
      <w:r w:rsidR="00CE2C08" w:rsidRPr="007C1B69">
        <w:rPr>
          <w:sz w:val="23"/>
          <w:szCs w:val="23"/>
        </w:rPr>
        <w:t xml:space="preserve">. </w:t>
      </w:r>
      <w:r w:rsidRPr="007C1B69">
        <w:rPr>
          <w:sz w:val="23"/>
          <w:szCs w:val="23"/>
        </w:rPr>
        <w:t>A szöveges dokumentumokat .doc vagy .docx formátumban</w:t>
      </w:r>
      <w:r w:rsidRPr="00DD3C48">
        <w:rPr>
          <w:sz w:val="23"/>
          <w:szCs w:val="23"/>
        </w:rPr>
        <w:t>, az oklevelek elektronikus másolatát .jpg vagy .pdf formátumban – maximum 5 MB terjedelemben – kell csatolni. </w:t>
      </w:r>
    </w:p>
    <w:p w:rsidR="00AB1999" w:rsidRPr="00DD3C48" w:rsidRDefault="00AB1999" w:rsidP="00703EF0">
      <w:pPr>
        <w:tabs>
          <w:tab w:val="clear" w:pos="593"/>
          <w:tab w:val="left" w:pos="1080"/>
        </w:tabs>
        <w:spacing w:line="240" w:lineRule="auto"/>
        <w:jc w:val="center"/>
        <w:rPr>
          <w:rFonts w:ascii="Times New Roman" w:hAnsi="Times New Roman"/>
          <w:color w:val="auto"/>
          <w:sz w:val="23"/>
          <w:szCs w:val="23"/>
          <w:lang w:val="hu-HU"/>
        </w:rPr>
      </w:pPr>
    </w:p>
    <w:p w:rsidR="00703EF0" w:rsidRPr="00DD3C48" w:rsidRDefault="00703EF0" w:rsidP="00703EF0">
      <w:pPr>
        <w:tabs>
          <w:tab w:val="clear" w:pos="593"/>
          <w:tab w:val="left" w:pos="1080"/>
        </w:tabs>
        <w:spacing w:line="240" w:lineRule="auto"/>
        <w:jc w:val="both"/>
        <w:rPr>
          <w:rFonts w:ascii="Times New Roman" w:hAnsi="Times New Roman"/>
          <w:color w:val="auto"/>
          <w:sz w:val="23"/>
          <w:szCs w:val="23"/>
          <w:lang w:val="hu-HU"/>
        </w:rPr>
      </w:pPr>
      <w:r w:rsidRPr="00DD3C48">
        <w:rPr>
          <w:rFonts w:ascii="Times New Roman" w:hAnsi="Times New Roman"/>
          <w:color w:val="auto"/>
          <w:sz w:val="23"/>
          <w:szCs w:val="23"/>
          <w:lang w:val="hu-HU"/>
        </w:rPr>
        <w:t xml:space="preserve">A pályázati csomagot kérjük hiánytalanul összeállítani, ugyanis </w:t>
      </w:r>
      <w:r w:rsidRPr="00DD3C48">
        <w:rPr>
          <w:rFonts w:ascii="Times New Roman" w:hAnsi="Times New Roman"/>
          <w:b/>
          <w:color w:val="auto"/>
          <w:sz w:val="23"/>
          <w:szCs w:val="23"/>
          <w:lang w:val="hu-HU"/>
        </w:rPr>
        <w:t xml:space="preserve">hiánypótlásra csak kivételes, indokolt esetben van lehetőség. </w:t>
      </w:r>
      <w:r w:rsidRPr="00DD3C48">
        <w:rPr>
          <w:rFonts w:ascii="Times New Roman" w:hAnsi="Times New Roman"/>
          <w:color w:val="auto"/>
          <w:sz w:val="23"/>
          <w:szCs w:val="23"/>
          <w:lang w:val="hu-HU"/>
        </w:rPr>
        <w:t>Ilyen</w:t>
      </w:r>
      <w:r w:rsidRPr="00DD3C48">
        <w:rPr>
          <w:rFonts w:ascii="Times New Roman" w:hAnsi="Times New Roman"/>
          <w:b/>
          <w:color w:val="auto"/>
          <w:sz w:val="23"/>
          <w:szCs w:val="23"/>
          <w:lang w:val="hu-HU"/>
        </w:rPr>
        <w:t xml:space="preserve"> </w:t>
      </w:r>
      <w:r w:rsidRPr="00DD3C48">
        <w:rPr>
          <w:rFonts w:ascii="Times New Roman" w:hAnsi="Times New Roman"/>
          <w:color w:val="auto"/>
          <w:sz w:val="23"/>
          <w:szCs w:val="23"/>
          <w:lang w:val="hu-HU"/>
        </w:rPr>
        <w:t xml:space="preserve">pl. a pályázó önhibáján kívül bekövetkezett, a fogadólevelet kiadó intézet vagy a hungarika-kutatásról szóló igazolást kiadó közintézmény késedelme. </w:t>
      </w:r>
      <w:r w:rsidRPr="00DD3C48">
        <w:rPr>
          <w:rFonts w:ascii="Times New Roman" w:hAnsi="Times New Roman"/>
          <w:sz w:val="23"/>
          <w:szCs w:val="23"/>
          <w:lang w:val="hu-HU"/>
        </w:rPr>
        <w:t>A formailag hibás és hiányos pályázatokat a bizottság érdemi elbírálás nélkül elutasítja.</w:t>
      </w:r>
    </w:p>
    <w:p w:rsidR="00703EF0" w:rsidRPr="00DD3C48" w:rsidRDefault="00703EF0" w:rsidP="00703EF0">
      <w:pPr>
        <w:pStyle w:val="Szvegtrzs"/>
        <w:tabs>
          <w:tab w:val="clear" w:pos="1080"/>
          <w:tab w:val="left" w:pos="284"/>
        </w:tabs>
        <w:rPr>
          <w:sz w:val="23"/>
          <w:szCs w:val="23"/>
        </w:rPr>
      </w:pPr>
    </w:p>
    <w:p w:rsidR="00703EF0" w:rsidRPr="00DD3C48" w:rsidRDefault="00703EF0" w:rsidP="00703EF0">
      <w:pPr>
        <w:pStyle w:val="Szvegtrzs"/>
        <w:tabs>
          <w:tab w:val="clear" w:pos="1080"/>
          <w:tab w:val="left" w:pos="284"/>
        </w:tabs>
        <w:rPr>
          <w:sz w:val="23"/>
          <w:szCs w:val="23"/>
          <w:u w:val="single"/>
        </w:rPr>
      </w:pPr>
      <w:r w:rsidRPr="00DD3C48">
        <w:rPr>
          <w:b/>
          <w:sz w:val="23"/>
          <w:szCs w:val="23"/>
          <w:u w:val="single"/>
        </w:rPr>
        <w:t>A pályázat elbírálásának szempontjai:</w:t>
      </w:r>
    </w:p>
    <w:p w:rsidR="00703EF0" w:rsidRPr="00DD3C48" w:rsidRDefault="00703EF0" w:rsidP="00703EF0">
      <w:pPr>
        <w:pStyle w:val="Szvegtrzs"/>
        <w:tabs>
          <w:tab w:val="clear" w:pos="1080"/>
          <w:tab w:val="left" w:pos="284"/>
        </w:tabs>
        <w:rPr>
          <w:b/>
          <w:i/>
          <w:sz w:val="23"/>
          <w:szCs w:val="23"/>
        </w:rPr>
      </w:pPr>
      <w:r w:rsidRPr="00DD3C48">
        <w:rPr>
          <w:b/>
          <w:i/>
          <w:sz w:val="23"/>
          <w:szCs w:val="23"/>
        </w:rPr>
        <w:t>Ösztöndíjban részesülhet az,</w:t>
      </w:r>
    </w:p>
    <w:p w:rsidR="00703EF0" w:rsidRPr="00DD3C48" w:rsidRDefault="00703EF0" w:rsidP="00703EF0">
      <w:pPr>
        <w:pStyle w:val="Szvegtrzs"/>
        <w:numPr>
          <w:ilvl w:val="0"/>
          <w:numId w:val="7"/>
        </w:numPr>
        <w:tabs>
          <w:tab w:val="clear" w:pos="1080"/>
          <w:tab w:val="left" w:pos="284"/>
        </w:tabs>
        <w:ind w:left="709" w:hanging="425"/>
        <w:rPr>
          <w:sz w:val="23"/>
          <w:szCs w:val="23"/>
        </w:rPr>
      </w:pPr>
      <w:r w:rsidRPr="00DD3C48">
        <w:rPr>
          <w:sz w:val="23"/>
          <w:szCs w:val="23"/>
        </w:rPr>
        <w:t>aki a pályázati felhívásban meghatározott dokumentumokat hiánytalanul és határidőn belül benyújtotta,</w:t>
      </w:r>
    </w:p>
    <w:p w:rsidR="00703EF0" w:rsidRPr="00492201" w:rsidRDefault="00492201" w:rsidP="00492201">
      <w:pPr>
        <w:pStyle w:val="Szvegtrzs"/>
        <w:numPr>
          <w:ilvl w:val="0"/>
          <w:numId w:val="7"/>
        </w:numPr>
        <w:tabs>
          <w:tab w:val="clear" w:pos="1080"/>
          <w:tab w:val="left" w:pos="284"/>
        </w:tabs>
        <w:ind w:left="709" w:hanging="425"/>
        <w:rPr>
          <w:sz w:val="23"/>
          <w:szCs w:val="23"/>
        </w:rPr>
      </w:pPr>
      <w:r w:rsidRPr="00492201">
        <w:rPr>
          <w:bCs/>
          <w:sz w:val="23"/>
          <w:szCs w:val="23"/>
        </w:rPr>
        <w:t xml:space="preserve">akinek a </w:t>
      </w:r>
      <w:r w:rsidR="00012868" w:rsidRPr="000F0E20">
        <w:rPr>
          <w:bCs/>
          <w:sz w:val="23"/>
          <w:szCs w:val="23"/>
        </w:rPr>
        <w:t>megelőző</w:t>
      </w:r>
      <w:r w:rsidRPr="000F0E20">
        <w:rPr>
          <w:bCs/>
          <w:sz w:val="23"/>
          <w:szCs w:val="23"/>
        </w:rPr>
        <w:t xml:space="preserve"> ösztöndíja eredményeként</w:t>
      </w:r>
      <w:r w:rsidRPr="00492201">
        <w:rPr>
          <w:bCs/>
          <w:sz w:val="23"/>
          <w:szCs w:val="23"/>
        </w:rPr>
        <w:t xml:space="preserve"> benyújtott beszámolója „kiválóan megfelelt” értékelést kapott</w:t>
      </w:r>
      <w:r w:rsidRPr="00492201">
        <w:rPr>
          <w:sz w:val="23"/>
          <w:szCs w:val="23"/>
        </w:rPr>
        <w:t>,</w:t>
      </w:r>
    </w:p>
    <w:p w:rsidR="00703EF0" w:rsidRPr="00DD3C48" w:rsidRDefault="00703EF0" w:rsidP="00703EF0">
      <w:pPr>
        <w:pStyle w:val="Szvegtrzs"/>
        <w:numPr>
          <w:ilvl w:val="0"/>
          <w:numId w:val="7"/>
        </w:numPr>
        <w:tabs>
          <w:tab w:val="clear" w:pos="1080"/>
          <w:tab w:val="left" w:pos="284"/>
        </w:tabs>
        <w:ind w:left="709" w:hanging="425"/>
        <w:rPr>
          <w:sz w:val="23"/>
          <w:szCs w:val="23"/>
        </w:rPr>
      </w:pPr>
      <w:r w:rsidRPr="00DD3C48">
        <w:rPr>
          <w:iCs/>
          <w:sz w:val="23"/>
          <w:szCs w:val="23"/>
        </w:rPr>
        <w:t>aki a pályázat benyújtását megelőző három év során legfeljebb két alkalommal nyerte el a Klebelsberg Kuno</w:t>
      </w:r>
      <w:r w:rsidR="001232BD" w:rsidRPr="00DD3C48">
        <w:rPr>
          <w:iCs/>
          <w:sz w:val="23"/>
          <w:szCs w:val="23"/>
        </w:rPr>
        <w:t>-</w:t>
      </w:r>
      <w:r w:rsidRPr="00DD3C48">
        <w:rPr>
          <w:iCs/>
          <w:sz w:val="23"/>
          <w:szCs w:val="23"/>
        </w:rPr>
        <w:t>ösztöndíjat.</w:t>
      </w:r>
    </w:p>
    <w:p w:rsidR="00703EF0" w:rsidRPr="00DD3C48" w:rsidRDefault="00703EF0" w:rsidP="00703EF0">
      <w:pPr>
        <w:pStyle w:val="Szvegtrzs"/>
        <w:tabs>
          <w:tab w:val="clear" w:pos="1080"/>
        </w:tabs>
        <w:rPr>
          <w:sz w:val="23"/>
          <w:szCs w:val="23"/>
        </w:rPr>
      </w:pPr>
      <w:r w:rsidRPr="00DD3C48">
        <w:rPr>
          <w:sz w:val="23"/>
          <w:szCs w:val="23"/>
        </w:rPr>
        <w:lastRenderedPageBreak/>
        <w:t>A pályázatokat a bizottság tagjai a pályázati anyag alapján értékelik. A bizottság az ösztöndíj odaítélésére vonatkozó javaslatát egyszerű szavazattöbbség alapján teszi meg, szavazategyenlőség esetén az elnök dönt.</w:t>
      </w:r>
      <w:bookmarkStart w:id="0" w:name="pr26"/>
      <w:bookmarkEnd w:id="0"/>
    </w:p>
    <w:p w:rsidR="00703EF0" w:rsidRPr="00DD3C48" w:rsidRDefault="00703EF0" w:rsidP="00703EF0">
      <w:pPr>
        <w:pStyle w:val="Szvegtrzs"/>
        <w:tabs>
          <w:tab w:val="clear" w:pos="1080"/>
          <w:tab w:val="left" w:pos="284"/>
        </w:tabs>
        <w:rPr>
          <w:b/>
          <w:i/>
          <w:sz w:val="23"/>
          <w:szCs w:val="23"/>
        </w:rPr>
      </w:pPr>
      <w:r w:rsidRPr="00DD3C48">
        <w:rPr>
          <w:b/>
          <w:i/>
          <w:sz w:val="23"/>
          <w:szCs w:val="23"/>
        </w:rPr>
        <w:t>A pályázat elbírálásánál előnyben részesülnek</w:t>
      </w:r>
    </w:p>
    <w:p w:rsidR="00703EF0" w:rsidRPr="00DD3C48" w:rsidRDefault="00703EF0" w:rsidP="00703EF0">
      <w:pPr>
        <w:pStyle w:val="Szvegtrzs"/>
        <w:numPr>
          <w:ilvl w:val="0"/>
          <w:numId w:val="6"/>
        </w:numPr>
        <w:tabs>
          <w:tab w:val="clear" w:pos="1080"/>
          <w:tab w:val="left" w:pos="284"/>
        </w:tabs>
        <w:ind w:hanging="436"/>
        <w:rPr>
          <w:sz w:val="23"/>
          <w:szCs w:val="23"/>
        </w:rPr>
      </w:pPr>
      <w:r w:rsidRPr="00DD3C48">
        <w:rPr>
          <w:sz w:val="23"/>
          <w:szCs w:val="23"/>
        </w:rPr>
        <w:t>a tudományos, illetve mester-fokozattal rendelkező oktatók és kutatók,</w:t>
      </w:r>
    </w:p>
    <w:p w:rsidR="00703EF0" w:rsidRPr="00DD3C48" w:rsidRDefault="00703EF0" w:rsidP="00703EF0">
      <w:pPr>
        <w:pStyle w:val="Szvegtrzs"/>
        <w:numPr>
          <w:ilvl w:val="0"/>
          <w:numId w:val="6"/>
        </w:numPr>
        <w:tabs>
          <w:tab w:val="clear" w:pos="1080"/>
          <w:tab w:val="left" w:pos="284"/>
        </w:tabs>
        <w:ind w:hanging="436"/>
        <w:rPr>
          <w:sz w:val="23"/>
          <w:szCs w:val="23"/>
        </w:rPr>
      </w:pPr>
      <w:r w:rsidRPr="00DD3C48">
        <w:rPr>
          <w:sz w:val="23"/>
          <w:szCs w:val="23"/>
        </w:rPr>
        <w:t>a két- vagy többoldalú tudományos kapcsolatok előmozdítása céljából beadott pályázatok.</w:t>
      </w:r>
    </w:p>
    <w:p w:rsidR="00703EF0" w:rsidRPr="00DD3C48" w:rsidRDefault="00703EF0" w:rsidP="00703EF0">
      <w:pPr>
        <w:pStyle w:val="Szvegtrzs"/>
        <w:tabs>
          <w:tab w:val="clear" w:pos="1080"/>
          <w:tab w:val="left" w:pos="284"/>
        </w:tabs>
        <w:rPr>
          <w:sz w:val="23"/>
          <w:szCs w:val="23"/>
        </w:rPr>
      </w:pPr>
      <w:r w:rsidRPr="00DD3C48">
        <w:rPr>
          <w:bCs/>
          <w:color w:val="000000"/>
          <w:sz w:val="23"/>
          <w:szCs w:val="23"/>
        </w:rPr>
        <w:t>Jelen pályázati kiírás 2. pontja értelmében a pályázatok elbírálásánál előnyt élveznek az ún. intézményi–gyűjteményi típusú hungarika-feltárások, vagyis az olyan kutatási programok, amelyek</w:t>
      </w:r>
      <w:r w:rsidRPr="00DD3C48">
        <w:rPr>
          <w:i/>
          <w:sz w:val="23"/>
          <w:szCs w:val="23"/>
        </w:rPr>
        <w:t xml:space="preserve"> </w:t>
      </w:r>
      <w:r w:rsidRPr="00DD3C48">
        <w:rPr>
          <w:sz w:val="23"/>
          <w:szCs w:val="23"/>
        </w:rPr>
        <w:t>során a kutatók egy meghatározott gyűjtemény (levéltár, könyvtár, múzeum) vagy gyűjteményrész magyar vonatkozású forrásanyagának teljes körű számbavételére vállalkoznak</w:t>
      </w:r>
      <w:r w:rsidR="005D2D30" w:rsidRPr="00DD3C48">
        <w:rPr>
          <w:sz w:val="23"/>
          <w:szCs w:val="23"/>
        </w:rPr>
        <w:t>,</w:t>
      </w:r>
      <w:r w:rsidRPr="00DD3C48">
        <w:rPr>
          <w:sz w:val="23"/>
          <w:szCs w:val="23"/>
        </w:rPr>
        <w:t xml:space="preserve"> és az áttekintett dokumentumokról tételes jegyzéket készítenek.</w:t>
      </w:r>
    </w:p>
    <w:p w:rsidR="00703EF0" w:rsidRPr="00DD3C48" w:rsidRDefault="00703EF0" w:rsidP="00703EF0">
      <w:pPr>
        <w:pStyle w:val="Szvegtrzs"/>
        <w:tabs>
          <w:tab w:val="clear" w:pos="1080"/>
          <w:tab w:val="left" w:pos="284"/>
        </w:tabs>
        <w:rPr>
          <w:sz w:val="23"/>
          <w:szCs w:val="23"/>
        </w:rPr>
      </w:pPr>
      <w:r w:rsidRPr="00DD3C48">
        <w:rPr>
          <w:sz w:val="23"/>
          <w:szCs w:val="23"/>
        </w:rPr>
        <w:t>A támogatott és az elutas</w:t>
      </w:r>
      <w:r w:rsidR="008B7C50">
        <w:rPr>
          <w:sz w:val="23"/>
          <w:szCs w:val="23"/>
        </w:rPr>
        <w:t>ított pályázókról hozott bíráló</w:t>
      </w:r>
      <w:r w:rsidRPr="00DD3C48">
        <w:rPr>
          <w:sz w:val="23"/>
          <w:szCs w:val="23"/>
        </w:rPr>
        <w:t>bizottsági döntés ellen kifogásnak helye nincs.</w:t>
      </w:r>
    </w:p>
    <w:p w:rsidR="00703EF0" w:rsidRPr="00DD3C48" w:rsidRDefault="00703EF0" w:rsidP="00703EF0">
      <w:pPr>
        <w:tabs>
          <w:tab w:val="clear" w:pos="593"/>
          <w:tab w:val="left" w:pos="1080"/>
        </w:tabs>
        <w:spacing w:line="240" w:lineRule="auto"/>
        <w:jc w:val="both"/>
        <w:rPr>
          <w:rFonts w:ascii="Times New Roman" w:hAnsi="Times New Roman"/>
          <w:sz w:val="23"/>
          <w:szCs w:val="23"/>
          <w:u w:val="single"/>
          <w:lang w:val="hu-HU"/>
        </w:rPr>
      </w:pPr>
    </w:p>
    <w:p w:rsidR="00703EF0" w:rsidRPr="00DD3C48" w:rsidRDefault="00703EF0" w:rsidP="00703EF0">
      <w:pPr>
        <w:tabs>
          <w:tab w:val="clear" w:pos="593"/>
          <w:tab w:val="left" w:pos="1080"/>
        </w:tabs>
        <w:spacing w:line="240" w:lineRule="auto"/>
        <w:jc w:val="both"/>
        <w:rPr>
          <w:rFonts w:ascii="Times New Roman" w:hAnsi="Times New Roman"/>
          <w:b/>
          <w:sz w:val="23"/>
          <w:szCs w:val="23"/>
          <w:u w:val="single"/>
          <w:lang w:val="hu-HU"/>
        </w:rPr>
      </w:pPr>
      <w:r w:rsidRPr="00DD3C48">
        <w:rPr>
          <w:rFonts w:ascii="Times New Roman" w:hAnsi="Times New Roman"/>
          <w:b/>
          <w:sz w:val="23"/>
          <w:szCs w:val="23"/>
          <w:u w:val="single"/>
          <w:lang w:val="hu-HU"/>
        </w:rPr>
        <w:t>Pályázati eredmények közzététele:</w:t>
      </w:r>
    </w:p>
    <w:p w:rsidR="00703EF0" w:rsidRPr="007C1B69" w:rsidRDefault="00703EF0" w:rsidP="00703EF0">
      <w:pPr>
        <w:tabs>
          <w:tab w:val="clear" w:pos="593"/>
          <w:tab w:val="left" w:pos="1080"/>
        </w:tabs>
        <w:spacing w:line="240" w:lineRule="auto"/>
        <w:rPr>
          <w:rFonts w:ascii="Times New Roman" w:hAnsi="Times New Roman"/>
          <w:color w:val="auto"/>
          <w:sz w:val="23"/>
          <w:szCs w:val="23"/>
          <w:lang w:val="hu-HU"/>
        </w:rPr>
      </w:pPr>
      <w:r w:rsidRPr="00DD3C48">
        <w:rPr>
          <w:rFonts w:ascii="Times New Roman" w:hAnsi="Times New Roman"/>
          <w:i/>
          <w:color w:val="auto"/>
          <w:sz w:val="23"/>
          <w:szCs w:val="23"/>
          <w:u w:val="single"/>
          <w:lang w:val="hu-HU"/>
        </w:rPr>
        <w:t>A pályázatok elfogadásáról</w:t>
      </w:r>
      <w:r w:rsidR="005D2D30" w:rsidRPr="00DD3C48">
        <w:rPr>
          <w:rFonts w:ascii="Times New Roman" w:hAnsi="Times New Roman"/>
          <w:i/>
          <w:color w:val="auto"/>
          <w:sz w:val="23"/>
          <w:szCs w:val="23"/>
          <w:u w:val="single"/>
          <w:lang w:val="hu-HU"/>
        </w:rPr>
        <w:t>,</w:t>
      </w:r>
      <w:r w:rsidRPr="00DD3C48">
        <w:rPr>
          <w:rFonts w:ascii="Times New Roman" w:hAnsi="Times New Roman"/>
          <w:i/>
          <w:color w:val="auto"/>
          <w:sz w:val="23"/>
          <w:szCs w:val="23"/>
          <w:u w:val="single"/>
          <w:lang w:val="hu-HU"/>
        </w:rPr>
        <w:t xml:space="preserve"> illetve elutasításáról szóló döntés </w:t>
      </w:r>
      <w:r w:rsidRPr="007C1B69">
        <w:rPr>
          <w:rFonts w:ascii="Times New Roman" w:hAnsi="Times New Roman"/>
          <w:i/>
          <w:color w:val="auto"/>
          <w:sz w:val="23"/>
          <w:szCs w:val="23"/>
          <w:u w:val="single"/>
          <w:lang w:val="hu-HU"/>
        </w:rPr>
        <w:t>határideje</w:t>
      </w:r>
      <w:r w:rsidRPr="007C1B69">
        <w:rPr>
          <w:rFonts w:ascii="Times New Roman" w:hAnsi="Times New Roman"/>
          <w:color w:val="auto"/>
          <w:sz w:val="23"/>
          <w:szCs w:val="23"/>
          <w:lang w:val="hu-HU"/>
        </w:rPr>
        <w:t>: 20</w:t>
      </w:r>
      <w:r w:rsidR="008B7C50" w:rsidRPr="007C1B69">
        <w:rPr>
          <w:rFonts w:ascii="Times New Roman" w:hAnsi="Times New Roman"/>
          <w:color w:val="auto"/>
          <w:sz w:val="23"/>
          <w:szCs w:val="23"/>
          <w:lang w:val="hu-HU"/>
        </w:rPr>
        <w:t>20</w:t>
      </w:r>
      <w:r w:rsidR="005D2D30" w:rsidRPr="007C1B69">
        <w:rPr>
          <w:rFonts w:ascii="Times New Roman" w:hAnsi="Times New Roman"/>
          <w:color w:val="auto"/>
          <w:sz w:val="23"/>
          <w:szCs w:val="23"/>
          <w:lang w:val="hu-HU"/>
        </w:rPr>
        <w:t>.</w:t>
      </w:r>
      <w:r w:rsidR="00BB2E2B" w:rsidRPr="007C1B69">
        <w:rPr>
          <w:rFonts w:ascii="Times New Roman" w:hAnsi="Times New Roman"/>
          <w:color w:val="auto"/>
          <w:sz w:val="23"/>
          <w:szCs w:val="23"/>
          <w:lang w:val="hu-HU"/>
        </w:rPr>
        <w:t xml:space="preserve"> </w:t>
      </w:r>
      <w:r w:rsidR="00CF3CF1">
        <w:rPr>
          <w:rFonts w:ascii="Times New Roman" w:hAnsi="Times New Roman"/>
          <w:color w:val="auto"/>
          <w:sz w:val="23"/>
          <w:szCs w:val="23"/>
          <w:lang w:val="hu-HU"/>
        </w:rPr>
        <w:t>febru</w:t>
      </w:r>
      <w:r w:rsidR="008B7C50" w:rsidRPr="007C1B69">
        <w:rPr>
          <w:rFonts w:ascii="Times New Roman" w:hAnsi="Times New Roman"/>
          <w:color w:val="auto"/>
          <w:sz w:val="23"/>
          <w:szCs w:val="23"/>
          <w:lang w:val="hu-HU"/>
        </w:rPr>
        <w:t>ár</w:t>
      </w:r>
      <w:r w:rsidR="003427EE" w:rsidRPr="007C1B69">
        <w:rPr>
          <w:rFonts w:ascii="Times New Roman" w:hAnsi="Times New Roman"/>
          <w:color w:val="auto"/>
          <w:sz w:val="23"/>
          <w:szCs w:val="23"/>
          <w:lang w:val="hu-HU"/>
        </w:rPr>
        <w:t xml:space="preserve"> </w:t>
      </w:r>
      <w:r w:rsidR="00CF3CF1">
        <w:rPr>
          <w:rFonts w:ascii="Times New Roman" w:hAnsi="Times New Roman"/>
          <w:color w:val="auto"/>
          <w:sz w:val="23"/>
          <w:szCs w:val="23"/>
          <w:lang w:val="hu-HU"/>
        </w:rPr>
        <w:t>14.</w:t>
      </w:r>
    </w:p>
    <w:p w:rsidR="00703EF0" w:rsidRPr="00DD3C48" w:rsidRDefault="00703EF0" w:rsidP="00703EF0">
      <w:pPr>
        <w:tabs>
          <w:tab w:val="clear" w:pos="593"/>
          <w:tab w:val="left" w:pos="1080"/>
        </w:tabs>
        <w:spacing w:line="240" w:lineRule="auto"/>
        <w:rPr>
          <w:rFonts w:ascii="Times New Roman" w:hAnsi="Times New Roman"/>
          <w:color w:val="auto"/>
          <w:sz w:val="23"/>
          <w:szCs w:val="23"/>
          <w:lang w:val="hu-HU"/>
        </w:rPr>
      </w:pPr>
      <w:r w:rsidRPr="007C1B69">
        <w:rPr>
          <w:rFonts w:ascii="Times New Roman" w:hAnsi="Times New Roman"/>
          <w:i/>
          <w:color w:val="auto"/>
          <w:sz w:val="23"/>
          <w:szCs w:val="23"/>
          <w:u w:val="single"/>
          <w:lang w:val="hu-HU"/>
        </w:rPr>
        <w:t>A pályázatok elfogadásáról</w:t>
      </w:r>
      <w:r w:rsidR="005D2D30" w:rsidRPr="007C1B69">
        <w:rPr>
          <w:rFonts w:ascii="Times New Roman" w:hAnsi="Times New Roman"/>
          <w:i/>
          <w:color w:val="auto"/>
          <w:sz w:val="23"/>
          <w:szCs w:val="23"/>
          <w:u w:val="single"/>
          <w:lang w:val="hu-HU"/>
        </w:rPr>
        <w:t>,</w:t>
      </w:r>
      <w:r w:rsidRPr="007C1B69">
        <w:rPr>
          <w:rFonts w:ascii="Times New Roman" w:hAnsi="Times New Roman"/>
          <w:i/>
          <w:color w:val="auto"/>
          <w:sz w:val="23"/>
          <w:szCs w:val="23"/>
          <w:u w:val="single"/>
          <w:lang w:val="hu-HU"/>
        </w:rPr>
        <w:t xml:space="preserve"> illetve elutasításáról szóló értesítés határideje</w:t>
      </w:r>
      <w:r w:rsidRPr="007C1B69">
        <w:rPr>
          <w:rFonts w:ascii="Times New Roman" w:hAnsi="Times New Roman"/>
          <w:color w:val="auto"/>
          <w:sz w:val="23"/>
          <w:szCs w:val="23"/>
          <w:lang w:val="hu-HU"/>
        </w:rPr>
        <w:t>: 20</w:t>
      </w:r>
      <w:r w:rsidR="008B7C50" w:rsidRPr="007C1B69">
        <w:rPr>
          <w:rFonts w:ascii="Times New Roman" w:hAnsi="Times New Roman"/>
          <w:color w:val="auto"/>
          <w:sz w:val="23"/>
          <w:szCs w:val="23"/>
          <w:lang w:val="hu-HU"/>
        </w:rPr>
        <w:t>20</w:t>
      </w:r>
      <w:r w:rsidRPr="007C1B69">
        <w:rPr>
          <w:rFonts w:ascii="Times New Roman" w:hAnsi="Times New Roman"/>
          <w:color w:val="auto"/>
          <w:sz w:val="23"/>
          <w:szCs w:val="23"/>
          <w:lang w:val="hu-HU"/>
        </w:rPr>
        <w:t xml:space="preserve">. </w:t>
      </w:r>
      <w:r w:rsidR="00CF3CF1">
        <w:rPr>
          <w:rFonts w:ascii="Times New Roman" w:hAnsi="Times New Roman"/>
          <w:color w:val="auto"/>
          <w:sz w:val="23"/>
          <w:szCs w:val="23"/>
          <w:lang w:val="hu-HU"/>
        </w:rPr>
        <w:t>febru</w:t>
      </w:r>
      <w:r w:rsidR="008B7C50" w:rsidRPr="007C1B69">
        <w:rPr>
          <w:rFonts w:ascii="Times New Roman" w:hAnsi="Times New Roman"/>
          <w:color w:val="auto"/>
          <w:sz w:val="23"/>
          <w:szCs w:val="23"/>
          <w:lang w:val="hu-HU"/>
        </w:rPr>
        <w:t>ár 2</w:t>
      </w:r>
      <w:r w:rsidR="00CF3CF1">
        <w:rPr>
          <w:rFonts w:ascii="Times New Roman" w:hAnsi="Times New Roman"/>
          <w:color w:val="auto"/>
          <w:sz w:val="23"/>
          <w:szCs w:val="23"/>
          <w:lang w:val="hu-HU"/>
        </w:rPr>
        <w:t>1</w:t>
      </w:r>
      <w:r w:rsidRPr="007C1B69">
        <w:rPr>
          <w:rFonts w:ascii="Times New Roman" w:hAnsi="Times New Roman"/>
          <w:color w:val="auto"/>
          <w:sz w:val="23"/>
          <w:szCs w:val="23"/>
          <w:lang w:val="hu-HU"/>
        </w:rPr>
        <w:t>.</w:t>
      </w:r>
    </w:p>
    <w:p w:rsidR="00703EF0" w:rsidRPr="00DD3C48" w:rsidRDefault="00703EF0" w:rsidP="00703EF0">
      <w:pPr>
        <w:tabs>
          <w:tab w:val="clear" w:pos="593"/>
          <w:tab w:val="left" w:pos="1080"/>
        </w:tabs>
        <w:spacing w:line="240" w:lineRule="auto"/>
        <w:jc w:val="both"/>
        <w:rPr>
          <w:rFonts w:ascii="Times New Roman" w:hAnsi="Times New Roman"/>
          <w:sz w:val="23"/>
          <w:szCs w:val="23"/>
          <w:lang w:val="hu-HU"/>
        </w:rPr>
      </w:pPr>
      <w:r w:rsidRPr="00DD3C48">
        <w:rPr>
          <w:rFonts w:ascii="Times New Roman" w:hAnsi="Times New Roman"/>
          <w:sz w:val="23"/>
          <w:szCs w:val="23"/>
          <w:lang w:val="hu-HU"/>
        </w:rPr>
        <w:t xml:space="preserve">Miután a bírálóbizottság meghozza döntését, a nyertes ösztöndíjasok listáját a külgazdasági és külügyminiszter részére jóváhagyás céljából felterjeszti. A miniszteri jóváhagyás kézhezvétele után az ösztöndíj referense közzéteszi a pályázatot elnyert ösztöndíjasok névsorát </w:t>
      </w:r>
      <w:r w:rsidRPr="00DD3C48">
        <w:rPr>
          <w:rFonts w:ascii="Times New Roman" w:hAnsi="Times New Roman"/>
          <w:b/>
          <w:sz w:val="23"/>
          <w:szCs w:val="23"/>
          <w:lang w:val="hu-HU"/>
        </w:rPr>
        <w:t>az ösztöndíj-adományozó honlapján</w:t>
      </w:r>
      <w:r w:rsidRPr="00DD3C48">
        <w:rPr>
          <w:rFonts w:ascii="Times New Roman" w:hAnsi="Times New Roman"/>
          <w:sz w:val="23"/>
          <w:szCs w:val="23"/>
          <w:lang w:val="hu-HU"/>
        </w:rPr>
        <w:t xml:space="preserve">, ezzel egyidejűleg a nyertes és az elutasított pályázókat </w:t>
      </w:r>
      <w:r w:rsidRPr="00DD3C48">
        <w:rPr>
          <w:rFonts w:ascii="Times New Roman" w:hAnsi="Times New Roman"/>
          <w:b/>
          <w:sz w:val="23"/>
          <w:szCs w:val="23"/>
          <w:lang w:val="hu-HU"/>
        </w:rPr>
        <w:t>levélben</w:t>
      </w:r>
      <w:r w:rsidRPr="00DD3C48">
        <w:rPr>
          <w:rFonts w:ascii="Times New Roman" w:hAnsi="Times New Roman"/>
          <w:sz w:val="23"/>
          <w:szCs w:val="23"/>
          <w:lang w:val="hu-HU"/>
        </w:rPr>
        <w:t xml:space="preserve"> is értesíti. </w:t>
      </w:r>
    </w:p>
    <w:p w:rsidR="00703EF0" w:rsidRPr="00DD3C48" w:rsidRDefault="00703EF0" w:rsidP="00703EF0">
      <w:pPr>
        <w:tabs>
          <w:tab w:val="clear" w:pos="593"/>
          <w:tab w:val="left" w:pos="1080"/>
        </w:tabs>
        <w:spacing w:line="240" w:lineRule="auto"/>
        <w:jc w:val="both"/>
        <w:rPr>
          <w:rFonts w:ascii="Times New Roman" w:hAnsi="Times New Roman"/>
          <w:sz w:val="23"/>
          <w:szCs w:val="23"/>
          <w:u w:val="single"/>
          <w:lang w:val="hu-HU"/>
        </w:rPr>
      </w:pPr>
      <w:r w:rsidRPr="00DD3C48">
        <w:rPr>
          <w:rFonts w:ascii="Times New Roman" w:hAnsi="Times New Roman"/>
          <w:sz w:val="23"/>
          <w:szCs w:val="23"/>
          <w:lang w:val="hu-HU"/>
        </w:rPr>
        <w:t>Az ösztöndíjasok tehát a minisztériumi jóváhagyás után kapnak értesítést, mely a döntést követő egy hónapon belül várható. Ezután kezdődik az adatbekérés, maj</w:t>
      </w:r>
      <w:r w:rsidR="001A5D20">
        <w:rPr>
          <w:rFonts w:ascii="Times New Roman" w:hAnsi="Times New Roman"/>
          <w:sz w:val="23"/>
          <w:szCs w:val="23"/>
          <w:lang w:val="hu-HU"/>
        </w:rPr>
        <w:t xml:space="preserve">d a szerződéskötés </w:t>
      </w:r>
      <w:r w:rsidRPr="00DD3C48">
        <w:rPr>
          <w:rFonts w:ascii="Times New Roman" w:hAnsi="Times New Roman"/>
          <w:sz w:val="23"/>
          <w:szCs w:val="23"/>
          <w:lang w:val="hu-HU"/>
        </w:rPr>
        <w:t>folyamata.</w:t>
      </w:r>
    </w:p>
    <w:p w:rsidR="00703EF0" w:rsidRPr="00DD3C48" w:rsidRDefault="00703EF0" w:rsidP="00703EF0">
      <w:pPr>
        <w:tabs>
          <w:tab w:val="clear" w:pos="593"/>
          <w:tab w:val="left" w:pos="1080"/>
        </w:tabs>
        <w:spacing w:line="240" w:lineRule="auto"/>
        <w:jc w:val="both"/>
        <w:rPr>
          <w:rFonts w:ascii="Times New Roman" w:hAnsi="Times New Roman"/>
          <w:sz w:val="23"/>
          <w:szCs w:val="23"/>
          <w:u w:val="single"/>
          <w:lang w:val="hu-HU"/>
        </w:rPr>
      </w:pPr>
    </w:p>
    <w:p w:rsidR="005D2D30" w:rsidRPr="00DD3C48" w:rsidRDefault="005D2D30" w:rsidP="00703EF0">
      <w:pPr>
        <w:tabs>
          <w:tab w:val="clear" w:pos="593"/>
          <w:tab w:val="left" w:pos="1080"/>
        </w:tabs>
        <w:spacing w:line="240" w:lineRule="auto"/>
        <w:jc w:val="both"/>
        <w:rPr>
          <w:rFonts w:ascii="Times New Roman" w:hAnsi="Times New Roman"/>
          <w:sz w:val="23"/>
          <w:szCs w:val="23"/>
          <w:u w:val="single"/>
          <w:lang w:val="hu-HU"/>
        </w:rPr>
      </w:pPr>
    </w:p>
    <w:p w:rsidR="00703EF0" w:rsidRPr="00DD3C48" w:rsidRDefault="00703EF0" w:rsidP="00703EF0">
      <w:pPr>
        <w:numPr>
          <w:ilvl w:val="0"/>
          <w:numId w:val="3"/>
        </w:numPr>
        <w:tabs>
          <w:tab w:val="clear" w:pos="593"/>
          <w:tab w:val="left" w:pos="1080"/>
        </w:tabs>
        <w:spacing w:line="240" w:lineRule="auto"/>
        <w:ind w:left="357" w:hanging="357"/>
        <w:jc w:val="both"/>
        <w:rPr>
          <w:rFonts w:ascii="Times New Roman" w:hAnsi="Times New Roman"/>
          <w:b/>
          <w:caps/>
          <w:sz w:val="23"/>
          <w:szCs w:val="23"/>
          <w:lang w:val="hu-HU"/>
        </w:rPr>
      </w:pPr>
      <w:r w:rsidRPr="00DD3C48">
        <w:rPr>
          <w:rFonts w:ascii="Times New Roman" w:hAnsi="Times New Roman"/>
          <w:b/>
          <w:caps/>
          <w:sz w:val="23"/>
          <w:szCs w:val="23"/>
          <w:lang w:val="hu-HU"/>
        </w:rPr>
        <w:t>BESZÁMOLÁS</w:t>
      </w:r>
      <w:r w:rsidR="00DD3C48">
        <w:rPr>
          <w:rFonts w:ascii="Times New Roman" w:hAnsi="Times New Roman"/>
          <w:b/>
          <w:caps/>
          <w:sz w:val="23"/>
          <w:szCs w:val="23"/>
          <w:lang w:val="hu-HU"/>
        </w:rPr>
        <w:t>, PUBLIKÁLÁS</w:t>
      </w:r>
    </w:p>
    <w:p w:rsidR="00703EF0" w:rsidRPr="00DD3C48" w:rsidRDefault="00703EF0" w:rsidP="00703EF0">
      <w:pPr>
        <w:tabs>
          <w:tab w:val="left" w:pos="1080"/>
        </w:tabs>
        <w:spacing w:line="240" w:lineRule="auto"/>
        <w:jc w:val="both"/>
        <w:rPr>
          <w:rFonts w:ascii="Times New Roman" w:hAnsi="Times New Roman"/>
          <w:sz w:val="23"/>
          <w:szCs w:val="23"/>
          <w:lang w:val="hu-HU"/>
        </w:rPr>
      </w:pPr>
    </w:p>
    <w:p w:rsidR="00703EF0" w:rsidRPr="00DD3C48" w:rsidRDefault="00703EF0" w:rsidP="00703EF0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DD3C48">
        <w:rPr>
          <w:rFonts w:ascii="Times New Roman" w:hAnsi="Times New Roman" w:cs="Times New Roman"/>
          <w:sz w:val="23"/>
          <w:szCs w:val="23"/>
        </w:rPr>
        <w:t xml:space="preserve">A nyertes ösztöndíjasok kutatásukról - hazatérésük után </w:t>
      </w:r>
      <w:r w:rsidR="0031570A" w:rsidRPr="00DD3C48">
        <w:rPr>
          <w:rFonts w:ascii="Times New Roman" w:hAnsi="Times New Roman" w:cs="Times New Roman"/>
          <w:sz w:val="23"/>
          <w:szCs w:val="23"/>
        </w:rPr>
        <w:t>három</w:t>
      </w:r>
      <w:r w:rsidRPr="00DD3C48">
        <w:rPr>
          <w:rFonts w:ascii="Times New Roman" w:hAnsi="Times New Roman" w:cs="Times New Roman"/>
          <w:sz w:val="23"/>
          <w:szCs w:val="23"/>
        </w:rPr>
        <w:t xml:space="preserve"> hónappal - szakmai beszámolót kötelesek készíteni. (Amennyiben a pályázó 201</w:t>
      </w:r>
      <w:r w:rsidR="008B7C50">
        <w:rPr>
          <w:rFonts w:ascii="Times New Roman" w:hAnsi="Times New Roman" w:cs="Times New Roman"/>
          <w:sz w:val="23"/>
          <w:szCs w:val="23"/>
        </w:rPr>
        <w:t>9</w:t>
      </w:r>
      <w:r w:rsidRPr="00DD3C48">
        <w:rPr>
          <w:rFonts w:ascii="Times New Roman" w:hAnsi="Times New Roman" w:cs="Times New Roman"/>
          <w:sz w:val="23"/>
          <w:szCs w:val="23"/>
        </w:rPr>
        <w:t>. évre vonatkozóan Klebelsberg Kuno</w:t>
      </w:r>
      <w:r w:rsidR="006B09A5" w:rsidRPr="00DD3C48">
        <w:rPr>
          <w:rFonts w:ascii="Times New Roman" w:hAnsi="Times New Roman" w:cs="Times New Roman"/>
          <w:sz w:val="23"/>
          <w:szCs w:val="23"/>
        </w:rPr>
        <w:t>-</w:t>
      </w:r>
      <w:r w:rsidRPr="00DD3C48">
        <w:rPr>
          <w:rFonts w:ascii="Times New Roman" w:hAnsi="Times New Roman" w:cs="Times New Roman"/>
          <w:sz w:val="23"/>
          <w:szCs w:val="23"/>
        </w:rPr>
        <w:t>ösztöndíjat nyert, a 4. pontban talál a benyújtás hatá</w:t>
      </w:r>
      <w:r w:rsidR="008B7C50">
        <w:rPr>
          <w:rFonts w:ascii="Times New Roman" w:hAnsi="Times New Roman" w:cs="Times New Roman"/>
          <w:sz w:val="23"/>
          <w:szCs w:val="23"/>
        </w:rPr>
        <w:t>ridejére vonatkozó információt.)</w:t>
      </w:r>
      <w:r w:rsidRPr="00DD3C48">
        <w:rPr>
          <w:rFonts w:ascii="Times New Roman" w:hAnsi="Times New Roman" w:cs="Times New Roman"/>
          <w:sz w:val="23"/>
          <w:szCs w:val="23"/>
        </w:rPr>
        <w:t xml:space="preserve"> Levéltári, kézirattári és muzeológiai kutatási pályá</w:t>
      </w:r>
      <w:r w:rsidR="006B09A5" w:rsidRPr="00DD3C48">
        <w:rPr>
          <w:rFonts w:ascii="Times New Roman" w:hAnsi="Times New Roman" w:cs="Times New Roman"/>
          <w:sz w:val="23"/>
          <w:szCs w:val="23"/>
        </w:rPr>
        <w:t>zatok, ezen belül kiemelten az i</w:t>
      </w:r>
      <w:r w:rsidRPr="00DD3C48">
        <w:rPr>
          <w:rFonts w:ascii="Times New Roman" w:hAnsi="Times New Roman" w:cs="Times New Roman"/>
          <w:sz w:val="23"/>
          <w:szCs w:val="23"/>
        </w:rPr>
        <w:t xml:space="preserve">ntézményi–gyűjteményi alapú, hungarológiai kutatási célokat szolgáló nyertes pályázat esetén a nyertes ösztöndíjasok kötelesek kutatásukról a pályázathoz igényelt igazolást kibocsátó, illetékes nemzeti közgyűjtemény (a Magyar Nemzeti Levéltár, az Országos Széchényi Könyvtár, illetve a Magyar Nemzeti Múzeum) részére hazatérésük után </w:t>
      </w:r>
      <w:r w:rsidR="0031570A" w:rsidRPr="00DD3C48">
        <w:rPr>
          <w:rFonts w:ascii="Times New Roman" w:hAnsi="Times New Roman" w:cs="Times New Roman"/>
          <w:sz w:val="23"/>
          <w:szCs w:val="23"/>
        </w:rPr>
        <w:t>három</w:t>
      </w:r>
      <w:r w:rsidRPr="00DD3C48">
        <w:rPr>
          <w:rFonts w:ascii="Times New Roman" w:hAnsi="Times New Roman" w:cs="Times New Roman"/>
          <w:sz w:val="23"/>
          <w:szCs w:val="23"/>
        </w:rPr>
        <w:t xml:space="preserve"> hónappal beszámolót készíteni, figyelembe véve az intézmény által megszabott, kötött beszámolómintát.</w:t>
      </w:r>
    </w:p>
    <w:p w:rsidR="00703EF0" w:rsidRPr="00DD3C48" w:rsidRDefault="00703EF0" w:rsidP="00703EF0">
      <w:pPr>
        <w:tabs>
          <w:tab w:val="left" w:pos="1080"/>
        </w:tabs>
        <w:spacing w:line="240" w:lineRule="auto"/>
        <w:jc w:val="both"/>
        <w:rPr>
          <w:rFonts w:ascii="Times New Roman" w:hAnsi="Times New Roman"/>
          <w:sz w:val="23"/>
          <w:szCs w:val="23"/>
          <w:lang w:val="hu-HU"/>
        </w:rPr>
      </w:pPr>
      <w:r w:rsidRPr="00DD3C48">
        <w:rPr>
          <w:rFonts w:ascii="Times New Roman" w:hAnsi="Times New Roman"/>
          <w:sz w:val="23"/>
          <w:szCs w:val="23"/>
          <w:lang w:val="hu-HU"/>
        </w:rPr>
        <w:t>A Külgazdasági és Külügyminisztérium, mint az ösztöndíj kezelője, jogosult a szakmai beszámolókat honlapján közzétenni</w:t>
      </w:r>
      <w:r w:rsidR="008B7C50">
        <w:rPr>
          <w:rFonts w:ascii="Times New Roman" w:hAnsi="Times New Roman"/>
          <w:sz w:val="23"/>
          <w:szCs w:val="23"/>
          <w:lang w:val="hu-HU"/>
        </w:rPr>
        <w:t>.</w:t>
      </w:r>
    </w:p>
    <w:p w:rsidR="00703EF0" w:rsidRPr="00DD3C48" w:rsidRDefault="00703EF0" w:rsidP="00703EF0">
      <w:pPr>
        <w:tabs>
          <w:tab w:val="left" w:pos="1080"/>
        </w:tabs>
        <w:spacing w:line="240" w:lineRule="auto"/>
        <w:jc w:val="both"/>
        <w:rPr>
          <w:rFonts w:ascii="Times New Roman" w:hAnsi="Times New Roman"/>
          <w:sz w:val="23"/>
          <w:szCs w:val="23"/>
          <w:lang w:val="hu-HU"/>
        </w:rPr>
      </w:pPr>
    </w:p>
    <w:p w:rsidR="00703EF0" w:rsidRPr="00DD3C48" w:rsidRDefault="00703EF0" w:rsidP="00703EF0">
      <w:pPr>
        <w:pStyle w:val="Csakszveg"/>
        <w:jc w:val="both"/>
        <w:rPr>
          <w:rFonts w:ascii="Times New Roman" w:hAnsi="Times New Roman"/>
          <w:sz w:val="23"/>
          <w:szCs w:val="23"/>
        </w:rPr>
      </w:pPr>
      <w:r w:rsidRPr="00DD3C48">
        <w:rPr>
          <w:rFonts w:ascii="Times New Roman" w:hAnsi="Times New Roman"/>
          <w:sz w:val="23"/>
          <w:szCs w:val="23"/>
        </w:rPr>
        <w:t xml:space="preserve">A Klebelsberg-ösztöndíjasok lehetőséget kapnak kutatási jelentésük és a kutatómunkájuk során feltárt források, vagy azok válogatott részének publikálására az ösztöndíj adományozója és az MTA BTK által évente megjelentetett </w:t>
      </w:r>
      <w:r w:rsidRPr="00DD3C48">
        <w:rPr>
          <w:rFonts w:ascii="Times New Roman" w:hAnsi="Times New Roman"/>
          <w:b/>
          <w:sz w:val="23"/>
          <w:szCs w:val="23"/>
        </w:rPr>
        <w:t>Lymbus</w:t>
      </w:r>
      <w:r w:rsidRPr="00DD3C48">
        <w:rPr>
          <w:rFonts w:ascii="Times New Roman" w:hAnsi="Times New Roman"/>
          <w:sz w:val="23"/>
          <w:szCs w:val="23"/>
        </w:rPr>
        <w:t xml:space="preserve"> </w:t>
      </w:r>
      <w:r w:rsidRPr="00DD3C48">
        <w:rPr>
          <w:rFonts w:ascii="Times New Roman" w:hAnsi="Times New Roman"/>
          <w:b/>
          <w:sz w:val="23"/>
          <w:szCs w:val="23"/>
        </w:rPr>
        <w:t>Magyarságtudományi Forrásközlemények</w:t>
      </w:r>
      <w:r w:rsidRPr="00DD3C48">
        <w:rPr>
          <w:rFonts w:ascii="Times New Roman" w:hAnsi="Times New Roman"/>
          <w:sz w:val="23"/>
          <w:szCs w:val="23"/>
        </w:rPr>
        <w:t xml:space="preserve"> című évkönyvben. Az évkönyv elsősorban a külföldi hungarika-kutatások során felt</w:t>
      </w:r>
      <w:r w:rsidR="006B09A5" w:rsidRPr="00DD3C48">
        <w:rPr>
          <w:rFonts w:ascii="Times New Roman" w:hAnsi="Times New Roman"/>
          <w:sz w:val="23"/>
          <w:szCs w:val="23"/>
        </w:rPr>
        <w:t>árt, az 1526 és 1945 közötti idő</w:t>
      </w:r>
      <w:r w:rsidRPr="00DD3C48">
        <w:rPr>
          <w:rFonts w:ascii="Times New Roman" w:hAnsi="Times New Roman"/>
          <w:sz w:val="23"/>
          <w:szCs w:val="23"/>
        </w:rPr>
        <w:t>szakban keletkezett, komoly történeti értékekkel bíró iratok kiadását tekinti feladatának. Az eredeti nyelven közölt források értelmezését bevezető tanulmányok és magyarázó jegyzetek segítik. Az ösztöndíj kuratóriuma a kiválónak minősített jelentéseket a Lymbus kiadvány szerkesztőbizottság</w:t>
      </w:r>
      <w:r w:rsidR="006B09A5" w:rsidRPr="00DD3C48">
        <w:rPr>
          <w:rFonts w:ascii="Times New Roman" w:hAnsi="Times New Roman"/>
          <w:sz w:val="23"/>
          <w:szCs w:val="23"/>
        </w:rPr>
        <w:t>ának</w:t>
      </w:r>
      <w:r w:rsidRPr="00DD3C48">
        <w:rPr>
          <w:rFonts w:ascii="Times New Roman" w:hAnsi="Times New Roman"/>
          <w:sz w:val="23"/>
          <w:szCs w:val="23"/>
        </w:rPr>
        <w:t xml:space="preserve"> rendelkezésére bocsátja, amely ezek tanulmányozása alapján felajánlhatja a közzététel lehetőségét egyes ösztöndíjasok számára. </w:t>
      </w:r>
    </w:p>
    <w:p w:rsidR="00703EF0" w:rsidRDefault="00703EF0" w:rsidP="00703EF0">
      <w:pPr>
        <w:tabs>
          <w:tab w:val="left" w:pos="1080"/>
        </w:tabs>
        <w:spacing w:line="240" w:lineRule="auto"/>
        <w:jc w:val="both"/>
        <w:rPr>
          <w:rFonts w:ascii="Times New Roman" w:hAnsi="Times New Roman"/>
          <w:sz w:val="23"/>
          <w:szCs w:val="23"/>
          <w:lang w:val="hu-HU"/>
        </w:rPr>
      </w:pPr>
    </w:p>
    <w:p w:rsidR="00701E68" w:rsidRDefault="00701E68" w:rsidP="00703EF0">
      <w:pPr>
        <w:tabs>
          <w:tab w:val="left" w:pos="1080"/>
        </w:tabs>
        <w:spacing w:line="240" w:lineRule="auto"/>
        <w:jc w:val="both"/>
        <w:rPr>
          <w:rFonts w:ascii="Times New Roman" w:hAnsi="Times New Roman"/>
          <w:sz w:val="23"/>
          <w:szCs w:val="23"/>
          <w:lang w:val="hu-HU"/>
        </w:rPr>
      </w:pPr>
    </w:p>
    <w:p w:rsidR="00701E68" w:rsidRPr="00DD3C48" w:rsidRDefault="00701E68" w:rsidP="00703EF0">
      <w:pPr>
        <w:tabs>
          <w:tab w:val="left" w:pos="1080"/>
        </w:tabs>
        <w:spacing w:line="240" w:lineRule="auto"/>
        <w:jc w:val="both"/>
        <w:rPr>
          <w:rFonts w:ascii="Times New Roman" w:hAnsi="Times New Roman"/>
          <w:sz w:val="23"/>
          <w:szCs w:val="23"/>
          <w:lang w:val="hu-HU"/>
        </w:rPr>
      </w:pPr>
    </w:p>
    <w:p w:rsidR="00703EF0" w:rsidRPr="00DD3C48" w:rsidRDefault="00703EF0" w:rsidP="00703EF0">
      <w:pPr>
        <w:numPr>
          <w:ilvl w:val="0"/>
          <w:numId w:val="3"/>
        </w:numPr>
        <w:tabs>
          <w:tab w:val="clear" w:pos="593"/>
          <w:tab w:val="left" w:pos="1080"/>
        </w:tabs>
        <w:spacing w:line="240" w:lineRule="auto"/>
        <w:ind w:left="357" w:hanging="357"/>
        <w:jc w:val="both"/>
        <w:rPr>
          <w:rFonts w:ascii="Times New Roman" w:hAnsi="Times New Roman"/>
          <w:b/>
          <w:caps/>
          <w:sz w:val="23"/>
          <w:szCs w:val="23"/>
          <w:lang w:val="hu-HU"/>
        </w:rPr>
      </w:pPr>
      <w:r w:rsidRPr="00DD3C48">
        <w:rPr>
          <w:rFonts w:ascii="Times New Roman" w:hAnsi="Times New Roman"/>
          <w:b/>
          <w:caps/>
          <w:sz w:val="23"/>
          <w:szCs w:val="23"/>
          <w:lang w:val="hu-HU"/>
        </w:rPr>
        <w:lastRenderedPageBreak/>
        <w:t>TÁJÉKOZTATÁS</w:t>
      </w:r>
    </w:p>
    <w:p w:rsidR="00703EF0" w:rsidRPr="00DD3C48" w:rsidRDefault="00703EF0" w:rsidP="00703EF0">
      <w:pPr>
        <w:tabs>
          <w:tab w:val="left" w:pos="1080"/>
        </w:tabs>
        <w:spacing w:line="240" w:lineRule="auto"/>
        <w:rPr>
          <w:rFonts w:ascii="Times New Roman" w:hAnsi="Times New Roman"/>
          <w:b/>
          <w:sz w:val="23"/>
          <w:szCs w:val="23"/>
          <w:lang w:val="hu-HU"/>
        </w:rPr>
      </w:pPr>
    </w:p>
    <w:p w:rsidR="00703EF0" w:rsidRPr="00DD3C48" w:rsidRDefault="00703EF0" w:rsidP="00703EF0">
      <w:pPr>
        <w:tabs>
          <w:tab w:val="left" w:pos="1080"/>
        </w:tabs>
        <w:spacing w:line="240" w:lineRule="auto"/>
        <w:rPr>
          <w:rFonts w:ascii="Times New Roman" w:hAnsi="Times New Roman"/>
          <w:b/>
          <w:sz w:val="23"/>
          <w:szCs w:val="23"/>
          <w:lang w:val="hu-HU"/>
        </w:rPr>
        <w:sectPr w:rsidR="00703EF0" w:rsidRPr="00DD3C48" w:rsidSect="002D03E8">
          <w:headerReference w:type="default" r:id="rId10"/>
          <w:footerReference w:type="default" r:id="rId11"/>
          <w:pgSz w:w="11900" w:h="16840"/>
          <w:pgMar w:top="2694" w:right="1080" w:bottom="1440" w:left="1080" w:header="708" w:footer="708" w:gutter="0"/>
          <w:cols w:space="708"/>
          <w:docGrid w:linePitch="272"/>
        </w:sectPr>
      </w:pPr>
    </w:p>
    <w:p w:rsidR="00703EF0" w:rsidRPr="00DD3C48" w:rsidRDefault="00703EF0" w:rsidP="00703EF0">
      <w:pPr>
        <w:tabs>
          <w:tab w:val="left" w:pos="1080"/>
        </w:tabs>
        <w:spacing w:line="240" w:lineRule="auto"/>
        <w:rPr>
          <w:rFonts w:ascii="Times New Roman" w:hAnsi="Times New Roman"/>
          <w:b/>
          <w:sz w:val="23"/>
          <w:szCs w:val="23"/>
          <w:lang w:val="hu-HU"/>
        </w:rPr>
      </w:pPr>
      <w:r w:rsidRPr="00DD3C48">
        <w:rPr>
          <w:rFonts w:ascii="Times New Roman" w:hAnsi="Times New Roman"/>
          <w:b/>
          <w:sz w:val="23"/>
          <w:szCs w:val="23"/>
          <w:lang w:val="hu-HU"/>
        </w:rPr>
        <w:t>A pályázattal kapcsolatban felvilágosítást kaphatnak az alábbi elérhetőségeken:</w:t>
      </w:r>
    </w:p>
    <w:p w:rsidR="003E7FFC" w:rsidRPr="00DD3C48" w:rsidRDefault="003E7FFC" w:rsidP="00703EF0">
      <w:pPr>
        <w:tabs>
          <w:tab w:val="left" w:pos="1080"/>
          <w:tab w:val="left" w:pos="5812"/>
        </w:tabs>
        <w:spacing w:line="240" w:lineRule="auto"/>
        <w:rPr>
          <w:rFonts w:ascii="Times New Roman" w:hAnsi="Times New Roman"/>
          <w:sz w:val="23"/>
          <w:szCs w:val="23"/>
          <w:lang w:val="hu-HU"/>
        </w:rPr>
      </w:pPr>
      <w:r w:rsidRPr="00DD3C48">
        <w:rPr>
          <w:rFonts w:ascii="Times New Roman" w:hAnsi="Times New Roman"/>
          <w:sz w:val="23"/>
          <w:szCs w:val="23"/>
          <w:lang w:val="hu-HU"/>
        </w:rPr>
        <w:t>Gordos Katalin, nemzetközi oktatási főkoordinátor</w:t>
      </w:r>
    </w:p>
    <w:p w:rsidR="003E7FFC" w:rsidRPr="00DD3C48" w:rsidRDefault="003E7FFC" w:rsidP="00703EF0">
      <w:pPr>
        <w:tabs>
          <w:tab w:val="left" w:pos="1080"/>
          <w:tab w:val="left" w:pos="5812"/>
        </w:tabs>
        <w:spacing w:line="240" w:lineRule="auto"/>
        <w:rPr>
          <w:rFonts w:ascii="Times New Roman" w:hAnsi="Times New Roman"/>
          <w:sz w:val="23"/>
          <w:szCs w:val="23"/>
          <w:lang w:val="hu-HU"/>
        </w:rPr>
      </w:pPr>
      <w:r w:rsidRPr="00DD3C48">
        <w:rPr>
          <w:rFonts w:ascii="Times New Roman" w:hAnsi="Times New Roman"/>
          <w:sz w:val="23"/>
          <w:szCs w:val="23"/>
          <w:lang w:val="hu-HU"/>
        </w:rPr>
        <w:t>Telefon: +36-1-550-2310</w:t>
      </w:r>
    </w:p>
    <w:p w:rsidR="003E7FFC" w:rsidRPr="00DD3C48" w:rsidRDefault="003E7FFC" w:rsidP="00703EF0">
      <w:pPr>
        <w:tabs>
          <w:tab w:val="left" w:pos="1080"/>
          <w:tab w:val="left" w:pos="5812"/>
        </w:tabs>
        <w:spacing w:line="240" w:lineRule="auto"/>
        <w:rPr>
          <w:rFonts w:ascii="Times New Roman" w:hAnsi="Times New Roman"/>
          <w:sz w:val="23"/>
          <w:szCs w:val="23"/>
          <w:lang w:val="hu-HU"/>
        </w:rPr>
      </w:pPr>
      <w:r w:rsidRPr="00DD3C48">
        <w:rPr>
          <w:rFonts w:ascii="Times New Roman" w:hAnsi="Times New Roman"/>
          <w:sz w:val="23"/>
          <w:szCs w:val="23"/>
          <w:lang w:val="hu-HU"/>
        </w:rPr>
        <w:t xml:space="preserve">E-mail: </w:t>
      </w:r>
      <w:hyperlink r:id="rId12" w:history="1">
        <w:r w:rsidRPr="00DD3C48">
          <w:rPr>
            <w:rStyle w:val="Hiperhivatkozs"/>
            <w:rFonts w:ascii="Times New Roman" w:hAnsi="Times New Roman"/>
            <w:sz w:val="23"/>
            <w:szCs w:val="23"/>
            <w:lang w:val="hu-HU"/>
          </w:rPr>
          <w:t>Katalin.Gordos@mfa.gov.hu</w:t>
        </w:r>
      </w:hyperlink>
    </w:p>
    <w:p w:rsidR="003E7FFC" w:rsidRPr="00DD3C48" w:rsidRDefault="003E7FFC" w:rsidP="00703EF0">
      <w:pPr>
        <w:tabs>
          <w:tab w:val="left" w:pos="1080"/>
          <w:tab w:val="left" w:pos="5812"/>
        </w:tabs>
        <w:spacing w:line="240" w:lineRule="auto"/>
        <w:rPr>
          <w:rFonts w:ascii="Times New Roman" w:hAnsi="Times New Roman"/>
          <w:sz w:val="23"/>
          <w:szCs w:val="23"/>
          <w:lang w:val="hu-HU"/>
        </w:rPr>
      </w:pPr>
    </w:p>
    <w:p w:rsidR="003E7FFC" w:rsidRPr="00DD3C48" w:rsidRDefault="003E7FFC" w:rsidP="00703EF0">
      <w:pPr>
        <w:tabs>
          <w:tab w:val="left" w:pos="1080"/>
          <w:tab w:val="left" w:pos="5812"/>
        </w:tabs>
        <w:spacing w:line="240" w:lineRule="auto"/>
        <w:rPr>
          <w:rFonts w:ascii="Times New Roman" w:hAnsi="Times New Roman"/>
          <w:sz w:val="23"/>
          <w:szCs w:val="23"/>
          <w:lang w:val="hu-HU"/>
        </w:rPr>
      </w:pPr>
      <w:r w:rsidRPr="00DD3C48">
        <w:rPr>
          <w:rFonts w:ascii="Times New Roman" w:hAnsi="Times New Roman"/>
          <w:sz w:val="23"/>
          <w:szCs w:val="23"/>
          <w:u w:val="single"/>
          <w:lang w:val="hu-HU"/>
        </w:rPr>
        <w:t>Központi elérhetőség:</w:t>
      </w:r>
    </w:p>
    <w:p w:rsidR="00703EF0" w:rsidRPr="00DD3C48" w:rsidRDefault="006B09A5" w:rsidP="00703EF0">
      <w:pPr>
        <w:tabs>
          <w:tab w:val="left" w:pos="1080"/>
          <w:tab w:val="left" w:pos="5812"/>
        </w:tabs>
        <w:spacing w:line="240" w:lineRule="auto"/>
        <w:rPr>
          <w:rFonts w:ascii="Times New Roman" w:hAnsi="Times New Roman"/>
          <w:sz w:val="23"/>
          <w:szCs w:val="23"/>
          <w:lang w:val="hu-HU"/>
        </w:rPr>
      </w:pPr>
      <w:r w:rsidRPr="00DD3C48">
        <w:rPr>
          <w:rFonts w:ascii="Times New Roman" w:hAnsi="Times New Roman"/>
          <w:sz w:val="23"/>
          <w:szCs w:val="23"/>
          <w:lang w:val="hu-HU"/>
        </w:rPr>
        <w:t>Nemzetközi Oktatási Kapcsolatokért Felelős Főosztály</w:t>
      </w:r>
    </w:p>
    <w:p w:rsidR="00703EF0" w:rsidRPr="00DD3C48" w:rsidRDefault="00703EF0" w:rsidP="00703EF0">
      <w:pPr>
        <w:tabs>
          <w:tab w:val="left" w:pos="1080"/>
          <w:tab w:val="left" w:pos="5812"/>
        </w:tabs>
        <w:spacing w:line="240" w:lineRule="auto"/>
        <w:rPr>
          <w:rFonts w:ascii="Times New Roman" w:hAnsi="Times New Roman"/>
          <w:sz w:val="23"/>
          <w:szCs w:val="23"/>
          <w:lang w:val="hu-HU"/>
        </w:rPr>
      </w:pPr>
      <w:r w:rsidRPr="00DD3C48">
        <w:rPr>
          <w:rFonts w:ascii="Times New Roman" w:hAnsi="Times New Roman"/>
          <w:sz w:val="23"/>
          <w:szCs w:val="23"/>
          <w:lang w:val="hu-HU"/>
        </w:rPr>
        <w:t>Telefon: 06-1-</w:t>
      </w:r>
      <w:r w:rsidR="006B09A5" w:rsidRPr="00DD3C48">
        <w:rPr>
          <w:rFonts w:ascii="Times New Roman" w:hAnsi="Times New Roman"/>
          <w:sz w:val="23"/>
          <w:szCs w:val="23"/>
          <w:lang w:val="hu-HU"/>
        </w:rPr>
        <w:t>381</w:t>
      </w:r>
      <w:r w:rsidRPr="00DD3C48">
        <w:rPr>
          <w:rFonts w:ascii="Times New Roman" w:hAnsi="Times New Roman"/>
          <w:sz w:val="23"/>
          <w:szCs w:val="23"/>
          <w:lang w:val="hu-HU"/>
        </w:rPr>
        <w:t>-</w:t>
      </w:r>
      <w:r w:rsidR="006B09A5" w:rsidRPr="00DD3C48">
        <w:rPr>
          <w:rFonts w:ascii="Times New Roman" w:hAnsi="Times New Roman"/>
          <w:sz w:val="23"/>
          <w:szCs w:val="23"/>
          <w:lang w:val="hu-HU"/>
        </w:rPr>
        <w:t>5170</w:t>
      </w:r>
    </w:p>
    <w:p w:rsidR="00703EF0" w:rsidRPr="00DD3C48" w:rsidRDefault="00703EF0" w:rsidP="00703EF0">
      <w:pPr>
        <w:tabs>
          <w:tab w:val="left" w:pos="1080"/>
          <w:tab w:val="left" w:pos="5812"/>
        </w:tabs>
        <w:spacing w:line="240" w:lineRule="auto"/>
        <w:rPr>
          <w:rFonts w:ascii="Times New Roman" w:hAnsi="Times New Roman"/>
          <w:sz w:val="23"/>
          <w:szCs w:val="23"/>
          <w:lang w:val="hu-HU"/>
        </w:rPr>
      </w:pPr>
      <w:r w:rsidRPr="00DD3C48">
        <w:rPr>
          <w:rFonts w:ascii="Times New Roman" w:hAnsi="Times New Roman"/>
          <w:sz w:val="23"/>
          <w:szCs w:val="23"/>
          <w:lang w:val="hu-HU"/>
        </w:rPr>
        <w:t xml:space="preserve">E-mail: </w:t>
      </w:r>
      <w:hyperlink r:id="rId13" w:history="1">
        <w:r w:rsidR="003E7FFC" w:rsidRPr="00DD3C48">
          <w:rPr>
            <w:rStyle w:val="Hiperhivatkozs"/>
            <w:rFonts w:ascii="Times New Roman" w:hAnsi="Times New Roman"/>
            <w:sz w:val="23"/>
            <w:szCs w:val="23"/>
            <w:lang w:val="hu-HU"/>
          </w:rPr>
          <w:t>nof@mfa.gov.hu</w:t>
        </w:r>
      </w:hyperlink>
    </w:p>
    <w:p w:rsidR="003E7FFC" w:rsidRPr="00DD3C48" w:rsidRDefault="003E7FFC" w:rsidP="00703EF0">
      <w:pPr>
        <w:tabs>
          <w:tab w:val="left" w:pos="1080"/>
          <w:tab w:val="left" w:pos="5812"/>
        </w:tabs>
        <w:spacing w:line="240" w:lineRule="auto"/>
        <w:rPr>
          <w:rFonts w:ascii="Times New Roman" w:hAnsi="Times New Roman"/>
          <w:sz w:val="23"/>
          <w:szCs w:val="23"/>
          <w:lang w:val="hu-HU"/>
        </w:rPr>
      </w:pPr>
      <w:r w:rsidRPr="00DD3C48">
        <w:rPr>
          <w:rFonts w:ascii="Times New Roman" w:hAnsi="Times New Roman"/>
          <w:sz w:val="23"/>
          <w:szCs w:val="23"/>
          <w:lang w:val="hu-HU"/>
        </w:rPr>
        <w:tab/>
      </w:r>
      <w:hyperlink r:id="rId14" w:history="1">
        <w:r w:rsidRPr="00DD3C48">
          <w:rPr>
            <w:rStyle w:val="Hiperhivatkozs"/>
            <w:rFonts w:ascii="Times New Roman" w:hAnsi="Times New Roman"/>
            <w:sz w:val="23"/>
            <w:szCs w:val="23"/>
            <w:lang w:val="hu-HU"/>
          </w:rPr>
          <w:t>Klebelsberg@mfa.gov.hu</w:t>
        </w:r>
      </w:hyperlink>
    </w:p>
    <w:p w:rsidR="003E7FFC" w:rsidRPr="00DD3C48" w:rsidRDefault="003E7FFC" w:rsidP="00703EF0">
      <w:pPr>
        <w:tabs>
          <w:tab w:val="left" w:pos="1080"/>
          <w:tab w:val="left" w:pos="5812"/>
        </w:tabs>
        <w:spacing w:line="240" w:lineRule="auto"/>
        <w:rPr>
          <w:rFonts w:ascii="Times New Roman" w:hAnsi="Times New Roman"/>
          <w:sz w:val="23"/>
          <w:szCs w:val="23"/>
          <w:lang w:val="hu-HU"/>
        </w:rPr>
      </w:pPr>
    </w:p>
    <w:p w:rsidR="00703EF0" w:rsidRPr="00DD3C48" w:rsidRDefault="00703EF0" w:rsidP="00703EF0">
      <w:pPr>
        <w:tabs>
          <w:tab w:val="left" w:pos="1080"/>
          <w:tab w:val="left" w:pos="5812"/>
        </w:tabs>
        <w:spacing w:line="240" w:lineRule="auto"/>
        <w:rPr>
          <w:rFonts w:ascii="Times New Roman" w:hAnsi="Times New Roman"/>
          <w:sz w:val="23"/>
          <w:szCs w:val="23"/>
          <w:lang w:val="hu-HU"/>
        </w:rPr>
      </w:pPr>
    </w:p>
    <w:p w:rsidR="00703EF0" w:rsidRPr="00DD3C48" w:rsidRDefault="00703EF0" w:rsidP="00703EF0">
      <w:pPr>
        <w:tabs>
          <w:tab w:val="left" w:pos="1080"/>
          <w:tab w:val="left" w:pos="5812"/>
        </w:tabs>
        <w:spacing w:line="240" w:lineRule="auto"/>
        <w:rPr>
          <w:rFonts w:ascii="Times New Roman" w:hAnsi="Times New Roman"/>
          <w:sz w:val="23"/>
          <w:szCs w:val="23"/>
          <w:lang w:val="hu-HU"/>
        </w:rPr>
      </w:pPr>
    </w:p>
    <w:p w:rsidR="00703EF0" w:rsidRPr="00DD3C48" w:rsidRDefault="00703EF0" w:rsidP="00703EF0">
      <w:pPr>
        <w:tabs>
          <w:tab w:val="left" w:pos="1080"/>
        </w:tabs>
        <w:spacing w:line="240" w:lineRule="auto"/>
        <w:jc w:val="both"/>
        <w:rPr>
          <w:rFonts w:ascii="Times New Roman" w:hAnsi="Times New Roman"/>
          <w:sz w:val="23"/>
          <w:szCs w:val="23"/>
          <w:lang w:val="hu-HU"/>
        </w:rPr>
      </w:pPr>
    </w:p>
    <w:p w:rsidR="00703EF0" w:rsidRPr="00DD3C48" w:rsidRDefault="00703EF0" w:rsidP="00703EF0">
      <w:pPr>
        <w:tabs>
          <w:tab w:val="left" w:pos="1080"/>
        </w:tabs>
        <w:spacing w:line="240" w:lineRule="auto"/>
        <w:jc w:val="both"/>
        <w:rPr>
          <w:rFonts w:ascii="Times New Roman" w:hAnsi="Times New Roman"/>
          <w:b/>
          <w:bCs/>
          <w:iCs/>
          <w:sz w:val="23"/>
          <w:szCs w:val="23"/>
          <w:lang w:val="hu-HU"/>
        </w:rPr>
      </w:pPr>
      <w:r w:rsidRPr="00DD3C48">
        <w:rPr>
          <w:rFonts w:ascii="Times New Roman" w:hAnsi="Times New Roman"/>
          <w:sz w:val="23"/>
          <w:szCs w:val="23"/>
          <w:lang w:val="hu-HU"/>
        </w:rPr>
        <w:t>Budapest, 201</w:t>
      </w:r>
      <w:r w:rsidR="00BB2E2B" w:rsidRPr="00DD3C48">
        <w:rPr>
          <w:rFonts w:ascii="Times New Roman" w:hAnsi="Times New Roman"/>
          <w:sz w:val="23"/>
          <w:szCs w:val="23"/>
          <w:lang w:val="hu-HU"/>
        </w:rPr>
        <w:t>9</w:t>
      </w:r>
      <w:r w:rsidRPr="00DD3C48">
        <w:rPr>
          <w:rFonts w:ascii="Times New Roman" w:hAnsi="Times New Roman"/>
          <w:sz w:val="23"/>
          <w:szCs w:val="23"/>
          <w:lang w:val="hu-HU"/>
        </w:rPr>
        <w:t>.</w:t>
      </w:r>
      <w:r w:rsidR="003E7FFC" w:rsidRPr="00DD3C48">
        <w:rPr>
          <w:rFonts w:ascii="Times New Roman" w:hAnsi="Times New Roman"/>
          <w:sz w:val="23"/>
          <w:szCs w:val="23"/>
          <w:lang w:val="hu-HU"/>
        </w:rPr>
        <w:t xml:space="preserve"> </w:t>
      </w:r>
      <w:r w:rsidR="00CF3CF1">
        <w:rPr>
          <w:rFonts w:ascii="Times New Roman" w:hAnsi="Times New Roman"/>
          <w:sz w:val="23"/>
          <w:szCs w:val="23"/>
          <w:lang w:val="hu-HU"/>
        </w:rPr>
        <w:t>november</w:t>
      </w:r>
      <w:r w:rsidR="00DD3C48">
        <w:rPr>
          <w:rFonts w:ascii="Times New Roman" w:hAnsi="Times New Roman"/>
          <w:sz w:val="23"/>
          <w:szCs w:val="23"/>
          <w:lang w:val="hu-HU"/>
        </w:rPr>
        <w:t xml:space="preserve"> </w:t>
      </w:r>
      <w:r w:rsidR="00EF21AC">
        <w:rPr>
          <w:rFonts w:ascii="Times New Roman" w:hAnsi="Times New Roman"/>
          <w:sz w:val="23"/>
          <w:szCs w:val="23"/>
          <w:lang w:val="hu-HU"/>
        </w:rPr>
        <w:t>25.</w:t>
      </w:r>
    </w:p>
    <w:p w:rsidR="00703EF0" w:rsidRPr="00DD3C48" w:rsidRDefault="00703EF0" w:rsidP="00703EF0">
      <w:pPr>
        <w:tabs>
          <w:tab w:val="left" w:pos="1080"/>
        </w:tabs>
        <w:spacing w:line="240" w:lineRule="auto"/>
        <w:jc w:val="both"/>
        <w:rPr>
          <w:rFonts w:ascii="Times New Roman" w:hAnsi="Times New Roman"/>
          <w:b/>
          <w:bCs/>
          <w:iCs/>
          <w:sz w:val="23"/>
          <w:szCs w:val="23"/>
          <w:lang w:val="hu-HU"/>
        </w:rPr>
      </w:pPr>
    </w:p>
    <w:p w:rsidR="00703EF0" w:rsidRPr="00DD3C48" w:rsidRDefault="00703EF0" w:rsidP="00703EF0">
      <w:pPr>
        <w:tabs>
          <w:tab w:val="left" w:pos="1080"/>
        </w:tabs>
        <w:spacing w:line="240" w:lineRule="auto"/>
        <w:jc w:val="both"/>
        <w:rPr>
          <w:rFonts w:ascii="Times New Roman" w:hAnsi="Times New Roman"/>
          <w:b/>
          <w:bCs/>
          <w:iCs/>
          <w:sz w:val="23"/>
          <w:szCs w:val="23"/>
          <w:lang w:val="hu-HU"/>
        </w:rPr>
      </w:pPr>
    </w:p>
    <w:p w:rsidR="00703EF0" w:rsidRPr="00DD3C48" w:rsidRDefault="006B09A5" w:rsidP="00703EF0">
      <w:pPr>
        <w:tabs>
          <w:tab w:val="left" w:pos="1080"/>
        </w:tabs>
        <w:spacing w:line="240" w:lineRule="auto"/>
        <w:ind w:left="4956"/>
        <w:jc w:val="center"/>
        <w:rPr>
          <w:rFonts w:ascii="Times New Roman" w:hAnsi="Times New Roman"/>
          <w:b/>
          <w:bCs/>
          <w:iCs/>
          <w:sz w:val="23"/>
          <w:szCs w:val="23"/>
          <w:lang w:val="hu-HU"/>
        </w:rPr>
      </w:pPr>
      <w:r w:rsidRPr="00DD3C48">
        <w:rPr>
          <w:rFonts w:ascii="Times New Roman" w:hAnsi="Times New Roman"/>
          <w:b/>
          <w:bCs/>
          <w:iCs/>
          <w:sz w:val="23"/>
          <w:szCs w:val="23"/>
          <w:lang w:val="hu-HU"/>
        </w:rPr>
        <w:t>Schőberl Márton</w:t>
      </w:r>
      <w:r w:rsidR="00703EF0" w:rsidRPr="00DD3C48">
        <w:rPr>
          <w:rFonts w:ascii="Times New Roman" w:hAnsi="Times New Roman"/>
          <w:b/>
          <w:bCs/>
          <w:iCs/>
          <w:sz w:val="23"/>
          <w:szCs w:val="23"/>
          <w:lang w:val="hu-HU"/>
        </w:rPr>
        <w:t xml:space="preserve"> helyettes államtitkár</w:t>
      </w:r>
    </w:p>
    <w:p w:rsidR="00703EF0" w:rsidRPr="00DD3C48" w:rsidRDefault="00221862" w:rsidP="00703EF0">
      <w:pPr>
        <w:tabs>
          <w:tab w:val="left" w:pos="1080"/>
        </w:tabs>
        <w:spacing w:line="240" w:lineRule="auto"/>
        <w:ind w:left="4956"/>
        <w:jc w:val="center"/>
        <w:rPr>
          <w:rFonts w:ascii="Times New Roman" w:hAnsi="Times New Roman"/>
          <w:bCs/>
          <w:i/>
          <w:iCs/>
          <w:sz w:val="23"/>
          <w:szCs w:val="23"/>
          <w:lang w:val="hu-HU"/>
        </w:rPr>
      </w:pPr>
      <w:r w:rsidRPr="00DD3C48">
        <w:rPr>
          <w:rFonts w:ascii="Times New Roman" w:hAnsi="Times New Roman"/>
          <w:bCs/>
          <w:i/>
          <w:iCs/>
          <w:sz w:val="23"/>
          <w:szCs w:val="23"/>
          <w:lang w:val="hu-HU"/>
        </w:rPr>
        <w:t>a</w:t>
      </w:r>
      <w:r w:rsidR="00703EF0" w:rsidRPr="00DD3C48">
        <w:rPr>
          <w:rFonts w:ascii="Times New Roman" w:hAnsi="Times New Roman"/>
          <w:bCs/>
          <w:i/>
          <w:iCs/>
          <w:sz w:val="23"/>
          <w:szCs w:val="23"/>
          <w:lang w:val="hu-HU"/>
        </w:rPr>
        <w:t>z</w:t>
      </w:r>
      <w:r w:rsidR="008B7C50">
        <w:rPr>
          <w:rFonts w:ascii="Times New Roman" w:hAnsi="Times New Roman"/>
          <w:bCs/>
          <w:i/>
          <w:iCs/>
          <w:sz w:val="23"/>
          <w:szCs w:val="23"/>
          <w:lang w:val="hu-HU"/>
        </w:rPr>
        <w:t xml:space="preserve"> ösztöndíj bíráló</w:t>
      </w:r>
      <w:r w:rsidR="00703EF0" w:rsidRPr="00DD3C48">
        <w:rPr>
          <w:rFonts w:ascii="Times New Roman" w:hAnsi="Times New Roman"/>
          <w:bCs/>
          <w:i/>
          <w:iCs/>
          <w:sz w:val="23"/>
          <w:szCs w:val="23"/>
          <w:lang w:val="hu-HU"/>
        </w:rPr>
        <w:t>bizottságának elnöke</w:t>
      </w:r>
    </w:p>
    <w:p w:rsidR="003C727F" w:rsidRDefault="00470413">
      <w:pPr>
        <w:rPr>
          <w:rFonts w:ascii="Times New Roman" w:hAnsi="Times New Roman"/>
          <w:sz w:val="23"/>
          <w:szCs w:val="23"/>
        </w:rPr>
      </w:pPr>
    </w:p>
    <w:p w:rsidR="003F40C4" w:rsidRDefault="003F40C4">
      <w:pPr>
        <w:rPr>
          <w:rFonts w:ascii="Times New Roman" w:hAnsi="Times New Roman"/>
          <w:sz w:val="23"/>
          <w:szCs w:val="23"/>
        </w:rPr>
      </w:pPr>
    </w:p>
    <w:p w:rsidR="003F40C4" w:rsidRDefault="003F40C4">
      <w:pPr>
        <w:rPr>
          <w:rFonts w:ascii="Times New Roman" w:hAnsi="Times New Roman"/>
          <w:sz w:val="23"/>
          <w:szCs w:val="23"/>
        </w:rPr>
      </w:pPr>
    </w:p>
    <w:p w:rsidR="003F40C4" w:rsidRDefault="003F40C4">
      <w:pPr>
        <w:rPr>
          <w:rFonts w:ascii="Times New Roman" w:hAnsi="Times New Roman"/>
          <w:sz w:val="23"/>
          <w:szCs w:val="23"/>
        </w:rPr>
      </w:pPr>
    </w:p>
    <w:p w:rsidR="003F40C4" w:rsidRDefault="003F40C4">
      <w:pPr>
        <w:rPr>
          <w:rFonts w:ascii="Times New Roman" w:hAnsi="Times New Roman"/>
          <w:sz w:val="23"/>
          <w:szCs w:val="23"/>
        </w:rPr>
      </w:pPr>
    </w:p>
    <w:p w:rsidR="003F40C4" w:rsidRDefault="003F40C4">
      <w:pPr>
        <w:rPr>
          <w:rFonts w:ascii="Times New Roman" w:hAnsi="Times New Roman"/>
          <w:sz w:val="23"/>
          <w:szCs w:val="23"/>
        </w:rPr>
      </w:pPr>
    </w:p>
    <w:p w:rsidR="003F40C4" w:rsidRDefault="003F40C4">
      <w:pPr>
        <w:rPr>
          <w:rFonts w:ascii="Times New Roman" w:hAnsi="Times New Roman"/>
          <w:sz w:val="23"/>
          <w:szCs w:val="23"/>
        </w:rPr>
      </w:pPr>
    </w:p>
    <w:p w:rsidR="003F40C4" w:rsidRDefault="003F40C4">
      <w:pPr>
        <w:rPr>
          <w:rFonts w:ascii="Times New Roman" w:hAnsi="Times New Roman"/>
          <w:sz w:val="23"/>
          <w:szCs w:val="23"/>
        </w:rPr>
      </w:pPr>
    </w:p>
    <w:p w:rsidR="003F40C4" w:rsidRDefault="003F40C4">
      <w:pPr>
        <w:rPr>
          <w:rFonts w:ascii="Times New Roman" w:hAnsi="Times New Roman"/>
          <w:sz w:val="23"/>
          <w:szCs w:val="23"/>
        </w:rPr>
      </w:pPr>
    </w:p>
    <w:p w:rsidR="003F40C4" w:rsidRDefault="003F40C4">
      <w:pPr>
        <w:rPr>
          <w:rFonts w:ascii="Times New Roman" w:hAnsi="Times New Roman"/>
          <w:sz w:val="23"/>
          <w:szCs w:val="23"/>
        </w:rPr>
      </w:pPr>
    </w:p>
    <w:p w:rsidR="003F40C4" w:rsidRDefault="003F40C4">
      <w:pPr>
        <w:rPr>
          <w:rFonts w:ascii="Times New Roman" w:hAnsi="Times New Roman"/>
          <w:sz w:val="23"/>
          <w:szCs w:val="23"/>
        </w:rPr>
      </w:pPr>
    </w:p>
    <w:p w:rsidR="003F40C4" w:rsidRDefault="003F40C4">
      <w:pPr>
        <w:rPr>
          <w:rFonts w:ascii="Times New Roman" w:hAnsi="Times New Roman"/>
          <w:sz w:val="23"/>
          <w:szCs w:val="23"/>
        </w:rPr>
      </w:pPr>
    </w:p>
    <w:p w:rsidR="003F40C4" w:rsidRDefault="003F40C4">
      <w:pPr>
        <w:rPr>
          <w:rFonts w:ascii="Times New Roman" w:hAnsi="Times New Roman"/>
          <w:sz w:val="23"/>
          <w:szCs w:val="23"/>
        </w:rPr>
      </w:pPr>
    </w:p>
    <w:p w:rsidR="003F40C4" w:rsidRDefault="003F40C4">
      <w:pPr>
        <w:rPr>
          <w:rFonts w:ascii="Times New Roman" w:hAnsi="Times New Roman"/>
          <w:sz w:val="23"/>
          <w:szCs w:val="23"/>
        </w:rPr>
      </w:pPr>
    </w:p>
    <w:p w:rsidR="003F40C4" w:rsidRDefault="003F40C4">
      <w:pPr>
        <w:rPr>
          <w:rFonts w:ascii="Times New Roman" w:hAnsi="Times New Roman"/>
          <w:sz w:val="23"/>
          <w:szCs w:val="23"/>
        </w:rPr>
      </w:pPr>
    </w:p>
    <w:p w:rsidR="003F40C4" w:rsidRDefault="003F40C4">
      <w:pPr>
        <w:rPr>
          <w:rFonts w:ascii="Times New Roman" w:hAnsi="Times New Roman"/>
          <w:sz w:val="23"/>
          <w:szCs w:val="23"/>
        </w:rPr>
      </w:pPr>
    </w:p>
    <w:p w:rsidR="003F40C4" w:rsidRDefault="003F40C4">
      <w:pPr>
        <w:rPr>
          <w:rFonts w:ascii="Times New Roman" w:hAnsi="Times New Roman"/>
          <w:sz w:val="23"/>
          <w:szCs w:val="23"/>
        </w:rPr>
      </w:pPr>
    </w:p>
    <w:p w:rsidR="003F40C4" w:rsidRDefault="003F40C4">
      <w:pPr>
        <w:rPr>
          <w:rFonts w:ascii="Times New Roman" w:hAnsi="Times New Roman"/>
          <w:sz w:val="23"/>
          <w:szCs w:val="23"/>
        </w:rPr>
      </w:pPr>
    </w:p>
    <w:p w:rsidR="003F40C4" w:rsidRDefault="003F40C4">
      <w:pPr>
        <w:rPr>
          <w:rFonts w:ascii="Times New Roman" w:hAnsi="Times New Roman"/>
          <w:sz w:val="23"/>
          <w:szCs w:val="23"/>
        </w:rPr>
      </w:pPr>
    </w:p>
    <w:p w:rsidR="003F40C4" w:rsidRDefault="003F40C4">
      <w:pPr>
        <w:rPr>
          <w:rFonts w:ascii="Times New Roman" w:hAnsi="Times New Roman"/>
          <w:sz w:val="23"/>
          <w:szCs w:val="23"/>
        </w:rPr>
      </w:pPr>
    </w:p>
    <w:p w:rsidR="003F40C4" w:rsidRDefault="003F40C4">
      <w:pPr>
        <w:rPr>
          <w:rFonts w:ascii="Times New Roman" w:hAnsi="Times New Roman"/>
          <w:sz w:val="23"/>
          <w:szCs w:val="23"/>
        </w:rPr>
      </w:pPr>
    </w:p>
    <w:p w:rsidR="003F40C4" w:rsidRDefault="003F40C4">
      <w:pPr>
        <w:rPr>
          <w:rFonts w:ascii="Times New Roman" w:hAnsi="Times New Roman"/>
          <w:sz w:val="23"/>
          <w:szCs w:val="23"/>
        </w:rPr>
      </w:pPr>
    </w:p>
    <w:p w:rsidR="003F40C4" w:rsidRDefault="003F40C4">
      <w:pPr>
        <w:rPr>
          <w:rFonts w:ascii="Times New Roman" w:hAnsi="Times New Roman"/>
          <w:sz w:val="23"/>
          <w:szCs w:val="23"/>
        </w:rPr>
      </w:pPr>
    </w:p>
    <w:p w:rsidR="003F40C4" w:rsidRDefault="003F40C4">
      <w:pPr>
        <w:rPr>
          <w:rFonts w:ascii="Times New Roman" w:hAnsi="Times New Roman"/>
          <w:sz w:val="23"/>
          <w:szCs w:val="23"/>
        </w:rPr>
      </w:pPr>
    </w:p>
    <w:p w:rsidR="003F40C4" w:rsidRDefault="003F40C4">
      <w:pPr>
        <w:rPr>
          <w:rFonts w:ascii="Times New Roman" w:hAnsi="Times New Roman"/>
          <w:sz w:val="23"/>
          <w:szCs w:val="23"/>
        </w:rPr>
      </w:pPr>
    </w:p>
    <w:p w:rsidR="003F40C4" w:rsidRDefault="003F40C4">
      <w:pPr>
        <w:rPr>
          <w:rFonts w:ascii="Times New Roman" w:hAnsi="Times New Roman"/>
          <w:sz w:val="23"/>
          <w:szCs w:val="23"/>
        </w:rPr>
      </w:pPr>
    </w:p>
    <w:p w:rsidR="003F40C4" w:rsidRDefault="003F40C4">
      <w:pPr>
        <w:rPr>
          <w:rFonts w:ascii="Times New Roman" w:hAnsi="Times New Roman"/>
          <w:sz w:val="23"/>
          <w:szCs w:val="23"/>
        </w:rPr>
      </w:pPr>
    </w:p>
    <w:p w:rsidR="003F40C4" w:rsidRDefault="003F40C4">
      <w:pPr>
        <w:rPr>
          <w:rFonts w:ascii="Times New Roman" w:hAnsi="Times New Roman"/>
          <w:sz w:val="23"/>
          <w:szCs w:val="23"/>
        </w:rPr>
      </w:pPr>
    </w:p>
    <w:p w:rsidR="003F40C4" w:rsidRDefault="003F40C4">
      <w:pPr>
        <w:rPr>
          <w:rFonts w:ascii="Times New Roman" w:hAnsi="Times New Roman"/>
          <w:sz w:val="23"/>
          <w:szCs w:val="23"/>
        </w:rPr>
      </w:pPr>
    </w:p>
    <w:p w:rsidR="003F40C4" w:rsidRPr="003F40C4" w:rsidRDefault="003F40C4" w:rsidP="003F40C4">
      <w:pPr>
        <w:tabs>
          <w:tab w:val="clear" w:pos="593"/>
        </w:tabs>
        <w:spacing w:line="240" w:lineRule="auto"/>
        <w:jc w:val="center"/>
        <w:rPr>
          <w:rFonts w:ascii="Calibri" w:eastAsia="Times New Roman" w:hAnsi="Calibri"/>
          <w:b/>
          <w:i/>
          <w:color w:val="auto"/>
          <w:kern w:val="0"/>
          <w:sz w:val="28"/>
          <w:szCs w:val="28"/>
          <w:lang w:val="hu-HU" w:eastAsia="hu-HU"/>
        </w:rPr>
      </w:pPr>
      <w:r w:rsidRPr="003F40C4">
        <w:rPr>
          <w:rFonts w:ascii="Calibri" w:eastAsia="Times New Roman" w:hAnsi="Calibri"/>
          <w:b/>
          <w:i/>
          <w:color w:val="auto"/>
          <w:kern w:val="0"/>
          <w:sz w:val="28"/>
          <w:szCs w:val="28"/>
          <w:lang w:val="hu-HU" w:eastAsia="hu-HU"/>
        </w:rPr>
        <w:lastRenderedPageBreak/>
        <w:t>PÁLYÁZATI ADATLAP KLEBELSBERG KUNO-ÖSZTÖNDÍJRA</w:t>
      </w:r>
    </w:p>
    <w:p w:rsidR="003F40C4" w:rsidRPr="003F40C4" w:rsidRDefault="003F40C4" w:rsidP="003F40C4">
      <w:pPr>
        <w:tabs>
          <w:tab w:val="clear" w:pos="593"/>
        </w:tabs>
        <w:spacing w:line="240" w:lineRule="auto"/>
        <w:jc w:val="center"/>
        <w:rPr>
          <w:rFonts w:ascii="Calibri" w:eastAsia="Times New Roman" w:hAnsi="Calibri"/>
          <w:b/>
          <w:i/>
          <w:color w:val="auto"/>
          <w:kern w:val="0"/>
          <w:sz w:val="28"/>
          <w:szCs w:val="28"/>
          <w:lang w:val="hu-HU" w:eastAsia="hu-HU"/>
        </w:rPr>
      </w:pPr>
      <w:r w:rsidRPr="003F40C4">
        <w:rPr>
          <w:rFonts w:ascii="Calibri" w:eastAsia="Times New Roman" w:hAnsi="Calibri"/>
          <w:b/>
          <w:i/>
          <w:color w:val="auto"/>
          <w:kern w:val="0"/>
          <w:sz w:val="28"/>
          <w:szCs w:val="28"/>
          <w:lang w:val="hu-HU" w:eastAsia="hu-HU"/>
        </w:rPr>
        <w:t>2020. pályázati év</w:t>
      </w:r>
    </w:p>
    <w:p w:rsidR="003F40C4" w:rsidRPr="003F40C4" w:rsidRDefault="003F40C4" w:rsidP="003F40C4">
      <w:pPr>
        <w:tabs>
          <w:tab w:val="clear" w:pos="593"/>
        </w:tabs>
        <w:spacing w:line="240" w:lineRule="auto"/>
        <w:jc w:val="center"/>
        <w:rPr>
          <w:rFonts w:ascii="Calibri" w:eastAsia="Times New Roman" w:hAnsi="Calibri"/>
          <w:b/>
          <w:i/>
          <w:color w:val="auto"/>
          <w:kern w:val="0"/>
          <w:sz w:val="24"/>
          <w:szCs w:val="24"/>
          <w:lang w:val="hu-HU" w:eastAsia="hu-HU"/>
        </w:rPr>
      </w:pPr>
    </w:p>
    <w:p w:rsidR="003F40C4" w:rsidRPr="003F40C4" w:rsidRDefault="003F40C4" w:rsidP="003F40C4">
      <w:pPr>
        <w:tabs>
          <w:tab w:val="clear" w:pos="593"/>
        </w:tabs>
        <w:spacing w:line="240" w:lineRule="auto"/>
        <w:jc w:val="center"/>
        <w:rPr>
          <w:rFonts w:ascii="Calibri" w:eastAsia="Times New Roman" w:hAnsi="Calibri"/>
          <w:b/>
          <w:color w:val="auto"/>
          <w:kern w:val="0"/>
          <w:sz w:val="24"/>
          <w:szCs w:val="24"/>
          <w:lang w:val="hu-HU" w:eastAsia="hu-HU"/>
        </w:rPr>
      </w:pPr>
      <w:r w:rsidRPr="003F40C4">
        <w:rPr>
          <w:rFonts w:ascii="Calibri" w:eastAsia="Times New Roman" w:hAnsi="Calibri"/>
          <w:b/>
          <w:color w:val="auto"/>
          <w:kern w:val="0"/>
          <w:sz w:val="24"/>
          <w:szCs w:val="24"/>
          <w:lang w:val="hu-HU" w:eastAsia="hu-HU"/>
        </w:rPr>
        <w:t>(Az adatlap a pályázat részét képezi. Kérjük számítógéppel kitölteni!)</w:t>
      </w:r>
    </w:p>
    <w:p w:rsidR="003F40C4" w:rsidRPr="003F40C4" w:rsidRDefault="003F40C4" w:rsidP="003F40C4">
      <w:pPr>
        <w:tabs>
          <w:tab w:val="clear" w:pos="593"/>
        </w:tabs>
        <w:spacing w:line="240" w:lineRule="auto"/>
        <w:jc w:val="center"/>
        <w:rPr>
          <w:rFonts w:ascii="Calibri" w:eastAsia="Times New Roman" w:hAnsi="Calibri"/>
          <w:b/>
          <w:color w:val="auto"/>
          <w:kern w:val="0"/>
          <w:sz w:val="24"/>
          <w:szCs w:val="24"/>
          <w:lang w:val="hu-HU" w:eastAsia="hu-HU"/>
        </w:rPr>
      </w:pPr>
    </w:p>
    <w:p w:rsidR="003F40C4" w:rsidRPr="003F40C4" w:rsidRDefault="003F40C4" w:rsidP="003F40C4">
      <w:pPr>
        <w:tabs>
          <w:tab w:val="clear" w:pos="593"/>
        </w:tabs>
        <w:spacing w:line="240" w:lineRule="auto"/>
        <w:jc w:val="center"/>
        <w:rPr>
          <w:rFonts w:ascii="Calibri" w:eastAsia="Times New Roman" w:hAnsi="Calibri"/>
          <w:b/>
          <w:color w:val="auto"/>
          <w:kern w:val="0"/>
          <w:sz w:val="24"/>
          <w:szCs w:val="24"/>
          <w:lang w:val="hu-HU" w:eastAsia="hu-HU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4860"/>
      </w:tblGrid>
      <w:tr w:rsidR="003F40C4" w:rsidRPr="003F40C4" w:rsidTr="00C00CDE">
        <w:trPr>
          <w:trHeight w:val="566"/>
        </w:trPr>
        <w:tc>
          <w:tcPr>
            <w:tcW w:w="10330" w:type="dxa"/>
            <w:gridSpan w:val="2"/>
          </w:tcPr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>Név:</w:t>
            </w:r>
          </w:p>
        </w:tc>
      </w:tr>
      <w:tr w:rsidR="003F40C4" w:rsidRPr="003F40C4" w:rsidTr="00C00CDE">
        <w:trPr>
          <w:trHeight w:val="311"/>
        </w:trPr>
        <w:tc>
          <w:tcPr>
            <w:tcW w:w="5470" w:type="dxa"/>
          </w:tcPr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>Születési név:</w:t>
            </w:r>
          </w:p>
        </w:tc>
        <w:tc>
          <w:tcPr>
            <w:tcW w:w="4860" w:type="dxa"/>
          </w:tcPr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>Állampolgárság:</w:t>
            </w:r>
          </w:p>
        </w:tc>
      </w:tr>
      <w:tr w:rsidR="003F40C4" w:rsidRPr="003F40C4" w:rsidTr="00C00CDE">
        <w:trPr>
          <w:trHeight w:val="340"/>
        </w:trPr>
        <w:tc>
          <w:tcPr>
            <w:tcW w:w="5470" w:type="dxa"/>
          </w:tcPr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 xml:space="preserve">Születési hely: </w:t>
            </w:r>
          </w:p>
        </w:tc>
        <w:tc>
          <w:tcPr>
            <w:tcW w:w="4860" w:type="dxa"/>
          </w:tcPr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>Születési idő:</w:t>
            </w:r>
          </w:p>
        </w:tc>
      </w:tr>
      <w:tr w:rsidR="003F40C4" w:rsidRPr="003F40C4" w:rsidTr="00C00CDE">
        <w:trPr>
          <w:cantSplit/>
          <w:trHeight w:val="340"/>
        </w:trPr>
        <w:tc>
          <w:tcPr>
            <w:tcW w:w="10330" w:type="dxa"/>
            <w:gridSpan w:val="2"/>
          </w:tcPr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 xml:space="preserve">Anyja leánykori neve: </w:t>
            </w:r>
          </w:p>
        </w:tc>
      </w:tr>
      <w:tr w:rsidR="003F40C4" w:rsidRPr="003F40C4" w:rsidTr="00C00CDE">
        <w:trPr>
          <w:cantSplit/>
          <w:trHeight w:val="491"/>
        </w:trPr>
        <w:tc>
          <w:tcPr>
            <w:tcW w:w="10330" w:type="dxa"/>
            <w:gridSpan w:val="2"/>
          </w:tcPr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>Állandó lakcím:</w:t>
            </w:r>
          </w:p>
        </w:tc>
      </w:tr>
      <w:tr w:rsidR="003F40C4" w:rsidRPr="003F40C4" w:rsidTr="00C00CDE">
        <w:trPr>
          <w:cantSplit/>
          <w:trHeight w:val="491"/>
        </w:trPr>
        <w:tc>
          <w:tcPr>
            <w:tcW w:w="10330" w:type="dxa"/>
            <w:gridSpan w:val="2"/>
          </w:tcPr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 xml:space="preserve">Levelezési cím: </w:t>
            </w:r>
          </w:p>
        </w:tc>
      </w:tr>
      <w:tr w:rsidR="003F40C4" w:rsidRPr="003F40C4" w:rsidTr="00C00CDE">
        <w:trPr>
          <w:cantSplit/>
          <w:trHeight w:val="491"/>
        </w:trPr>
        <w:tc>
          <w:tcPr>
            <w:tcW w:w="10330" w:type="dxa"/>
            <w:gridSpan w:val="2"/>
          </w:tcPr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 xml:space="preserve">Telefonszám (ha lehet, mobil): </w:t>
            </w:r>
          </w:p>
        </w:tc>
      </w:tr>
      <w:tr w:rsidR="003F40C4" w:rsidRPr="003F40C4" w:rsidTr="00C00CDE">
        <w:trPr>
          <w:cantSplit/>
          <w:trHeight w:val="443"/>
        </w:trPr>
        <w:tc>
          <w:tcPr>
            <w:tcW w:w="10330" w:type="dxa"/>
            <w:gridSpan w:val="2"/>
          </w:tcPr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 xml:space="preserve">E-mail-cím: </w:t>
            </w:r>
          </w:p>
        </w:tc>
      </w:tr>
    </w:tbl>
    <w:p w:rsidR="003F40C4" w:rsidRPr="003F40C4" w:rsidRDefault="003F40C4" w:rsidP="003F40C4">
      <w:pPr>
        <w:tabs>
          <w:tab w:val="clear" w:pos="593"/>
          <w:tab w:val="left" w:pos="5470"/>
        </w:tabs>
        <w:spacing w:line="240" w:lineRule="auto"/>
        <w:rPr>
          <w:rFonts w:ascii="Calibri" w:eastAsia="Times New Roman" w:hAnsi="Calibri"/>
          <w:b/>
          <w:color w:val="auto"/>
          <w:kern w:val="0"/>
          <w:sz w:val="32"/>
          <w:szCs w:val="32"/>
          <w:lang w:val="hu-HU" w:eastAsia="hu-HU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80"/>
        <w:gridCol w:w="1404"/>
        <w:gridCol w:w="3456"/>
      </w:tblGrid>
      <w:tr w:rsidR="003F40C4" w:rsidRPr="003F40C4" w:rsidTr="00C00CDE">
        <w:trPr>
          <w:trHeight w:val="340"/>
        </w:trPr>
        <w:tc>
          <w:tcPr>
            <w:tcW w:w="5470" w:type="dxa"/>
            <w:gridSpan w:val="2"/>
          </w:tcPr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 xml:space="preserve">Végzettség (intézmény, kar, szak, év): </w:t>
            </w: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</w:p>
        </w:tc>
        <w:tc>
          <w:tcPr>
            <w:tcW w:w="4860" w:type="dxa"/>
            <w:gridSpan w:val="2"/>
          </w:tcPr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 xml:space="preserve">Tudományos fokozat: </w:t>
            </w: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</w:p>
        </w:tc>
      </w:tr>
      <w:tr w:rsidR="003F40C4" w:rsidRPr="003F40C4" w:rsidTr="00C00CDE">
        <w:trPr>
          <w:trHeight w:val="608"/>
        </w:trPr>
        <w:tc>
          <w:tcPr>
            <w:tcW w:w="10330" w:type="dxa"/>
            <w:gridSpan w:val="4"/>
          </w:tcPr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 xml:space="preserve">Munkahely neve: </w:t>
            </w: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</w:p>
        </w:tc>
      </w:tr>
      <w:tr w:rsidR="003F40C4" w:rsidRPr="003F40C4" w:rsidTr="00C00CDE">
        <w:trPr>
          <w:trHeight w:val="607"/>
        </w:trPr>
        <w:tc>
          <w:tcPr>
            <w:tcW w:w="5470" w:type="dxa"/>
            <w:gridSpan w:val="2"/>
          </w:tcPr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 xml:space="preserve">Munkahely címe: </w:t>
            </w: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</w:pPr>
          </w:p>
        </w:tc>
        <w:tc>
          <w:tcPr>
            <w:tcW w:w="4860" w:type="dxa"/>
            <w:gridSpan w:val="2"/>
          </w:tcPr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 xml:space="preserve">Telefonszáma: </w:t>
            </w:r>
          </w:p>
        </w:tc>
      </w:tr>
      <w:tr w:rsidR="003F40C4" w:rsidRPr="003F40C4" w:rsidTr="00C00CDE">
        <w:trPr>
          <w:cantSplit/>
          <w:trHeight w:val="698"/>
        </w:trPr>
        <w:tc>
          <w:tcPr>
            <w:tcW w:w="10330" w:type="dxa"/>
            <w:gridSpan w:val="4"/>
          </w:tcPr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 xml:space="preserve">Foglalkozás, beosztás: </w:t>
            </w:r>
          </w:p>
        </w:tc>
      </w:tr>
      <w:tr w:rsidR="003F40C4" w:rsidRPr="003F40C4" w:rsidTr="00C00CDE">
        <w:trPr>
          <w:cantSplit/>
          <w:trHeight w:val="892"/>
        </w:trPr>
        <w:tc>
          <w:tcPr>
            <w:tcW w:w="10330" w:type="dxa"/>
            <w:gridSpan w:val="4"/>
          </w:tcPr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 xml:space="preserve">Doktoranduszoknál intézmény, kar, szak, évfolyam: </w:t>
            </w: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</w:p>
        </w:tc>
      </w:tr>
      <w:tr w:rsidR="003F40C4" w:rsidRPr="003F40C4" w:rsidTr="00C00CDE">
        <w:trPr>
          <w:cantSplit/>
          <w:trHeight w:val="1248"/>
        </w:trPr>
        <w:tc>
          <w:tcPr>
            <w:tcW w:w="10330" w:type="dxa"/>
            <w:gridSpan w:val="4"/>
          </w:tcPr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 xml:space="preserve">Kutatási terv címe: </w:t>
            </w: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</w:p>
        </w:tc>
      </w:tr>
      <w:tr w:rsidR="003F40C4" w:rsidRPr="003F40C4" w:rsidTr="00C00CDE">
        <w:trPr>
          <w:cantSplit/>
          <w:trHeight w:val="340"/>
        </w:trPr>
        <w:tc>
          <w:tcPr>
            <w:tcW w:w="6874" w:type="dxa"/>
            <w:gridSpan w:val="3"/>
          </w:tcPr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>Kutatása hungarika-kutatásnak minősül-e?</w:t>
            </w: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  <w:t>Amennyiben bizonytalan ennek megítélésében, kérem, forduljon az OSZK vagy az MNL munkatársaihoz!</w:t>
            </w:r>
          </w:p>
        </w:tc>
        <w:tc>
          <w:tcPr>
            <w:tcW w:w="3456" w:type="dxa"/>
          </w:tcPr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</w:pPr>
          </w:p>
        </w:tc>
      </w:tr>
      <w:tr w:rsidR="003F40C4" w:rsidRPr="003F40C4" w:rsidTr="00C00CDE">
        <w:trPr>
          <w:cantSplit/>
          <w:trHeight w:val="340"/>
        </w:trPr>
        <w:tc>
          <w:tcPr>
            <w:tcW w:w="6874" w:type="dxa"/>
            <w:gridSpan w:val="3"/>
          </w:tcPr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 xml:space="preserve">Publikációk száma: </w:t>
            </w:r>
          </w:p>
        </w:tc>
        <w:tc>
          <w:tcPr>
            <w:tcW w:w="3456" w:type="dxa"/>
          </w:tcPr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</w:pPr>
          </w:p>
        </w:tc>
      </w:tr>
      <w:tr w:rsidR="003F40C4" w:rsidRPr="003F40C4" w:rsidTr="00C00CDE">
        <w:trPr>
          <w:trHeight w:val="273"/>
        </w:trPr>
        <w:tc>
          <w:tcPr>
            <w:tcW w:w="10330" w:type="dxa"/>
            <w:gridSpan w:val="4"/>
            <w:shd w:val="clear" w:color="auto" w:fill="auto"/>
          </w:tcPr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 xml:space="preserve">Az ajánlóleveleket adó szakemberek </w:t>
            </w:r>
          </w:p>
        </w:tc>
      </w:tr>
      <w:tr w:rsidR="003F40C4" w:rsidRPr="003F40C4" w:rsidTr="00C00CDE">
        <w:trPr>
          <w:trHeight w:val="1459"/>
        </w:trPr>
        <w:tc>
          <w:tcPr>
            <w:tcW w:w="4890" w:type="dxa"/>
            <w:shd w:val="clear" w:color="auto" w:fill="auto"/>
          </w:tcPr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lastRenderedPageBreak/>
              <w:t xml:space="preserve">Neve: </w:t>
            </w: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 xml:space="preserve">Beosztása: </w:t>
            </w: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</w:p>
        </w:tc>
        <w:tc>
          <w:tcPr>
            <w:tcW w:w="5440" w:type="dxa"/>
            <w:gridSpan w:val="3"/>
            <w:shd w:val="clear" w:color="auto" w:fill="auto"/>
          </w:tcPr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 xml:space="preserve">Neve: </w:t>
            </w: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 xml:space="preserve">Beosztása: </w:t>
            </w: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</w:p>
        </w:tc>
      </w:tr>
    </w:tbl>
    <w:p w:rsidR="003F40C4" w:rsidRPr="003F40C4" w:rsidRDefault="003F40C4" w:rsidP="003F40C4">
      <w:pPr>
        <w:tabs>
          <w:tab w:val="clear" w:pos="593"/>
        </w:tabs>
        <w:spacing w:line="240" w:lineRule="auto"/>
        <w:rPr>
          <w:rFonts w:ascii="Century" w:eastAsia="Times New Roman" w:hAnsi="Century"/>
          <w:color w:val="auto"/>
          <w:kern w:val="0"/>
          <w:sz w:val="24"/>
          <w:szCs w:val="24"/>
          <w:lang w:val="hu-HU" w:eastAsia="hu-HU"/>
        </w:rPr>
      </w:pPr>
    </w:p>
    <w:p w:rsidR="003F40C4" w:rsidRPr="003F40C4" w:rsidRDefault="003F40C4" w:rsidP="003F40C4">
      <w:pPr>
        <w:tabs>
          <w:tab w:val="clear" w:pos="593"/>
        </w:tabs>
        <w:spacing w:line="240" w:lineRule="auto"/>
        <w:rPr>
          <w:rFonts w:ascii="Century" w:eastAsia="Times New Roman" w:hAnsi="Century"/>
          <w:color w:val="auto"/>
          <w:kern w:val="0"/>
          <w:sz w:val="24"/>
          <w:szCs w:val="24"/>
          <w:lang w:val="hu-HU" w:eastAsia="hu-HU"/>
        </w:rPr>
      </w:pPr>
      <w:r w:rsidRPr="003F40C4">
        <w:rPr>
          <w:rFonts w:ascii="Century" w:eastAsia="Times New Roman" w:hAnsi="Century"/>
          <w:color w:val="auto"/>
          <w:kern w:val="0"/>
          <w:sz w:val="24"/>
          <w:szCs w:val="24"/>
          <w:lang w:val="hu-HU" w:eastAsia="hu-HU"/>
        </w:rPr>
        <w:br w:type="page"/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440"/>
      </w:tblGrid>
      <w:tr w:rsidR="003F40C4" w:rsidRPr="003F40C4" w:rsidTr="00C00CDE">
        <w:trPr>
          <w:trHeight w:val="340"/>
        </w:trPr>
        <w:tc>
          <w:tcPr>
            <w:tcW w:w="4890" w:type="dxa"/>
          </w:tcPr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iCs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lastRenderedPageBreak/>
              <w:br w:type="page"/>
              <w:t>Az ösztöndíj tervezett kezdete</w:t>
            </w:r>
            <w:r w:rsidRPr="003F40C4">
              <w:rPr>
                <w:rFonts w:ascii="Calibri" w:eastAsia="Times New Roman" w:hAnsi="Calibri"/>
                <w:b/>
                <w:i/>
                <w:iCs/>
                <w:color w:val="auto"/>
                <w:kern w:val="0"/>
                <w:sz w:val="24"/>
                <w:szCs w:val="24"/>
                <w:lang w:val="hu-HU" w:eastAsia="hu-HU"/>
              </w:rPr>
              <w:t xml:space="preserve">:  </w:t>
            </w: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iCs/>
                <w:color w:val="auto"/>
                <w:kern w:val="0"/>
                <w:sz w:val="24"/>
                <w:szCs w:val="24"/>
                <w:lang w:val="hu-HU" w:eastAsia="hu-HU"/>
              </w:rPr>
            </w:pP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>2020.</w:t>
            </w:r>
            <w:r w:rsidRPr="003F40C4"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  <w:t>…………………………………</w:t>
            </w:r>
          </w:p>
        </w:tc>
        <w:tc>
          <w:tcPr>
            <w:tcW w:w="5440" w:type="dxa"/>
          </w:tcPr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 xml:space="preserve">Tervezett időtartama (1-2 hónap): </w:t>
            </w: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  <w:t>………….………………….</w:t>
            </w: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>hónap</w:t>
            </w:r>
          </w:p>
        </w:tc>
      </w:tr>
      <w:tr w:rsidR="003F40C4" w:rsidRPr="003F40C4" w:rsidTr="00C00CDE">
        <w:trPr>
          <w:trHeight w:val="340"/>
        </w:trPr>
        <w:tc>
          <w:tcPr>
            <w:tcW w:w="4890" w:type="dxa"/>
          </w:tcPr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 xml:space="preserve">Megpályázott ország: </w:t>
            </w: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</w:p>
        </w:tc>
        <w:tc>
          <w:tcPr>
            <w:tcW w:w="5440" w:type="dxa"/>
          </w:tcPr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 xml:space="preserve">Megpályázott város(ok): </w:t>
            </w: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</w:p>
        </w:tc>
      </w:tr>
      <w:tr w:rsidR="003F40C4" w:rsidRPr="003F40C4" w:rsidTr="00C00CDE">
        <w:trPr>
          <w:cantSplit/>
          <w:trHeight w:val="1368"/>
        </w:trPr>
        <w:tc>
          <w:tcPr>
            <w:tcW w:w="10330" w:type="dxa"/>
            <w:gridSpan w:val="2"/>
          </w:tcPr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 xml:space="preserve">Intézmények, ahol kutatást szeretne végezni: </w:t>
            </w: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</w:p>
        </w:tc>
      </w:tr>
      <w:tr w:rsidR="003F40C4" w:rsidRPr="003F40C4" w:rsidTr="00C00CDE">
        <w:trPr>
          <w:cantSplit/>
          <w:trHeight w:val="1020"/>
        </w:trPr>
        <w:tc>
          <w:tcPr>
            <w:tcW w:w="10330" w:type="dxa"/>
            <w:gridSpan w:val="2"/>
          </w:tcPr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u w:val="single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u w:val="single"/>
                <w:lang w:val="hu-HU" w:eastAsia="hu-HU"/>
              </w:rPr>
              <w:t xml:space="preserve">Amennyiben kutatása során idegen nyelvű okiratokat kíván kutatni: </w:t>
            </w: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 xml:space="preserve">A téma kutatásához szükséges idegen nyelv(ek) ismerete: </w:t>
            </w: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 xml:space="preserve">A téma kutatásához szükséges idegen nyelv(ek) ismeretét igazoló nyelvvizsgák típusa, szintje: </w:t>
            </w: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</w:p>
        </w:tc>
      </w:tr>
      <w:tr w:rsidR="003F40C4" w:rsidRPr="003F40C4" w:rsidTr="00C00CDE">
        <w:trPr>
          <w:cantSplit/>
          <w:trHeight w:val="2061"/>
        </w:trPr>
        <w:tc>
          <w:tcPr>
            <w:tcW w:w="10330" w:type="dxa"/>
            <w:gridSpan w:val="2"/>
          </w:tcPr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>Van-e jelen pályázati ciklusra már elnyert vagy elbírálás alatt álló külföldre irányuló ösztöndíja:</w:t>
            </w: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rPr>
                <w:rFonts w:ascii="Calibri" w:eastAsia="Times New Roman" w:hAnsi="Calibri"/>
                <w:i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 xml:space="preserve">  IGEN  /  NEM               </w:t>
            </w:r>
            <w:r w:rsidRPr="003F40C4">
              <w:rPr>
                <w:rFonts w:ascii="Calibri" w:eastAsia="Times New Roman" w:hAnsi="Calibri"/>
                <w:i/>
                <w:color w:val="auto"/>
                <w:kern w:val="0"/>
                <w:sz w:val="24"/>
                <w:szCs w:val="24"/>
                <w:lang w:val="hu-HU" w:eastAsia="hu-HU"/>
              </w:rPr>
              <w:t>(a megfelelőt húzza alá)</w:t>
            </w: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</w:pP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>Amennyiben igen:</w:t>
            </w: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 xml:space="preserve">Az ösztöndíj vagy az ösztöndíj adományozójának neve: </w:t>
            </w: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</w:pP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 xml:space="preserve">Célország: </w:t>
            </w: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ab/>
            </w: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ab/>
            </w: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ab/>
            </w: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ab/>
            </w: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ab/>
            </w: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ab/>
            </w: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ab/>
              <w:t xml:space="preserve"> Időtartam: </w:t>
            </w:r>
          </w:p>
        </w:tc>
      </w:tr>
      <w:tr w:rsidR="003F40C4" w:rsidRPr="003F40C4" w:rsidTr="00C00CDE">
        <w:trPr>
          <w:cantSplit/>
          <w:trHeight w:val="340"/>
        </w:trPr>
        <w:tc>
          <w:tcPr>
            <w:tcW w:w="10330" w:type="dxa"/>
            <w:gridSpan w:val="2"/>
          </w:tcPr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</w:pPr>
            <w:r w:rsidRPr="003F40C4"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  <w:t>Megvalósult külföldi ösztöndíja(i) az elmúlt 5 évben (adományozó szervezet, célország, időpont, időtartam):</w:t>
            </w: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b/>
                <w:color w:val="auto"/>
                <w:kern w:val="0"/>
                <w:sz w:val="24"/>
                <w:szCs w:val="24"/>
                <w:lang w:val="hu-HU" w:eastAsia="hu-HU"/>
              </w:rPr>
            </w:pPr>
          </w:p>
          <w:p w:rsidR="003F40C4" w:rsidRPr="003F40C4" w:rsidRDefault="003F40C4" w:rsidP="003F40C4">
            <w:pPr>
              <w:tabs>
                <w:tab w:val="clear" w:pos="593"/>
              </w:tabs>
              <w:spacing w:line="240" w:lineRule="auto"/>
              <w:jc w:val="both"/>
              <w:rPr>
                <w:rFonts w:ascii="Calibri" w:eastAsia="Times New Roman" w:hAnsi="Calibri"/>
                <w:color w:val="auto"/>
                <w:kern w:val="0"/>
                <w:sz w:val="24"/>
                <w:szCs w:val="24"/>
                <w:lang w:val="hu-HU" w:eastAsia="hu-HU"/>
              </w:rPr>
            </w:pPr>
          </w:p>
        </w:tc>
      </w:tr>
    </w:tbl>
    <w:p w:rsidR="003F40C4" w:rsidRPr="003F40C4" w:rsidRDefault="003F40C4" w:rsidP="003F40C4">
      <w:pPr>
        <w:tabs>
          <w:tab w:val="clear" w:pos="593"/>
        </w:tabs>
        <w:spacing w:line="240" w:lineRule="auto"/>
        <w:jc w:val="both"/>
        <w:rPr>
          <w:rFonts w:ascii="Calibri" w:eastAsia="Times New Roman" w:hAnsi="Calibri"/>
          <w:color w:val="auto"/>
          <w:kern w:val="0"/>
          <w:sz w:val="22"/>
          <w:szCs w:val="22"/>
          <w:lang w:val="hu-HU" w:eastAsia="hu-HU"/>
        </w:rPr>
      </w:pPr>
      <w:r w:rsidRPr="003F40C4">
        <w:rPr>
          <w:rFonts w:ascii="Calibri" w:eastAsia="Times New Roman" w:hAnsi="Calibri"/>
          <w:bCs/>
          <w:color w:val="auto"/>
          <w:kern w:val="0"/>
          <w:sz w:val="22"/>
          <w:szCs w:val="22"/>
          <w:lang w:val="hu-HU" w:eastAsia="hu-HU"/>
        </w:rPr>
        <w:t>Tájékoztatjuk, hogy az információs önrendelkezési jogról és az információszabadságról szóló 2011. évi CXII. törvény 5. § (1) bekezdése alapján a személyes adat az érintett hozzájárulásával kezelhető. Vélelmezzük</w:t>
      </w:r>
      <w:r w:rsidRPr="003F40C4">
        <w:rPr>
          <w:rFonts w:ascii="Calibri" w:eastAsia="Times New Roman" w:hAnsi="Calibri"/>
          <w:color w:val="auto"/>
          <w:kern w:val="0"/>
          <w:sz w:val="22"/>
          <w:szCs w:val="22"/>
          <w:lang w:val="hu-HU" w:eastAsia="hu-HU"/>
        </w:rPr>
        <w:t>, hogy Ön, az Ön által kezdeményezett eljárásban a személyes adatainak kezeléséhez hozzájárul.</w:t>
      </w:r>
    </w:p>
    <w:p w:rsidR="003F40C4" w:rsidRPr="003F40C4" w:rsidRDefault="003F40C4" w:rsidP="003F40C4">
      <w:pPr>
        <w:tabs>
          <w:tab w:val="clear" w:pos="593"/>
        </w:tabs>
        <w:spacing w:line="240" w:lineRule="auto"/>
        <w:jc w:val="both"/>
        <w:rPr>
          <w:rFonts w:ascii="Calibri" w:eastAsia="Times New Roman" w:hAnsi="Calibri"/>
          <w:bCs/>
          <w:color w:val="auto"/>
          <w:kern w:val="0"/>
          <w:sz w:val="22"/>
          <w:szCs w:val="22"/>
          <w:lang w:val="hu-HU" w:eastAsia="hu-HU"/>
        </w:rPr>
      </w:pPr>
      <w:r w:rsidRPr="003F40C4">
        <w:rPr>
          <w:rFonts w:ascii="Calibri" w:eastAsia="Times New Roman" w:hAnsi="Calibri"/>
          <w:bCs/>
          <w:color w:val="auto"/>
          <w:kern w:val="0"/>
          <w:sz w:val="22"/>
          <w:szCs w:val="22"/>
          <w:lang w:val="hu-HU" w:eastAsia="hu-HU"/>
        </w:rPr>
        <w:t>Elutasított pályázatok esetén a pályázó személyes adatainak kezelését megszüntetjük. Alulírott pályázó nyilatkozik, hogy elutasítás esetén (</w:t>
      </w:r>
      <w:r w:rsidRPr="003F40C4">
        <w:rPr>
          <w:rFonts w:ascii="Calibri" w:eastAsia="Times New Roman" w:hAnsi="Calibri"/>
          <w:bCs/>
          <w:i/>
          <w:color w:val="auto"/>
          <w:kern w:val="0"/>
          <w:sz w:val="22"/>
          <w:szCs w:val="22"/>
          <w:lang w:val="hu-HU" w:eastAsia="hu-HU"/>
        </w:rPr>
        <w:t>a megfelelő rész aláhúzandó</w:t>
      </w:r>
      <w:r w:rsidRPr="003F40C4">
        <w:rPr>
          <w:rFonts w:ascii="Calibri" w:eastAsia="Times New Roman" w:hAnsi="Calibri"/>
          <w:bCs/>
          <w:color w:val="auto"/>
          <w:kern w:val="0"/>
          <w:sz w:val="22"/>
          <w:szCs w:val="22"/>
          <w:lang w:val="hu-HU" w:eastAsia="hu-HU"/>
        </w:rPr>
        <w:t>):</w:t>
      </w:r>
    </w:p>
    <w:p w:rsidR="003F40C4" w:rsidRPr="003F40C4" w:rsidRDefault="003F40C4" w:rsidP="003F40C4">
      <w:pPr>
        <w:numPr>
          <w:ilvl w:val="0"/>
          <w:numId w:val="11"/>
        </w:numPr>
        <w:tabs>
          <w:tab w:val="clear" w:pos="593"/>
        </w:tabs>
        <w:spacing w:line="240" w:lineRule="auto"/>
        <w:jc w:val="both"/>
        <w:rPr>
          <w:rFonts w:ascii="Calibri" w:eastAsia="Times New Roman" w:hAnsi="Calibri"/>
          <w:color w:val="auto"/>
          <w:kern w:val="0"/>
          <w:sz w:val="22"/>
          <w:szCs w:val="22"/>
          <w:lang w:val="hu-HU" w:eastAsia="hu-HU"/>
        </w:rPr>
      </w:pPr>
      <w:r w:rsidRPr="003F40C4">
        <w:rPr>
          <w:rFonts w:ascii="Calibri" w:eastAsia="Times New Roman" w:hAnsi="Calibri"/>
          <w:color w:val="auto"/>
          <w:kern w:val="0"/>
          <w:sz w:val="22"/>
          <w:szCs w:val="22"/>
          <w:lang w:val="hu-HU" w:eastAsia="hu-HU"/>
        </w:rPr>
        <w:t>a pályázatát a Külgazdasági és Külügyminisztérium megsemmisítse</w:t>
      </w:r>
    </w:p>
    <w:p w:rsidR="003F40C4" w:rsidRPr="003F40C4" w:rsidRDefault="003F40C4" w:rsidP="003F40C4">
      <w:pPr>
        <w:numPr>
          <w:ilvl w:val="0"/>
          <w:numId w:val="11"/>
        </w:numPr>
        <w:tabs>
          <w:tab w:val="clear" w:pos="593"/>
        </w:tabs>
        <w:spacing w:line="240" w:lineRule="auto"/>
        <w:jc w:val="both"/>
        <w:rPr>
          <w:rFonts w:ascii="Calibri" w:eastAsia="Times New Roman" w:hAnsi="Calibri"/>
          <w:color w:val="auto"/>
          <w:kern w:val="0"/>
          <w:sz w:val="22"/>
          <w:szCs w:val="22"/>
          <w:lang w:val="hu-HU" w:eastAsia="hu-HU"/>
        </w:rPr>
      </w:pPr>
      <w:r w:rsidRPr="003F40C4">
        <w:rPr>
          <w:rFonts w:ascii="Calibri" w:eastAsia="Times New Roman" w:hAnsi="Calibri"/>
          <w:color w:val="auto"/>
          <w:kern w:val="0"/>
          <w:sz w:val="22"/>
          <w:szCs w:val="22"/>
          <w:lang w:val="hu-HU" w:eastAsia="hu-HU"/>
        </w:rPr>
        <w:t>kérelmezi, hogy a pályázó által előre felbélyegzett borítékban az elutasított pályázati anyagot a Külgazdasági és Külügyminisztérium a pályázó részére visszaküldje.</w:t>
      </w:r>
    </w:p>
    <w:p w:rsidR="003F40C4" w:rsidRPr="003F40C4" w:rsidRDefault="003F40C4" w:rsidP="003F40C4">
      <w:pPr>
        <w:tabs>
          <w:tab w:val="clear" w:pos="593"/>
        </w:tabs>
        <w:spacing w:line="240" w:lineRule="auto"/>
        <w:jc w:val="both"/>
        <w:rPr>
          <w:rFonts w:ascii="Calibri" w:eastAsia="Calibri" w:hAnsi="Calibri"/>
          <w:color w:val="auto"/>
          <w:kern w:val="0"/>
          <w:sz w:val="22"/>
          <w:szCs w:val="22"/>
          <w:lang w:val="hu-HU" w:eastAsia="hu-HU"/>
        </w:rPr>
      </w:pPr>
      <w:r w:rsidRPr="003F40C4">
        <w:rPr>
          <w:rFonts w:ascii="Calibri" w:eastAsia="Times New Roman" w:hAnsi="Calibri"/>
          <w:color w:val="auto"/>
          <w:kern w:val="0"/>
          <w:sz w:val="22"/>
          <w:szCs w:val="22"/>
          <w:lang w:val="hu-HU" w:eastAsia="hu-HU"/>
        </w:rPr>
        <w:t xml:space="preserve">Amennyiben a pályázó nem nyilatkozik, elutasítás esetén pályázati anyagait automatikusan megsemmisítjük. </w:t>
      </w:r>
    </w:p>
    <w:p w:rsidR="003F40C4" w:rsidRPr="003F40C4" w:rsidRDefault="003F40C4" w:rsidP="003F40C4">
      <w:pPr>
        <w:tabs>
          <w:tab w:val="clear" w:pos="593"/>
        </w:tabs>
        <w:spacing w:line="240" w:lineRule="auto"/>
        <w:rPr>
          <w:rFonts w:ascii="Calibri" w:eastAsia="Times New Roman" w:hAnsi="Calibri"/>
          <w:color w:val="auto"/>
          <w:kern w:val="0"/>
          <w:sz w:val="24"/>
          <w:szCs w:val="24"/>
          <w:lang w:val="hu-HU" w:eastAsia="hu-HU"/>
        </w:rPr>
      </w:pPr>
    </w:p>
    <w:p w:rsidR="003F40C4" w:rsidRPr="003F40C4" w:rsidRDefault="003F40C4" w:rsidP="003F40C4">
      <w:pPr>
        <w:tabs>
          <w:tab w:val="clear" w:pos="593"/>
        </w:tabs>
        <w:spacing w:line="240" w:lineRule="auto"/>
        <w:rPr>
          <w:rFonts w:ascii="Calibri" w:eastAsia="Times New Roman" w:hAnsi="Calibri"/>
          <w:color w:val="auto"/>
          <w:kern w:val="0"/>
          <w:sz w:val="24"/>
          <w:szCs w:val="24"/>
          <w:lang w:val="hu-HU" w:eastAsia="hu-HU"/>
        </w:rPr>
      </w:pPr>
      <w:r w:rsidRPr="003F40C4">
        <w:rPr>
          <w:rFonts w:ascii="Calibri" w:eastAsia="Times New Roman" w:hAnsi="Calibri"/>
          <w:color w:val="auto"/>
          <w:kern w:val="0"/>
          <w:sz w:val="24"/>
          <w:szCs w:val="24"/>
          <w:lang w:val="hu-HU" w:eastAsia="hu-HU"/>
        </w:rPr>
        <w:t>…………………………..…..…..…….…</w:t>
      </w:r>
      <w:r w:rsidRPr="003F40C4">
        <w:rPr>
          <w:rFonts w:ascii="Calibri" w:eastAsia="Times New Roman" w:hAnsi="Calibri"/>
          <w:color w:val="auto"/>
          <w:kern w:val="0"/>
          <w:sz w:val="24"/>
          <w:szCs w:val="24"/>
          <w:lang w:val="hu-HU" w:eastAsia="hu-HU"/>
        </w:rPr>
        <w:tab/>
      </w:r>
      <w:r w:rsidRPr="003F40C4">
        <w:rPr>
          <w:rFonts w:ascii="Calibri" w:eastAsia="Times New Roman" w:hAnsi="Calibri"/>
          <w:color w:val="auto"/>
          <w:kern w:val="0"/>
          <w:sz w:val="24"/>
          <w:szCs w:val="24"/>
          <w:lang w:val="hu-HU" w:eastAsia="hu-HU"/>
        </w:rPr>
        <w:tab/>
      </w:r>
      <w:r w:rsidRPr="003F40C4">
        <w:rPr>
          <w:rFonts w:ascii="Calibri" w:eastAsia="Times New Roman" w:hAnsi="Calibri"/>
          <w:color w:val="auto"/>
          <w:kern w:val="0"/>
          <w:sz w:val="24"/>
          <w:szCs w:val="24"/>
          <w:lang w:val="hu-HU" w:eastAsia="hu-HU"/>
        </w:rPr>
        <w:tab/>
      </w:r>
      <w:r w:rsidRPr="003F40C4">
        <w:rPr>
          <w:rFonts w:ascii="Calibri" w:eastAsia="Times New Roman" w:hAnsi="Calibri"/>
          <w:color w:val="auto"/>
          <w:kern w:val="0"/>
          <w:sz w:val="24"/>
          <w:szCs w:val="24"/>
          <w:lang w:val="hu-HU" w:eastAsia="hu-HU"/>
        </w:rPr>
        <w:tab/>
      </w:r>
      <w:r w:rsidRPr="003F40C4">
        <w:rPr>
          <w:rFonts w:ascii="Calibri" w:eastAsia="Times New Roman" w:hAnsi="Calibri"/>
          <w:color w:val="auto"/>
          <w:kern w:val="0"/>
          <w:sz w:val="24"/>
          <w:szCs w:val="24"/>
          <w:lang w:val="hu-HU" w:eastAsia="hu-HU"/>
        </w:rPr>
        <w:tab/>
        <w:t>……………………………………………………</w:t>
      </w:r>
    </w:p>
    <w:p w:rsidR="003F40C4" w:rsidRPr="003F40C4" w:rsidRDefault="003F40C4" w:rsidP="003F40C4">
      <w:pPr>
        <w:tabs>
          <w:tab w:val="clear" w:pos="593"/>
        </w:tabs>
        <w:spacing w:line="240" w:lineRule="auto"/>
        <w:ind w:left="708"/>
        <w:rPr>
          <w:rFonts w:ascii="Calibri" w:eastAsia="Times New Roman" w:hAnsi="Calibri"/>
          <w:color w:val="auto"/>
          <w:kern w:val="0"/>
          <w:sz w:val="24"/>
          <w:szCs w:val="24"/>
          <w:lang w:val="hu-HU" w:eastAsia="hu-HU"/>
        </w:rPr>
      </w:pPr>
      <w:r w:rsidRPr="003F40C4">
        <w:rPr>
          <w:rFonts w:ascii="Calibri" w:eastAsia="Times New Roman" w:hAnsi="Calibri"/>
          <w:color w:val="auto"/>
          <w:kern w:val="0"/>
          <w:sz w:val="24"/>
          <w:szCs w:val="24"/>
          <w:lang w:val="hu-HU" w:eastAsia="hu-HU"/>
        </w:rPr>
        <w:t>(Dátum)</w:t>
      </w:r>
      <w:r w:rsidRPr="003F40C4">
        <w:rPr>
          <w:rFonts w:ascii="Calibri" w:eastAsia="Times New Roman" w:hAnsi="Calibri"/>
          <w:color w:val="auto"/>
          <w:kern w:val="0"/>
          <w:sz w:val="24"/>
          <w:szCs w:val="24"/>
          <w:lang w:val="hu-HU" w:eastAsia="hu-HU"/>
        </w:rPr>
        <w:tab/>
      </w:r>
      <w:r w:rsidRPr="003F40C4">
        <w:rPr>
          <w:rFonts w:ascii="Calibri" w:eastAsia="Times New Roman" w:hAnsi="Calibri"/>
          <w:color w:val="auto"/>
          <w:kern w:val="0"/>
          <w:sz w:val="24"/>
          <w:szCs w:val="24"/>
          <w:lang w:val="hu-HU" w:eastAsia="hu-HU"/>
        </w:rPr>
        <w:tab/>
      </w:r>
      <w:r w:rsidRPr="003F40C4">
        <w:rPr>
          <w:rFonts w:ascii="Calibri" w:eastAsia="Times New Roman" w:hAnsi="Calibri"/>
          <w:color w:val="auto"/>
          <w:kern w:val="0"/>
          <w:sz w:val="24"/>
          <w:szCs w:val="24"/>
          <w:lang w:val="hu-HU" w:eastAsia="hu-HU"/>
        </w:rPr>
        <w:tab/>
      </w:r>
      <w:r w:rsidRPr="003F40C4">
        <w:rPr>
          <w:rFonts w:ascii="Calibri" w:eastAsia="Times New Roman" w:hAnsi="Calibri"/>
          <w:color w:val="auto"/>
          <w:kern w:val="0"/>
          <w:sz w:val="24"/>
          <w:szCs w:val="24"/>
          <w:lang w:val="hu-HU" w:eastAsia="hu-HU"/>
        </w:rPr>
        <w:tab/>
      </w:r>
      <w:r w:rsidRPr="003F40C4">
        <w:rPr>
          <w:rFonts w:ascii="Calibri" w:eastAsia="Times New Roman" w:hAnsi="Calibri"/>
          <w:color w:val="auto"/>
          <w:kern w:val="0"/>
          <w:sz w:val="24"/>
          <w:szCs w:val="24"/>
          <w:lang w:val="hu-HU" w:eastAsia="hu-HU"/>
        </w:rPr>
        <w:tab/>
      </w:r>
      <w:r w:rsidRPr="003F40C4">
        <w:rPr>
          <w:rFonts w:ascii="Calibri" w:eastAsia="Times New Roman" w:hAnsi="Calibri"/>
          <w:color w:val="auto"/>
          <w:kern w:val="0"/>
          <w:sz w:val="24"/>
          <w:szCs w:val="24"/>
          <w:lang w:val="hu-HU" w:eastAsia="hu-HU"/>
        </w:rPr>
        <w:tab/>
      </w:r>
      <w:r w:rsidRPr="003F40C4">
        <w:rPr>
          <w:rFonts w:ascii="Calibri" w:eastAsia="Times New Roman" w:hAnsi="Calibri"/>
          <w:color w:val="auto"/>
          <w:kern w:val="0"/>
          <w:sz w:val="24"/>
          <w:szCs w:val="24"/>
          <w:lang w:val="hu-HU" w:eastAsia="hu-HU"/>
        </w:rPr>
        <w:tab/>
      </w:r>
      <w:r w:rsidRPr="003F40C4">
        <w:rPr>
          <w:rFonts w:ascii="Calibri" w:eastAsia="Times New Roman" w:hAnsi="Calibri"/>
          <w:color w:val="auto"/>
          <w:kern w:val="0"/>
          <w:sz w:val="24"/>
          <w:szCs w:val="24"/>
          <w:lang w:val="hu-HU" w:eastAsia="hu-HU"/>
        </w:rPr>
        <w:tab/>
      </w:r>
      <w:r w:rsidRPr="003F40C4">
        <w:rPr>
          <w:rFonts w:ascii="Calibri" w:eastAsia="Times New Roman" w:hAnsi="Calibri"/>
          <w:color w:val="auto"/>
          <w:kern w:val="0"/>
          <w:sz w:val="24"/>
          <w:szCs w:val="24"/>
          <w:lang w:val="hu-HU" w:eastAsia="hu-HU"/>
        </w:rPr>
        <w:tab/>
        <w:t>(Aláírás)</w:t>
      </w:r>
    </w:p>
    <w:p w:rsidR="003F40C4" w:rsidRPr="003F40C4" w:rsidRDefault="003F40C4" w:rsidP="003F40C4">
      <w:pPr>
        <w:tabs>
          <w:tab w:val="clear" w:pos="593"/>
        </w:tabs>
        <w:spacing w:line="240" w:lineRule="auto"/>
        <w:rPr>
          <w:rFonts w:ascii="Calibri" w:eastAsia="Times New Roman" w:hAnsi="Calibri"/>
          <w:color w:val="auto"/>
          <w:kern w:val="0"/>
          <w:sz w:val="24"/>
          <w:szCs w:val="24"/>
          <w:lang w:val="hu-HU" w:eastAsia="hu-HU"/>
        </w:rPr>
      </w:pPr>
    </w:p>
    <w:p w:rsidR="003F40C4" w:rsidRPr="003F40C4" w:rsidRDefault="003F40C4" w:rsidP="003F4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93"/>
        </w:tabs>
        <w:spacing w:line="240" w:lineRule="auto"/>
        <w:jc w:val="center"/>
        <w:rPr>
          <w:rFonts w:ascii="Calibri" w:eastAsia="Times New Roman" w:hAnsi="Calibri"/>
          <w:b/>
          <w:color w:val="auto"/>
          <w:kern w:val="0"/>
          <w:sz w:val="24"/>
          <w:szCs w:val="24"/>
          <w:lang w:val="hu-HU" w:eastAsia="hu-HU"/>
        </w:rPr>
      </w:pPr>
      <w:r w:rsidRPr="003F40C4">
        <w:rPr>
          <w:rFonts w:ascii="Calibri" w:eastAsia="Times New Roman" w:hAnsi="Calibri"/>
          <w:b/>
          <w:color w:val="auto"/>
          <w:kern w:val="0"/>
          <w:sz w:val="24"/>
          <w:szCs w:val="24"/>
          <w:lang w:val="hu-HU" w:eastAsia="hu-HU"/>
        </w:rPr>
        <w:t>Valótlan adatok közlése esetén a pályázó kizárható a pályázati eljárásból.</w:t>
      </w:r>
    </w:p>
    <w:p w:rsidR="003F40C4" w:rsidRPr="00DD3C48" w:rsidRDefault="003F40C4">
      <w:pPr>
        <w:rPr>
          <w:rFonts w:ascii="Times New Roman" w:hAnsi="Times New Roman"/>
          <w:sz w:val="23"/>
          <w:szCs w:val="23"/>
        </w:rPr>
      </w:pPr>
      <w:bookmarkStart w:id="1" w:name="_GoBack"/>
      <w:bookmarkEnd w:id="1"/>
    </w:p>
    <w:sectPr w:rsidR="003F40C4" w:rsidRPr="00DD3C48" w:rsidSect="004B661A">
      <w:type w:val="continuous"/>
      <w:pgSz w:w="11900" w:h="16840"/>
      <w:pgMar w:top="2694" w:right="1080" w:bottom="1440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413" w:rsidRDefault="00470413" w:rsidP="00703EF0">
      <w:pPr>
        <w:spacing w:line="240" w:lineRule="auto"/>
      </w:pPr>
      <w:r>
        <w:separator/>
      </w:r>
    </w:p>
  </w:endnote>
  <w:endnote w:type="continuationSeparator" w:id="0">
    <w:p w:rsidR="00470413" w:rsidRDefault="00470413" w:rsidP="00703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LucidaSansHRegular">
    <w:altName w:val="Times New Roman"/>
    <w:charset w:val="00"/>
    <w:family w:val="auto"/>
    <w:pitch w:val="variable"/>
    <w:sig w:usb0="00000001" w:usb1="40002048" w:usb2="00000000" w:usb3="00000000" w:csb0="8000008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DDA" w:rsidRDefault="00C97B9B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3F40C4" w:rsidRPr="003F40C4">
      <w:rPr>
        <w:noProof/>
        <w:lang w:val="hu-HU"/>
      </w:rPr>
      <w:t>9</w:t>
    </w:r>
    <w:r>
      <w:fldChar w:fldCharType="end"/>
    </w:r>
  </w:p>
  <w:p w:rsidR="004C4DDA" w:rsidRDefault="0047041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413" w:rsidRDefault="00470413" w:rsidP="00703EF0">
      <w:pPr>
        <w:spacing w:line="240" w:lineRule="auto"/>
      </w:pPr>
      <w:r>
        <w:separator/>
      </w:r>
    </w:p>
  </w:footnote>
  <w:footnote w:type="continuationSeparator" w:id="0">
    <w:p w:rsidR="00470413" w:rsidRDefault="00470413" w:rsidP="00703E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62" w:rsidRPr="006065DD" w:rsidRDefault="00221862" w:rsidP="00221862">
    <w:pPr>
      <w:pStyle w:val="lfej"/>
      <w:jc w:val="center"/>
      <w:rPr>
        <w:sz w:val="24"/>
      </w:rPr>
    </w:pPr>
    <w:r w:rsidRPr="006065DD">
      <w:rPr>
        <w:noProof/>
        <w:sz w:val="24"/>
      </w:rPr>
      <w:drawing>
        <wp:inline distT="0" distB="0" distL="0" distR="0" wp14:anchorId="7722F555" wp14:editId="132AB05F">
          <wp:extent cx="220436" cy="411082"/>
          <wp:effectExtent l="19050" t="0" r="8164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18" cy="415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1862" w:rsidRDefault="00221862" w:rsidP="00221862">
    <w:pPr>
      <w:pStyle w:val="lfej"/>
      <w:jc w:val="center"/>
      <w:rPr>
        <w:b/>
        <w:bCs/>
        <w:szCs w:val="24"/>
      </w:rPr>
    </w:pPr>
    <w:r>
      <w:rPr>
        <w:b/>
        <w:bCs/>
        <w:szCs w:val="24"/>
      </w:rPr>
      <w:t>KÜLGAZDASÁGI ÉS KÜLÜGYMINISZTÉRIUM</w:t>
    </w:r>
  </w:p>
  <w:p w:rsidR="00221862" w:rsidRPr="00221862" w:rsidRDefault="00221862" w:rsidP="00221862">
    <w:pPr>
      <w:pStyle w:val="lfej"/>
      <w:jc w:val="center"/>
      <w:rPr>
        <w:b/>
        <w:bCs/>
        <w:szCs w:val="24"/>
      </w:rPr>
    </w:pPr>
    <w:r>
      <w:rPr>
        <w:b/>
        <w:bCs/>
        <w:szCs w:val="24"/>
      </w:rPr>
      <w:t>KULTURÁLIS DIPLOMÁCIÁÉRT FELELŐS HELYETTES ÁLLAMTITKÁRSÁG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D79"/>
    <w:multiLevelType w:val="hybridMultilevel"/>
    <w:tmpl w:val="1BD4F682"/>
    <w:lvl w:ilvl="0" w:tplc="9D125A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B06E6"/>
    <w:multiLevelType w:val="hybridMultilevel"/>
    <w:tmpl w:val="A7A62C8E"/>
    <w:lvl w:ilvl="0" w:tplc="95F8FA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F34E19"/>
    <w:multiLevelType w:val="hybridMultilevel"/>
    <w:tmpl w:val="CB9250C0"/>
    <w:lvl w:ilvl="0" w:tplc="C066C07C">
      <w:start w:val="3"/>
      <w:numFmt w:val="bullet"/>
      <w:lvlText w:val="-"/>
      <w:lvlJc w:val="left"/>
      <w:pPr>
        <w:ind w:left="1470" w:hanging="360"/>
      </w:pPr>
      <w:rPr>
        <w:rFonts w:ascii="New York" w:eastAsia="New York" w:hAnsi="New York" w:cs="New York" w:hint="default"/>
      </w:rPr>
    </w:lvl>
    <w:lvl w:ilvl="1" w:tplc="040E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22973880"/>
    <w:multiLevelType w:val="hybridMultilevel"/>
    <w:tmpl w:val="9E107710"/>
    <w:lvl w:ilvl="0" w:tplc="040E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25CC4AD7"/>
    <w:multiLevelType w:val="hybridMultilevel"/>
    <w:tmpl w:val="B0C618DC"/>
    <w:lvl w:ilvl="0" w:tplc="D29AD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95B3A"/>
    <w:multiLevelType w:val="hybridMultilevel"/>
    <w:tmpl w:val="B72CA9A4"/>
    <w:lvl w:ilvl="0" w:tplc="C066C0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 York" w:eastAsia="New York" w:hAnsi="New York" w:cs="New York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43D81"/>
    <w:multiLevelType w:val="hybridMultilevel"/>
    <w:tmpl w:val="65422BE2"/>
    <w:lvl w:ilvl="0" w:tplc="B8947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5C2485"/>
    <w:multiLevelType w:val="hybridMultilevel"/>
    <w:tmpl w:val="566AA4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4158B"/>
    <w:multiLevelType w:val="hybridMultilevel"/>
    <w:tmpl w:val="949EFE72"/>
    <w:lvl w:ilvl="0" w:tplc="C066C0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 York" w:eastAsia="New York" w:hAnsi="New York" w:cs="New York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90146"/>
    <w:multiLevelType w:val="hybridMultilevel"/>
    <w:tmpl w:val="4002FA3A"/>
    <w:lvl w:ilvl="0" w:tplc="040E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35FECFA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0B0069D"/>
    <w:multiLevelType w:val="hybridMultilevel"/>
    <w:tmpl w:val="B3D0BF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F0"/>
    <w:rsid w:val="00012868"/>
    <w:rsid w:val="00023BDF"/>
    <w:rsid w:val="00026373"/>
    <w:rsid w:val="00070F47"/>
    <w:rsid w:val="000F0E20"/>
    <w:rsid w:val="001232BD"/>
    <w:rsid w:val="00156C7C"/>
    <w:rsid w:val="001A5D20"/>
    <w:rsid w:val="001E36BD"/>
    <w:rsid w:val="00210023"/>
    <w:rsid w:val="00221862"/>
    <w:rsid w:val="00240EB5"/>
    <w:rsid w:val="00256D5A"/>
    <w:rsid w:val="0031570A"/>
    <w:rsid w:val="00317613"/>
    <w:rsid w:val="003427EE"/>
    <w:rsid w:val="00365D1E"/>
    <w:rsid w:val="003E7FFC"/>
    <w:rsid w:val="003F40C4"/>
    <w:rsid w:val="003F5DB4"/>
    <w:rsid w:val="004123D8"/>
    <w:rsid w:val="004163C5"/>
    <w:rsid w:val="00463EAF"/>
    <w:rsid w:val="00470413"/>
    <w:rsid w:val="00492201"/>
    <w:rsid w:val="004C5BFA"/>
    <w:rsid w:val="004E3838"/>
    <w:rsid w:val="005036FC"/>
    <w:rsid w:val="00520578"/>
    <w:rsid w:val="00561EC4"/>
    <w:rsid w:val="00590E4C"/>
    <w:rsid w:val="005A5917"/>
    <w:rsid w:val="005D2D30"/>
    <w:rsid w:val="0066745C"/>
    <w:rsid w:val="006B09A5"/>
    <w:rsid w:val="006B6B77"/>
    <w:rsid w:val="006E279E"/>
    <w:rsid w:val="006E6FCD"/>
    <w:rsid w:val="00701E68"/>
    <w:rsid w:val="00703EF0"/>
    <w:rsid w:val="007C1B69"/>
    <w:rsid w:val="007C5A81"/>
    <w:rsid w:val="007D4529"/>
    <w:rsid w:val="00804B6A"/>
    <w:rsid w:val="008B4078"/>
    <w:rsid w:val="008B7C50"/>
    <w:rsid w:val="008E30C9"/>
    <w:rsid w:val="008E6723"/>
    <w:rsid w:val="0090587B"/>
    <w:rsid w:val="00916820"/>
    <w:rsid w:val="00923F8B"/>
    <w:rsid w:val="00A73E8F"/>
    <w:rsid w:val="00A92541"/>
    <w:rsid w:val="00A97B61"/>
    <w:rsid w:val="00AB1999"/>
    <w:rsid w:val="00AF1B58"/>
    <w:rsid w:val="00B67CB3"/>
    <w:rsid w:val="00B83E41"/>
    <w:rsid w:val="00BA4B32"/>
    <w:rsid w:val="00BB2E2B"/>
    <w:rsid w:val="00BE3D6A"/>
    <w:rsid w:val="00C10B67"/>
    <w:rsid w:val="00C577B5"/>
    <w:rsid w:val="00C63C50"/>
    <w:rsid w:val="00C96914"/>
    <w:rsid w:val="00C97B9B"/>
    <w:rsid w:val="00CD4B1E"/>
    <w:rsid w:val="00CD6418"/>
    <w:rsid w:val="00CE2C08"/>
    <w:rsid w:val="00CF3CF1"/>
    <w:rsid w:val="00D400A2"/>
    <w:rsid w:val="00D53066"/>
    <w:rsid w:val="00DB21E5"/>
    <w:rsid w:val="00DC6B2C"/>
    <w:rsid w:val="00DC7E8A"/>
    <w:rsid w:val="00DD3C48"/>
    <w:rsid w:val="00DE02AA"/>
    <w:rsid w:val="00E53444"/>
    <w:rsid w:val="00EE4D6E"/>
    <w:rsid w:val="00EF21AC"/>
    <w:rsid w:val="00F06B71"/>
    <w:rsid w:val="00F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4140A"/>
  <w15:chartTrackingRefBased/>
  <w15:docId w15:val="{151B3655-DE28-44EC-9B2E-B84AC4EB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BBI_KENYER"/>
    <w:qFormat/>
    <w:rsid w:val="00703EF0"/>
    <w:pPr>
      <w:tabs>
        <w:tab w:val="left" w:pos="593"/>
      </w:tabs>
      <w:spacing w:after="0" w:line="220" w:lineRule="auto"/>
    </w:pPr>
    <w:rPr>
      <w:rFonts w:ascii="Lucida Sans Unicode" w:eastAsia="MS Mincho" w:hAnsi="Lucida Sans Unicode" w:cs="Times New Roman"/>
      <w:color w:val="000000"/>
      <w:kern w:val="20"/>
      <w:sz w:val="20"/>
      <w:szCs w:val="20"/>
      <w:lang w:val="en-US" w:eastAsia="ja-JP"/>
    </w:rPr>
  </w:style>
  <w:style w:type="paragraph" w:styleId="Cmsor2">
    <w:name w:val="heading 2"/>
    <w:basedOn w:val="Norml"/>
    <w:next w:val="Norml"/>
    <w:link w:val="Cmsor2Char"/>
    <w:qFormat/>
    <w:rsid w:val="00703EF0"/>
    <w:pPr>
      <w:keepNext/>
      <w:tabs>
        <w:tab w:val="clear" w:pos="593"/>
        <w:tab w:val="left" w:pos="1080"/>
      </w:tabs>
      <w:spacing w:line="240" w:lineRule="auto"/>
      <w:jc w:val="center"/>
      <w:outlineLvl w:val="1"/>
    </w:pPr>
    <w:rPr>
      <w:rFonts w:ascii="Century" w:eastAsia="Times New Roman" w:hAnsi="Century"/>
      <w:b/>
      <w:smallCaps/>
      <w:color w:val="auto"/>
      <w:kern w:val="0"/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03EF0"/>
    <w:rPr>
      <w:rFonts w:ascii="Century" w:eastAsia="Times New Roman" w:hAnsi="Century" w:cs="Times New Roman"/>
      <w:b/>
      <w:smallCaps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703EF0"/>
    <w:pPr>
      <w:tabs>
        <w:tab w:val="clear" w:pos="593"/>
        <w:tab w:val="center" w:pos="4320"/>
        <w:tab w:val="right" w:pos="8640"/>
      </w:tabs>
    </w:pPr>
    <w:rPr>
      <w:rFonts w:ascii="LucidaSansHRegular" w:hAnsi="LucidaSansHRegular"/>
      <w:lang w:val="hu-HU" w:eastAsia="hu-HU"/>
    </w:rPr>
  </w:style>
  <w:style w:type="character" w:customStyle="1" w:styleId="lfejChar">
    <w:name w:val="Élőfej Char"/>
    <w:basedOn w:val="Bekezdsalapbettpusa"/>
    <w:link w:val="lfej"/>
    <w:uiPriority w:val="99"/>
    <w:rsid w:val="00703EF0"/>
    <w:rPr>
      <w:rFonts w:ascii="LucidaSansHRegular" w:eastAsia="MS Mincho" w:hAnsi="LucidaSansHRegular" w:cs="Times New Roman"/>
      <w:color w:val="000000"/>
      <w:kern w:val="20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703EF0"/>
    <w:pPr>
      <w:tabs>
        <w:tab w:val="clear" w:pos="593"/>
      </w:tabs>
      <w:spacing w:line="240" w:lineRule="auto"/>
      <w:jc w:val="center"/>
    </w:pPr>
    <w:rPr>
      <w:rFonts w:ascii="CG Times" w:eastAsia="Times New Roman" w:hAnsi="CG Times"/>
      <w:color w:val="auto"/>
      <w:kern w:val="0"/>
      <w:sz w:val="28"/>
      <w:lang w:val="hu-HU" w:eastAsia="hu-HU"/>
    </w:rPr>
  </w:style>
  <w:style w:type="character" w:customStyle="1" w:styleId="CmChar">
    <w:name w:val="Cím Char"/>
    <w:basedOn w:val="Bekezdsalapbettpusa"/>
    <w:link w:val="Cm"/>
    <w:rsid w:val="00703EF0"/>
    <w:rPr>
      <w:rFonts w:ascii="CG Times" w:eastAsia="Times New Roman" w:hAnsi="CG Times" w:cs="Times New Roman"/>
      <w:sz w:val="28"/>
      <w:szCs w:val="20"/>
      <w:lang w:eastAsia="hu-HU"/>
    </w:rPr>
  </w:style>
  <w:style w:type="paragraph" w:styleId="Szvegtrzs2">
    <w:name w:val="Body Text 2"/>
    <w:basedOn w:val="Norml"/>
    <w:link w:val="Szvegtrzs2Char"/>
    <w:rsid w:val="00703EF0"/>
    <w:pPr>
      <w:tabs>
        <w:tab w:val="clear" w:pos="593"/>
      </w:tabs>
      <w:spacing w:line="240" w:lineRule="auto"/>
      <w:jc w:val="both"/>
    </w:pPr>
    <w:rPr>
      <w:rFonts w:ascii="Times New Roman" w:eastAsia="Times New Roman" w:hAnsi="Times New Roman"/>
      <w:b/>
      <w:i/>
      <w:color w:val="auto"/>
      <w:kern w:val="0"/>
      <w:sz w:val="24"/>
      <w:lang w:val="hu-HU" w:eastAsia="hu-HU"/>
    </w:rPr>
  </w:style>
  <w:style w:type="character" w:customStyle="1" w:styleId="Szvegtrzs2Char">
    <w:name w:val="Szövegtörzs 2 Char"/>
    <w:basedOn w:val="Bekezdsalapbettpusa"/>
    <w:link w:val="Szvegtrzs2"/>
    <w:rsid w:val="00703EF0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character" w:styleId="Hiperhivatkozs">
    <w:name w:val="Hyperlink"/>
    <w:rsid w:val="00703EF0"/>
    <w:rPr>
      <w:color w:val="0000FF"/>
      <w:u w:val="single"/>
    </w:rPr>
  </w:style>
  <w:style w:type="paragraph" w:styleId="Szvegtrzs">
    <w:name w:val="Body Text"/>
    <w:basedOn w:val="Norml"/>
    <w:link w:val="SzvegtrzsChar"/>
    <w:rsid w:val="00703EF0"/>
    <w:pPr>
      <w:tabs>
        <w:tab w:val="clear" w:pos="593"/>
        <w:tab w:val="left" w:pos="1080"/>
      </w:tabs>
      <w:spacing w:line="240" w:lineRule="auto"/>
      <w:jc w:val="both"/>
    </w:pPr>
    <w:rPr>
      <w:rFonts w:ascii="Times New Roman" w:eastAsia="Times New Roman" w:hAnsi="Times New Roman"/>
      <w:color w:val="auto"/>
      <w:kern w:val="0"/>
      <w:sz w:val="24"/>
      <w:szCs w:val="24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703EF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03EF0"/>
    <w:pPr>
      <w:tabs>
        <w:tab w:val="clear" w:pos="593"/>
      </w:tabs>
      <w:spacing w:line="240" w:lineRule="auto"/>
      <w:ind w:left="720"/>
      <w:contextualSpacing/>
    </w:pPr>
    <w:rPr>
      <w:rFonts w:ascii="Century" w:eastAsia="Times New Roman" w:hAnsi="Century"/>
      <w:color w:val="auto"/>
      <w:kern w:val="0"/>
      <w:sz w:val="24"/>
      <w:szCs w:val="24"/>
      <w:lang w:val="hu-HU" w:eastAsia="hu-HU"/>
    </w:rPr>
  </w:style>
  <w:style w:type="paragraph" w:customStyle="1" w:styleId="a">
    <w:uiPriority w:val="22"/>
    <w:qFormat/>
    <w:rsid w:val="00703EF0"/>
    <w:pPr>
      <w:tabs>
        <w:tab w:val="left" w:pos="593"/>
      </w:tabs>
      <w:spacing w:after="0" w:line="220" w:lineRule="auto"/>
    </w:pPr>
    <w:rPr>
      <w:rFonts w:ascii="Lucida Sans Unicode" w:eastAsia="MS Mincho" w:hAnsi="Lucida Sans Unicode" w:cs="Times New Roman"/>
      <w:color w:val="000000"/>
      <w:kern w:val="20"/>
      <w:sz w:val="20"/>
      <w:szCs w:val="20"/>
      <w:lang w:val="en-US" w:eastAsia="ja-JP"/>
    </w:rPr>
  </w:style>
  <w:style w:type="paragraph" w:customStyle="1" w:styleId="Default">
    <w:name w:val="Default"/>
    <w:rsid w:val="00703EF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703EF0"/>
    <w:pPr>
      <w:tabs>
        <w:tab w:val="clear" w:pos="593"/>
      </w:tabs>
      <w:spacing w:line="240" w:lineRule="auto"/>
    </w:pPr>
    <w:rPr>
      <w:rFonts w:ascii="Calibri" w:eastAsia="Calibri" w:hAnsi="Calibri"/>
      <w:color w:val="auto"/>
      <w:kern w:val="0"/>
      <w:sz w:val="22"/>
      <w:szCs w:val="21"/>
      <w:lang w:val="hu-HU"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703EF0"/>
    <w:rPr>
      <w:rFonts w:ascii="Calibri" w:eastAsia="Calibri" w:hAnsi="Calibri" w:cs="Times New Roman"/>
      <w:szCs w:val="21"/>
    </w:rPr>
  </w:style>
  <w:style w:type="paragraph" w:styleId="llb">
    <w:name w:val="footer"/>
    <w:basedOn w:val="Norml"/>
    <w:link w:val="llbChar"/>
    <w:uiPriority w:val="99"/>
    <w:unhideWhenUsed/>
    <w:rsid w:val="00703EF0"/>
    <w:pPr>
      <w:tabs>
        <w:tab w:val="clear" w:pos="593"/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03EF0"/>
    <w:rPr>
      <w:rFonts w:ascii="Lucida Sans Unicode" w:eastAsia="MS Mincho" w:hAnsi="Lucida Sans Unicode" w:cs="Times New Roman"/>
      <w:color w:val="000000"/>
      <w:kern w:val="20"/>
      <w:sz w:val="20"/>
      <w:szCs w:val="20"/>
      <w:lang w:val="en-US" w:eastAsia="ja-JP"/>
    </w:rPr>
  </w:style>
  <w:style w:type="character" w:styleId="Kiemels2">
    <w:name w:val="Strong"/>
    <w:basedOn w:val="Bekezdsalapbettpusa"/>
    <w:uiPriority w:val="22"/>
    <w:qFormat/>
    <w:rsid w:val="00703EF0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026373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B21E5"/>
    <w:pPr>
      <w:tabs>
        <w:tab w:val="clear" w:pos="593"/>
      </w:tabs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val="hu-HU" w:eastAsia="hu-HU"/>
    </w:rPr>
  </w:style>
  <w:style w:type="table" w:styleId="Rcsostblzat">
    <w:name w:val="Table Grid"/>
    <w:basedOn w:val="Normltblzat"/>
    <w:uiPriority w:val="39"/>
    <w:rsid w:val="00923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534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3444"/>
    <w:rPr>
      <w:rFonts w:ascii="Segoe UI" w:eastAsia="MS Mincho" w:hAnsi="Segoe UI" w:cs="Segoe UI"/>
      <w:color w:val="000000"/>
      <w:kern w:val="20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zk.hu/hungarikakutatas" TargetMode="External"/><Relationship Id="rId13" Type="http://schemas.openxmlformats.org/officeDocument/2006/relationships/hyperlink" Target="mailto:nof@mf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nl.gov.hu/hungarika.html" TargetMode="External"/><Relationship Id="rId12" Type="http://schemas.openxmlformats.org/officeDocument/2006/relationships/hyperlink" Target="mailto:Katalin.Gordos@mfa.gov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lebelsberg@mfa.gov.hu" TargetMode="External"/><Relationship Id="rId14" Type="http://schemas.openxmlformats.org/officeDocument/2006/relationships/hyperlink" Target="mailto:Klebelsberg@mfa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11</Pages>
  <Words>2999</Words>
  <Characters>20694</Characters>
  <Application>Microsoft Office Word</Application>
  <DocSecurity>0</DocSecurity>
  <Lines>172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23646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Gordos Katalin</dc:creator>
  <cp:keywords/>
  <dc:description/>
  <cp:lastModifiedBy>Tari András Mihály</cp:lastModifiedBy>
  <cp:revision>15</cp:revision>
  <cp:lastPrinted>2019-03-06T10:43:00Z</cp:lastPrinted>
  <dcterms:created xsi:type="dcterms:W3CDTF">2019-10-08T08:25:00Z</dcterms:created>
  <dcterms:modified xsi:type="dcterms:W3CDTF">2019-11-25T14:56:00Z</dcterms:modified>
</cp:coreProperties>
</file>