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102" w:rsidRDefault="00CA3102" w:rsidP="00CA3102">
      <w:pPr>
        <w:keepNext/>
        <w:spacing w:after="480"/>
        <w:jc w:val="center"/>
        <w:rPr>
          <w:b/>
          <w:caps/>
          <w:spacing w:val="100"/>
        </w:rPr>
      </w:pPr>
      <w:r>
        <w:rPr>
          <w:b/>
          <w:caps/>
          <w:spacing w:val="100"/>
        </w:rPr>
        <w:t>hatásvizsgálati lap</w:t>
      </w:r>
    </w:p>
    <w:p w:rsidR="00CA3102" w:rsidRDefault="00CA3102" w:rsidP="00CA3102">
      <w:pPr>
        <w:jc w:val="center"/>
        <w:rPr>
          <w:b/>
          <w:sz w:val="32"/>
          <w:szCs w:val="32"/>
        </w:rPr>
      </w:pPr>
      <w:proofErr w:type="gramStart"/>
      <w:r w:rsidRPr="00C73360">
        <w:rPr>
          <w:b/>
          <w:bCs/>
          <w:sz w:val="28"/>
          <w:szCs w:val="28"/>
        </w:rPr>
        <w:t>az</w:t>
      </w:r>
      <w:proofErr w:type="gramEnd"/>
      <w:r w:rsidRPr="00C73360">
        <w:rPr>
          <w:b/>
          <w:bCs/>
          <w:sz w:val="28"/>
          <w:szCs w:val="28"/>
        </w:rPr>
        <w:t xml:space="preserve"> egészségügyi szolgáltatások Egészségbiztosítási Alapból történő finanszírozásának részletes szabályairól szóló 43/1999. (III. 3.) Korm. rendelet, és az egyes egészségügyi dolgozók és egészségügyben dolgozók illetmény- vagy bérnövelésének, valamint az ahhoz kapcsolódó támogatás igénybevételének részletes szabályairól szóló 256/2013. (VII. 5.) Korm. rendelet </w:t>
      </w:r>
      <w:bookmarkStart w:id="0" w:name="_GoBack"/>
      <w:bookmarkEnd w:id="0"/>
      <w:r w:rsidRPr="00C73360">
        <w:rPr>
          <w:b/>
          <w:bCs/>
          <w:sz w:val="28"/>
          <w:szCs w:val="28"/>
        </w:rPr>
        <w:t>módosításáról, valamint az Egészségbiztosítási Alap Gyógyító-megelőző ellátás jogcím-csoport 2018. évi előirányzatai</w:t>
      </w:r>
      <w:r>
        <w:rPr>
          <w:b/>
          <w:bCs/>
          <w:sz w:val="28"/>
          <w:szCs w:val="28"/>
        </w:rPr>
        <w:t>ról történő átcsoportosításról</w:t>
      </w:r>
      <w:r w:rsidRPr="00C73360">
        <w:rPr>
          <w:b/>
          <w:bCs/>
          <w:sz w:val="28"/>
          <w:szCs w:val="28"/>
        </w:rPr>
        <w:t xml:space="preserve"> szóló előterjesztéshez</w:t>
      </w:r>
    </w:p>
    <w:p w:rsidR="00CA3102" w:rsidRDefault="00CA3102" w:rsidP="00CA3102">
      <w:pPr>
        <w:autoSpaceDE w:val="0"/>
        <w:autoSpaceDN w:val="0"/>
        <w:jc w:val="both"/>
        <w:rPr>
          <w:b/>
        </w:rPr>
      </w:pPr>
    </w:p>
    <w:p w:rsidR="00CA3102" w:rsidRDefault="00CA3102" w:rsidP="00CA3102">
      <w:pPr>
        <w:autoSpaceDE w:val="0"/>
        <w:autoSpaceDN w:val="0"/>
        <w:spacing w:after="120"/>
        <w:jc w:val="both"/>
        <w:rPr>
          <w:b/>
        </w:rPr>
      </w:pPr>
      <w:r>
        <w:rPr>
          <w:b/>
        </w:rPr>
        <w:t>I. Költségvetési hatások</w:t>
      </w:r>
    </w:p>
    <w:p w:rsidR="00CA3102" w:rsidRPr="00393DE6" w:rsidRDefault="00CA3102" w:rsidP="00CA3102">
      <w:pPr>
        <w:pStyle w:val="Listaszerbekezds"/>
        <w:numPr>
          <w:ilvl w:val="0"/>
          <w:numId w:val="2"/>
        </w:numPr>
        <w:autoSpaceDE w:val="0"/>
        <w:autoSpaceDN w:val="0"/>
        <w:jc w:val="both"/>
        <w:rPr>
          <w:rFonts w:eastAsiaTheme="minorHAnsi"/>
          <w:b/>
          <w:bCs/>
          <w:lang w:eastAsia="en-US"/>
        </w:rPr>
      </w:pPr>
      <w:r w:rsidRPr="00393DE6">
        <w:rPr>
          <w:rFonts w:eastAsiaTheme="minorHAnsi"/>
          <w:b/>
          <w:bCs/>
          <w:lang w:eastAsia="en-US"/>
        </w:rPr>
        <w:t>2,5 milliárd forint átcsoportosítása</w:t>
      </w:r>
    </w:p>
    <w:p w:rsidR="00CA3102" w:rsidRDefault="00CA3102" w:rsidP="00CA3102">
      <w:pPr>
        <w:autoSpaceDE w:val="0"/>
        <w:autoSpaceDN w:val="0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Az előterjesztésben foglalt célok eléréséhez átcsoportosításra van szükség. </w:t>
      </w:r>
    </w:p>
    <w:p w:rsidR="00CA3102" w:rsidRDefault="00CA3102" w:rsidP="00CA3102">
      <w:pPr>
        <w:autoSpaceDE w:val="0"/>
        <w:autoSpaceDN w:val="0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A Háziorvosi, </w:t>
      </w:r>
      <w:proofErr w:type="spellStart"/>
      <w:r>
        <w:rPr>
          <w:rFonts w:eastAsiaTheme="minorHAnsi"/>
          <w:bCs/>
          <w:lang w:eastAsia="en-US"/>
        </w:rPr>
        <w:t>háziorvosi</w:t>
      </w:r>
      <w:proofErr w:type="spellEnd"/>
      <w:r>
        <w:rPr>
          <w:rFonts w:eastAsiaTheme="minorHAnsi"/>
          <w:bCs/>
          <w:lang w:eastAsia="en-US"/>
        </w:rPr>
        <w:t xml:space="preserve"> ügyeleti ellátás jogcím előirányzata terhére 2.500.000.000 Ft átcsoportosítására kerül sor. Az átcsoportosítást követően fennmaradó előirányzat, az időarányos felhasználást figyelembe véve biztosítja a további működést. </w:t>
      </w:r>
    </w:p>
    <w:p w:rsidR="00CA3102" w:rsidRDefault="00CA3102" w:rsidP="00CA3102">
      <w:pPr>
        <w:pStyle w:val="Listaszerbekezds"/>
        <w:numPr>
          <w:ilvl w:val="0"/>
          <w:numId w:val="1"/>
        </w:numPr>
        <w:autoSpaceDE w:val="0"/>
        <w:autoSpaceDN w:val="0"/>
        <w:jc w:val="both"/>
        <w:rPr>
          <w:rFonts w:eastAsiaTheme="minorHAnsi"/>
          <w:bCs/>
          <w:lang w:eastAsia="en-US"/>
        </w:rPr>
      </w:pPr>
      <w:r w:rsidRPr="00266E9A">
        <w:rPr>
          <w:rFonts w:eastAsiaTheme="minorHAnsi"/>
          <w:bCs/>
          <w:lang w:eastAsia="en-US"/>
        </w:rPr>
        <w:t>1.250.000.000 Ft</w:t>
      </w:r>
      <w:r>
        <w:rPr>
          <w:rFonts w:eastAsiaTheme="minorHAnsi"/>
          <w:bCs/>
          <w:lang w:eastAsia="en-US"/>
        </w:rPr>
        <w:t xml:space="preserve"> az Összevont szakellátás jogcím javára</w:t>
      </w:r>
      <w:r w:rsidRPr="00266E9A">
        <w:rPr>
          <w:rFonts w:eastAsiaTheme="minorHAnsi"/>
          <w:bCs/>
          <w:lang w:eastAsia="en-US"/>
        </w:rPr>
        <w:t xml:space="preserve"> a gyermekellátás szorzójának 10 %-kal történő </w:t>
      </w:r>
      <w:r>
        <w:rPr>
          <w:rFonts w:eastAsiaTheme="minorHAnsi"/>
          <w:bCs/>
          <w:lang w:eastAsia="en-US"/>
        </w:rPr>
        <w:t>megemelése érdekében szükséges forrás biztosításához</w:t>
      </w:r>
      <w:r w:rsidRPr="00266E9A">
        <w:rPr>
          <w:rFonts w:eastAsiaTheme="minorHAnsi"/>
          <w:bCs/>
          <w:lang w:eastAsia="en-US"/>
        </w:rPr>
        <w:t xml:space="preserve">, valamint </w:t>
      </w:r>
    </w:p>
    <w:p w:rsidR="00CA3102" w:rsidRDefault="00CA3102" w:rsidP="00CA3102">
      <w:pPr>
        <w:pStyle w:val="Listaszerbekezds"/>
        <w:numPr>
          <w:ilvl w:val="0"/>
          <w:numId w:val="1"/>
        </w:numPr>
        <w:autoSpaceDE w:val="0"/>
        <w:autoSpaceDN w:val="0"/>
        <w:jc w:val="both"/>
        <w:rPr>
          <w:rFonts w:eastAsiaTheme="minorHAnsi"/>
          <w:bCs/>
          <w:lang w:eastAsia="en-US"/>
        </w:rPr>
      </w:pPr>
      <w:r w:rsidRPr="00266E9A">
        <w:rPr>
          <w:rFonts w:eastAsiaTheme="minorHAnsi"/>
          <w:bCs/>
          <w:lang w:eastAsia="en-US"/>
        </w:rPr>
        <w:t>1.250.000.000 Ft</w:t>
      </w:r>
      <w:r>
        <w:rPr>
          <w:rFonts w:eastAsiaTheme="minorHAnsi"/>
          <w:bCs/>
          <w:lang w:eastAsia="en-US"/>
        </w:rPr>
        <w:t xml:space="preserve"> </w:t>
      </w:r>
      <w:r w:rsidRPr="00266E9A">
        <w:rPr>
          <w:rFonts w:eastAsiaTheme="minorHAnsi"/>
          <w:bCs/>
          <w:lang w:eastAsia="en-US"/>
        </w:rPr>
        <w:t xml:space="preserve">a Betegszállítás és orvosi rendelvényű </w:t>
      </w:r>
      <w:proofErr w:type="spellStart"/>
      <w:r w:rsidRPr="00266E9A">
        <w:rPr>
          <w:rFonts w:eastAsiaTheme="minorHAnsi"/>
          <w:bCs/>
          <w:lang w:eastAsia="en-US"/>
        </w:rPr>
        <w:t>halottszállítás</w:t>
      </w:r>
      <w:proofErr w:type="spellEnd"/>
      <w:r>
        <w:rPr>
          <w:rFonts w:eastAsiaTheme="minorHAnsi"/>
          <w:bCs/>
          <w:lang w:eastAsia="en-US"/>
        </w:rPr>
        <w:t xml:space="preserve"> jogcím javára, az ezen a</w:t>
      </w:r>
      <w:r w:rsidRPr="00266E9A"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>területe</w:t>
      </w:r>
      <w:r w:rsidRPr="00266E9A">
        <w:rPr>
          <w:rFonts w:eastAsiaTheme="minorHAnsi"/>
          <w:bCs/>
          <w:lang w:eastAsia="en-US"/>
        </w:rPr>
        <w:t>n kialakult fo</w:t>
      </w:r>
      <w:r>
        <w:rPr>
          <w:rFonts w:eastAsiaTheme="minorHAnsi"/>
          <w:bCs/>
          <w:lang w:eastAsia="en-US"/>
        </w:rPr>
        <w:t>rráshiány enyhítése érdekében.</w:t>
      </w:r>
    </w:p>
    <w:p w:rsidR="00CA3102" w:rsidRPr="00266E9A" w:rsidRDefault="00CA3102" w:rsidP="00CA3102">
      <w:pPr>
        <w:autoSpaceDE w:val="0"/>
        <w:autoSpaceDN w:val="0"/>
        <w:jc w:val="both"/>
        <w:rPr>
          <w:rFonts w:eastAsiaTheme="minorHAnsi"/>
          <w:bCs/>
          <w:lang w:eastAsia="en-US"/>
        </w:rPr>
      </w:pPr>
    </w:p>
    <w:p w:rsidR="00CA3102" w:rsidRPr="00A833A0" w:rsidRDefault="00CA3102" w:rsidP="00CA3102">
      <w:pPr>
        <w:autoSpaceDE w:val="0"/>
        <w:autoSpaceDN w:val="0"/>
        <w:jc w:val="both"/>
        <w:rPr>
          <w:rFonts w:eastAsiaTheme="minorHAnsi"/>
          <w:bCs/>
          <w:u w:val="single"/>
          <w:lang w:eastAsia="en-US"/>
        </w:rPr>
      </w:pPr>
      <w:r w:rsidRPr="006428F1">
        <w:rPr>
          <w:rFonts w:eastAsiaTheme="minorHAnsi"/>
          <w:bCs/>
          <w:lang w:eastAsia="en-US"/>
        </w:rPr>
        <w:t xml:space="preserve">Magyarország 2018. évi központi költségvetéséről </w:t>
      </w:r>
      <w:r>
        <w:rPr>
          <w:rFonts w:eastAsiaTheme="minorHAnsi"/>
          <w:bCs/>
          <w:lang w:eastAsia="en-US"/>
        </w:rPr>
        <w:t xml:space="preserve">szóló </w:t>
      </w:r>
      <w:r w:rsidRPr="006428F1">
        <w:rPr>
          <w:rFonts w:eastAsiaTheme="minorHAnsi"/>
          <w:bCs/>
          <w:lang w:eastAsia="en-US"/>
        </w:rPr>
        <w:t>2017. évi C. törvény</w:t>
      </w:r>
      <w:r>
        <w:rPr>
          <w:rFonts w:eastAsiaTheme="minorHAnsi"/>
          <w:bCs/>
          <w:lang w:eastAsia="en-US"/>
        </w:rPr>
        <w:t xml:space="preserve"> 13. § (1</w:t>
      </w:r>
      <w:r w:rsidRPr="006428F1">
        <w:rPr>
          <w:rFonts w:eastAsiaTheme="minorHAnsi"/>
          <w:bCs/>
          <w:lang w:eastAsia="en-US"/>
        </w:rPr>
        <w:t xml:space="preserve">) </w:t>
      </w:r>
      <w:r>
        <w:rPr>
          <w:rFonts w:eastAsiaTheme="minorHAnsi"/>
          <w:bCs/>
          <w:lang w:eastAsia="en-US"/>
        </w:rPr>
        <w:t xml:space="preserve">bekezdése alapján </w:t>
      </w:r>
      <w:r>
        <w:t xml:space="preserve">a LXXII. Egészségbiztosítási Alap fejezet, 2. cím, 3. alcím, 1. Gyógyító-megelőző ellátás jogcímcsoporton belül az 1-20. jogcímek között, valamint az 5. Gyógyászati segédeszköz támogatás jogcímcsoporton belül a jogcímek között </w:t>
      </w:r>
      <w:r w:rsidRPr="00A833A0">
        <w:rPr>
          <w:u w:val="single"/>
        </w:rPr>
        <w:t xml:space="preserve">az egészségbiztosításért felelős miniszter az államháztartásért felelős miniszter egyetértésével átcsoportosíthat. A két miniszter hozzájárulásához kötött </w:t>
      </w:r>
      <w:r>
        <w:rPr>
          <w:u w:val="single"/>
        </w:rPr>
        <w:t>átcsoportosításról</w:t>
      </w:r>
      <w:r w:rsidRPr="00A833A0">
        <w:rPr>
          <w:u w:val="single"/>
        </w:rPr>
        <w:t xml:space="preserve"> az Egészségügyért Felelős Államtitkárság az előterjesztéssel egyidejűleg gondoskodik.</w:t>
      </w:r>
    </w:p>
    <w:p w:rsidR="00CA3102" w:rsidRDefault="00CA3102" w:rsidP="00CA3102">
      <w:pPr>
        <w:autoSpaceDE w:val="0"/>
        <w:autoSpaceDN w:val="0"/>
        <w:jc w:val="both"/>
        <w:rPr>
          <w:rFonts w:eastAsiaTheme="minorHAnsi"/>
          <w:bCs/>
          <w:lang w:eastAsia="en-US"/>
        </w:rPr>
      </w:pPr>
    </w:p>
    <w:p w:rsidR="00CA3102" w:rsidRPr="00393DE6" w:rsidRDefault="00CA3102" w:rsidP="00CA3102">
      <w:pPr>
        <w:pStyle w:val="Listaszerbekezds"/>
        <w:numPr>
          <w:ilvl w:val="0"/>
          <w:numId w:val="3"/>
        </w:numPr>
        <w:autoSpaceDE w:val="0"/>
        <w:autoSpaceDN w:val="0"/>
        <w:jc w:val="both"/>
        <w:rPr>
          <w:rFonts w:eastAsiaTheme="minorHAnsi"/>
          <w:b/>
          <w:bCs/>
          <w:lang w:eastAsia="en-US"/>
        </w:rPr>
      </w:pPr>
      <w:r w:rsidRPr="00393DE6">
        <w:rPr>
          <w:rFonts w:eastAsiaTheme="minorHAnsi"/>
          <w:b/>
          <w:bCs/>
          <w:lang w:eastAsia="en-US"/>
        </w:rPr>
        <w:t>béremeléshez kapcsolódó intézkedések</w:t>
      </w:r>
      <w:r>
        <w:rPr>
          <w:rFonts w:eastAsiaTheme="minorHAnsi"/>
          <w:b/>
          <w:bCs/>
          <w:lang w:eastAsia="en-US"/>
        </w:rPr>
        <w:t xml:space="preserve"> – nincs költségvetést módosító hatás</w:t>
      </w:r>
    </w:p>
    <w:p w:rsidR="00CA3102" w:rsidRDefault="00CA3102" w:rsidP="00CA3102">
      <w:pPr>
        <w:autoSpaceDE w:val="0"/>
        <w:autoSpaceDN w:val="0"/>
        <w:spacing w:after="120"/>
        <w:jc w:val="both"/>
      </w:pPr>
      <w:r w:rsidRPr="00A931A1">
        <w:rPr>
          <w:rFonts w:eastAsia="Calibri"/>
        </w:rPr>
        <w:t>A módosítás célja</w:t>
      </w:r>
      <w:r>
        <w:rPr>
          <w:rFonts w:eastAsia="Calibri"/>
        </w:rPr>
        <w:t xml:space="preserve">, </w:t>
      </w:r>
      <w:r w:rsidRPr="009F1A88">
        <w:t xml:space="preserve">hogy az egészségügyi dolgozók 2018. évi béremeléséhez kapcsolódóan a munkáltató részére biztosított többletfedezet – annak teljesítményfinanszírozásba történő beépítéséig – támogatásként kerüljön utalványozásra, amelyhez a szükséges fedezet a célelőirányzatok jogcím, </w:t>
      </w:r>
      <w:r w:rsidRPr="00696550">
        <w:rPr>
          <w:i/>
        </w:rPr>
        <w:t>egészségügyi dolgozók 2018. november havi béremelésének fedezete</w:t>
      </w:r>
      <w:r w:rsidRPr="009F1A88">
        <w:t xml:space="preserve"> c. előirányzaton rendelkezésre áll. </w:t>
      </w:r>
    </w:p>
    <w:p w:rsidR="00CA3102" w:rsidRDefault="00CA3102" w:rsidP="00CA3102">
      <w:pPr>
        <w:jc w:val="both"/>
        <w:rPr>
          <w:rFonts w:eastAsiaTheme="minorHAnsi"/>
          <w:bCs/>
          <w:lang w:eastAsia="en-US"/>
        </w:rPr>
      </w:pPr>
      <w:r>
        <w:t>Cél t</w:t>
      </w:r>
      <w:r>
        <w:rPr>
          <w:rFonts w:eastAsia="Calibri"/>
        </w:rPr>
        <w:t xml:space="preserve">ovábbá a </w:t>
      </w:r>
      <w:proofErr w:type="spellStart"/>
      <w:r w:rsidRPr="00FB5A70">
        <w:rPr>
          <w:rFonts w:eastAsia="Calibri"/>
        </w:rPr>
        <w:t>Vámospércs-Kistérségi</w:t>
      </w:r>
      <w:proofErr w:type="spellEnd"/>
      <w:r w:rsidRPr="00FB5A70">
        <w:rPr>
          <w:rFonts w:eastAsia="Calibri"/>
        </w:rPr>
        <w:t xml:space="preserve"> Egészségügyi Szakellátó Nonprofit Korlátolt Felelősségű Társaság </w:t>
      </w:r>
      <w:r w:rsidRPr="00A931A1">
        <w:t xml:space="preserve">béremelésre való jogosultságának megteremtése. </w:t>
      </w:r>
      <w:r>
        <w:t>Az intézmény megfelel</w:t>
      </w:r>
      <w:r w:rsidRPr="00C06510">
        <w:t xml:space="preserve"> a béremelés jogosultsági feltét</w:t>
      </w:r>
      <w:r>
        <w:t>eleinek, azonban nem szerepel</w:t>
      </w:r>
      <w:r w:rsidRPr="00C06510">
        <w:t xml:space="preserve"> az egyes egészségügyi dolgozók és egészségügyben dolgozók illetmény- vagy bérnövelésének, valamint az ahhoz kapcsolódó támogatás igénybevételének részletes szabályairól szóló 256/2013. (VII. 5.) Korm. rendelet 2. mellékletében felsorolt intézményi körben.</w:t>
      </w:r>
      <w:r>
        <w:t xml:space="preserve"> </w:t>
      </w:r>
      <w:r w:rsidRPr="00A931A1">
        <w:t xml:space="preserve">Az intézkedés </w:t>
      </w:r>
      <w:r>
        <w:t>15</w:t>
      </w:r>
      <w:r w:rsidRPr="00A931A1">
        <w:t xml:space="preserve"> dolgozót érint melynek költségvetési forrás összege </w:t>
      </w:r>
      <w:r>
        <w:t>282 425 forint/hó</w:t>
      </w:r>
      <w:r w:rsidRPr="00A931A1">
        <w:t>.</w:t>
      </w:r>
      <w:r>
        <w:t xml:space="preserve"> </w:t>
      </w:r>
      <w:r w:rsidRPr="00DE55DB">
        <w:rPr>
          <w:rFonts w:eastAsiaTheme="minorHAnsi"/>
          <w:bCs/>
          <w:lang w:eastAsia="en-US"/>
        </w:rPr>
        <w:t xml:space="preserve">Az egészségügyi dolgozók béremelésére rendelkezésre álló fedezet </w:t>
      </w:r>
      <w:r>
        <w:rPr>
          <w:rFonts w:eastAsiaTheme="minorHAnsi"/>
          <w:bCs/>
          <w:lang w:eastAsia="en-US"/>
        </w:rPr>
        <w:t>a bérbeépítés során a járóbeteg-szakellátási kasszába beépült, az a teljesítményjelentések alapján a járóbeteg-szakellátás kasszából kerül kifizetésre az intézmény részére.</w:t>
      </w:r>
    </w:p>
    <w:p w:rsidR="00CA3102" w:rsidRDefault="00CA3102" w:rsidP="00CA3102">
      <w:pPr>
        <w:autoSpaceDE w:val="0"/>
        <w:autoSpaceDN w:val="0"/>
        <w:jc w:val="both"/>
        <w:rPr>
          <w:b/>
        </w:rPr>
      </w:pPr>
    </w:p>
    <w:p w:rsidR="00CA3102" w:rsidRDefault="00CA3102" w:rsidP="00CA3102">
      <w:pPr>
        <w:pStyle w:val="Listaszerbekezds"/>
        <w:numPr>
          <w:ilvl w:val="0"/>
          <w:numId w:val="3"/>
        </w:numPr>
        <w:autoSpaceDE w:val="0"/>
        <w:autoSpaceDN w:val="0"/>
        <w:jc w:val="both"/>
        <w:rPr>
          <w:b/>
        </w:rPr>
      </w:pPr>
      <w:r>
        <w:rPr>
          <w:b/>
        </w:rPr>
        <w:lastRenderedPageBreak/>
        <w:t xml:space="preserve">211,7 milliárd forint átcsoportosítása </w:t>
      </w:r>
    </w:p>
    <w:p w:rsidR="00CA3102" w:rsidRDefault="00CA3102" w:rsidP="00CA3102">
      <w:pPr>
        <w:autoSpaceDE w:val="0"/>
        <w:autoSpaceDN w:val="0"/>
        <w:adjustRightInd w:val="0"/>
        <w:jc w:val="both"/>
      </w:pPr>
      <w:r>
        <w:t xml:space="preserve">A jelenleg módosítás alatt álló, </w:t>
      </w:r>
      <w:r w:rsidRPr="00393DE6">
        <w:rPr>
          <w:i/>
        </w:rPr>
        <w:t>az egészségügyi szakellátás társadalombiztosítási finanszírozásának egyes kérdéseiről szóló 9/1993. (IV. 2.) NM rendelet és a gyógyító-megelőző ellátás jogcímén az Egészségbiztosítási Alap terhére finanszírozható homogén betegségcsoportok kódolási és besorolási szabályairól szóló 10/2012. (II. 28.) NEFMI rendelet módosításáról</w:t>
      </w:r>
      <w:r>
        <w:t xml:space="preserve"> szóló </w:t>
      </w:r>
      <w:r w:rsidRPr="00393DE6">
        <w:t xml:space="preserve">javaslatban szereplő új </w:t>
      </w:r>
      <w:proofErr w:type="spellStart"/>
      <w:r w:rsidRPr="00393DE6">
        <w:t>szt</w:t>
      </w:r>
      <w:r>
        <w:t>e</w:t>
      </w:r>
      <w:r w:rsidRPr="00393DE6">
        <w:t>reotaxiás</w:t>
      </w:r>
      <w:proofErr w:type="spellEnd"/>
      <w:r w:rsidRPr="00393DE6">
        <w:t xml:space="preserve"> sugárkezelési ellátások bevezetésének elfogadása esetén a becsült többlet fi</w:t>
      </w:r>
      <w:r>
        <w:t>nanszírozási igény a fekvőbeteg-</w:t>
      </w:r>
      <w:r w:rsidRPr="00393DE6">
        <w:t>szakellátás vonatkozásában éves szinten 1 270 266 000 forint. A rendelettervezet 2018. szeptember 1-jei hatálybalépése esetén, a 2018. finanszírozási év fennmaradó 2 hónapjára vonatkozóan a többletforrás igény 211 711 000</w:t>
      </w:r>
      <w:r w:rsidRPr="00393DE6">
        <w:rPr>
          <w:rFonts w:ascii="Calibri" w:hAnsi="Calibri"/>
          <w:sz w:val="22"/>
          <w:szCs w:val="22"/>
        </w:rPr>
        <w:t xml:space="preserve"> </w:t>
      </w:r>
      <w:r w:rsidRPr="00393DE6">
        <w:t>fo</w:t>
      </w:r>
      <w:r w:rsidRPr="00813151">
        <w:t>rint</w:t>
      </w:r>
      <w:r>
        <w:t>, amely a Gyógyító-megelőző ellátás Céltartalék jogcímről kerül átcsoportosításra</w:t>
      </w:r>
      <w:r w:rsidRPr="00813151">
        <w:t>.</w:t>
      </w:r>
    </w:p>
    <w:p w:rsidR="00CA3102" w:rsidRDefault="00CA3102" w:rsidP="00CA3102">
      <w:pPr>
        <w:autoSpaceDE w:val="0"/>
        <w:autoSpaceDN w:val="0"/>
        <w:adjustRightInd w:val="0"/>
        <w:jc w:val="both"/>
      </w:pPr>
      <w:r w:rsidRPr="00813151">
        <w:t xml:space="preserve"> </w:t>
      </w:r>
    </w:p>
    <w:p w:rsidR="00CA3102" w:rsidRDefault="00CA3102" w:rsidP="00CA3102">
      <w:pPr>
        <w:autoSpaceDE w:val="0"/>
        <w:autoSpaceDN w:val="0"/>
        <w:spacing w:after="120"/>
        <w:jc w:val="both"/>
        <w:rPr>
          <w:b/>
        </w:rPr>
      </w:pPr>
      <w:r>
        <w:rPr>
          <w:b/>
        </w:rPr>
        <w:t>II. Adminisztratív terhek</w:t>
      </w:r>
    </w:p>
    <w:p w:rsidR="00CA3102" w:rsidRPr="005B6D4F" w:rsidRDefault="00CA3102" w:rsidP="00CA3102">
      <w:pPr>
        <w:jc w:val="both"/>
      </w:pPr>
      <w:r>
        <w:t xml:space="preserve">Adminisztratív terhek szempontjából többlet terheket az előterjesztés nem tartalmaz.  </w:t>
      </w:r>
    </w:p>
    <w:p w:rsidR="00CA3102" w:rsidRDefault="00CA3102" w:rsidP="00CA3102">
      <w:pPr>
        <w:autoSpaceDE w:val="0"/>
        <w:autoSpaceDN w:val="0"/>
        <w:jc w:val="both"/>
      </w:pPr>
    </w:p>
    <w:p w:rsidR="00CA3102" w:rsidRDefault="00CA3102" w:rsidP="00CA3102">
      <w:pPr>
        <w:autoSpaceDE w:val="0"/>
        <w:autoSpaceDN w:val="0"/>
        <w:spacing w:after="100" w:afterAutospacing="1"/>
        <w:jc w:val="both"/>
        <w:rPr>
          <w:b/>
          <w:color w:val="000000"/>
        </w:rPr>
      </w:pPr>
      <w:r>
        <w:rPr>
          <w:b/>
        </w:rPr>
        <w:t>III.</w:t>
      </w:r>
      <w:r>
        <w:rPr>
          <w:b/>
          <w:color w:val="000000"/>
        </w:rPr>
        <w:t xml:space="preserve"> Egyéb hatások</w:t>
      </w:r>
    </w:p>
    <w:p w:rsidR="00CA3102" w:rsidRDefault="00CA3102" w:rsidP="00CA3102">
      <w:pPr>
        <w:spacing w:after="200" w:line="276" w:lineRule="auto"/>
        <w:jc w:val="both"/>
      </w:pPr>
      <w:r w:rsidRPr="002C0469">
        <w:t>A tervezett jogszabály</w:t>
      </w:r>
      <w:r>
        <w:t>-</w:t>
      </w:r>
      <w:r w:rsidRPr="002C0469">
        <w:t>módosítás</w:t>
      </w:r>
      <w:r>
        <w:t>ok</w:t>
      </w:r>
      <w:r w:rsidRPr="002C0469">
        <w:t xml:space="preserve"> elősegíti</w:t>
      </w:r>
      <w:r>
        <w:t>k</w:t>
      </w:r>
      <w:r w:rsidRPr="002C0469">
        <w:t xml:space="preserve"> a </w:t>
      </w:r>
      <w:r>
        <w:t>béremeléssel érintett bérek kifizetésének folyamatosságát, valamint a 14 év alatti gyermekek hatékonyabb ellátását</w:t>
      </w:r>
      <w:r w:rsidRPr="002C0469">
        <w:t>.</w:t>
      </w:r>
    </w:p>
    <w:p w:rsidR="003A5215" w:rsidRDefault="003A5215"/>
    <w:sectPr w:rsidR="003A52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27228F"/>
    <w:multiLevelType w:val="hybridMultilevel"/>
    <w:tmpl w:val="D21E7E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4365D6"/>
    <w:multiLevelType w:val="hybridMultilevel"/>
    <w:tmpl w:val="34CCFA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6B3F65"/>
    <w:multiLevelType w:val="hybridMultilevel"/>
    <w:tmpl w:val="63F4EE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808"/>
    <w:rsid w:val="003A5215"/>
    <w:rsid w:val="00887808"/>
    <w:rsid w:val="00CA3102"/>
    <w:rsid w:val="00EB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A31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Számozott lista 1,Eszeri felsorolás,List Paragraph à moi,lista_2,List Paragraph,Welt L Char,Welt L,Bullet List,FooterText,numbered,Paragraphe de liste1,Bulletr List Paragraph,列出段落,列出段落1,Listeafsnit1,Parágrafo da Lista1,リスト段落1,LISTA"/>
    <w:basedOn w:val="Norml"/>
    <w:link w:val="ListaszerbekezdsChar"/>
    <w:uiPriority w:val="34"/>
    <w:qFormat/>
    <w:rsid w:val="00CA3102"/>
    <w:pPr>
      <w:ind w:left="720"/>
      <w:contextualSpacing/>
    </w:pPr>
  </w:style>
  <w:style w:type="character" w:customStyle="1" w:styleId="ListaszerbekezdsChar">
    <w:name w:val="Listaszerű bekezdés Char"/>
    <w:aliases w:val="Számozott lista 1 Char,Eszeri felsorolás Char,List Paragraph à moi Char,lista_2 Char,List Paragraph Char,Welt L Char Char,Welt L Char1,Bullet List Char,FooterText Char,numbered Char,Paragraphe de liste1 Char,列出段落 Char,列出段落1 Char"/>
    <w:link w:val="Listaszerbekezds"/>
    <w:uiPriority w:val="34"/>
    <w:qFormat/>
    <w:locked/>
    <w:rsid w:val="00CA3102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A31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Számozott lista 1,Eszeri felsorolás,List Paragraph à moi,lista_2,List Paragraph,Welt L Char,Welt L,Bullet List,FooterText,numbered,Paragraphe de liste1,Bulletr List Paragraph,列出段落,列出段落1,Listeafsnit1,Parágrafo da Lista1,リスト段落1,LISTA"/>
    <w:basedOn w:val="Norml"/>
    <w:link w:val="ListaszerbekezdsChar"/>
    <w:uiPriority w:val="34"/>
    <w:qFormat/>
    <w:rsid w:val="00CA3102"/>
    <w:pPr>
      <w:ind w:left="720"/>
      <w:contextualSpacing/>
    </w:pPr>
  </w:style>
  <w:style w:type="character" w:customStyle="1" w:styleId="ListaszerbekezdsChar">
    <w:name w:val="Listaszerű bekezdés Char"/>
    <w:aliases w:val="Számozott lista 1 Char,Eszeri felsorolás Char,List Paragraph à moi Char,lista_2 Char,List Paragraph Char,Welt L Char Char,Welt L Char1,Bullet List Char,FooterText Char,numbered Char,Paragraphe de liste1 Char,列出段落 Char,列出段落1 Char"/>
    <w:link w:val="Listaszerbekezds"/>
    <w:uiPriority w:val="34"/>
    <w:qFormat/>
    <w:locked/>
    <w:rsid w:val="00CA3102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3747</Characters>
  <Application>Microsoft Office Word</Application>
  <DocSecurity>0</DocSecurity>
  <Lines>31</Lines>
  <Paragraphs>8</Paragraphs>
  <ScaleCrop>false</ScaleCrop>
  <Company>KD</Company>
  <LinksUpToDate>false</LinksUpToDate>
  <CharactersWithSpaces>4281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 Emese Dr.</dc:creator>
  <cp:keywords/>
  <dc:description/>
  <cp:lastModifiedBy>Szabó Emese Dr.</cp:lastModifiedBy>
  <cp:revision>3</cp:revision>
  <dcterms:created xsi:type="dcterms:W3CDTF">2018-08-15T08:55:00Z</dcterms:created>
  <dcterms:modified xsi:type="dcterms:W3CDTF">2018-08-15T08:55:00Z</dcterms:modified>
</cp:coreProperties>
</file>