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442307A" w14:textId="77777777" w:rsidR="002058B4" w:rsidRPr="00D625FE"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4D03EBBB" w14:textId="77777777" w:rsidR="004547AC" w:rsidRDefault="004547AC"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2D94F9F2" w14:textId="77777777" w:rsidR="004F6BED" w:rsidRPr="004F6BED" w:rsidRDefault="004F6BE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4F6BED">
        <w:rPr>
          <w:rFonts w:ascii="Tahoma" w:hAnsi="Tahoma" w:cs="Tahoma"/>
          <w:b/>
          <w:color w:val="auto"/>
          <w:sz w:val="21"/>
          <w:szCs w:val="21"/>
        </w:rPr>
        <w:t>Miniszterelnökség</w:t>
      </w:r>
    </w:p>
    <w:p w14:paraId="474592AE" w14:textId="77777777" w:rsidR="004F6BED" w:rsidRPr="00983CFF" w:rsidRDefault="004F6BE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4F6BED">
        <w:rPr>
          <w:rFonts w:ascii="Tahoma" w:hAnsi="Tahoma" w:cs="Tahoma"/>
          <w:b/>
          <w:color w:val="auto"/>
          <w:sz w:val="21"/>
          <w:szCs w:val="21"/>
        </w:rPr>
        <w:t>1055 Budapest, Kossuth Lajos tér 1-3.</w:t>
      </w:r>
    </w:p>
    <w:p w14:paraId="0442307E" w14:textId="77777777" w:rsidR="006330C8" w:rsidRPr="00983CFF" w:rsidRDefault="006330C8"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0442307F"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0"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1" w14:textId="77777777" w:rsidR="00983CFF" w:rsidRPr="00983CFF" w:rsidRDefault="00983CFF"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4" w14:textId="64F525D7" w:rsidR="002058B4" w:rsidRPr="00983CFF" w:rsidRDefault="00B409E9"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Pr>
          <w:rFonts w:ascii="Tahoma" w:hAnsi="Tahoma" w:cs="Tahoma"/>
          <w:b/>
          <w:color w:val="auto"/>
          <w:sz w:val="21"/>
          <w:szCs w:val="21"/>
        </w:rPr>
        <w:t xml:space="preserve">KÖZBESZERZÉSI DOKUMENTUMOK </w:t>
      </w:r>
    </w:p>
    <w:p w14:paraId="04423085" w14:textId="77777777" w:rsidR="002058B4"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3ED35200" w14:textId="4864F92F" w:rsidR="004547AC" w:rsidRPr="004547AC" w:rsidRDefault="004547AC"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4547AC">
        <w:rPr>
          <w:rFonts w:ascii="Tahoma" w:hAnsi="Tahoma" w:cs="Tahoma"/>
          <w:b/>
          <w:color w:val="auto"/>
          <w:sz w:val="21"/>
          <w:szCs w:val="21"/>
        </w:rPr>
        <w:t>a</w:t>
      </w:r>
    </w:p>
    <w:p w14:paraId="04423086"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8"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9" w14:textId="438BDC33" w:rsidR="00D54B93" w:rsidRPr="00983CFF" w:rsidRDefault="00B409E9"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4F6BED">
        <w:rPr>
          <w:rFonts w:ascii="Tahoma" w:hAnsi="Tahoma" w:cs="Tahoma"/>
          <w:b/>
          <w:color w:val="auto"/>
          <w:sz w:val="21"/>
          <w:szCs w:val="21"/>
        </w:rPr>
        <w:t>„</w:t>
      </w:r>
      <w:r w:rsidR="00DF3AE8" w:rsidRPr="004547AC">
        <w:rPr>
          <w:rFonts w:ascii="Tahoma" w:hAnsi="Tahoma" w:cs="Tahoma"/>
          <w:b/>
          <w:i/>
          <w:color w:val="auto"/>
          <w:sz w:val="21"/>
          <w:szCs w:val="21"/>
        </w:rPr>
        <w:t>Megbízási keretszerződés pénzügyi kimutatások átvilágítására irányuló könyvvizsgálati tevékenység ellátására</w:t>
      </w:r>
      <w:r w:rsidR="005C5981">
        <w:rPr>
          <w:rFonts w:ascii="Tahoma" w:hAnsi="Tahoma" w:cs="Tahoma"/>
          <w:b/>
          <w:bCs/>
          <w:sz w:val="21"/>
          <w:szCs w:val="21"/>
        </w:rPr>
        <w:t>”</w:t>
      </w:r>
    </w:p>
    <w:p w14:paraId="0442308C"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D"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0442308E"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983CFF">
        <w:rPr>
          <w:rFonts w:ascii="Tahoma" w:hAnsi="Tahoma" w:cs="Tahoma"/>
          <w:b/>
          <w:color w:val="auto"/>
          <w:sz w:val="21"/>
          <w:szCs w:val="21"/>
        </w:rPr>
        <w:t xml:space="preserve">TÁRGYÚ </w:t>
      </w:r>
    </w:p>
    <w:p w14:paraId="0442308F"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0" w14:textId="280F49E8" w:rsidR="00D54B93" w:rsidRPr="00983CFF" w:rsidRDefault="000C7CD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983CFF">
        <w:rPr>
          <w:rFonts w:ascii="Tahoma" w:hAnsi="Tahoma" w:cs="Tahoma"/>
          <w:b/>
          <w:caps/>
          <w:color w:val="auto"/>
          <w:sz w:val="21"/>
          <w:szCs w:val="21"/>
        </w:rPr>
        <w:t xml:space="preserve">A </w:t>
      </w:r>
      <w:r w:rsidR="00B409E9">
        <w:rPr>
          <w:rFonts w:ascii="Tahoma" w:hAnsi="Tahoma" w:cs="Tahoma"/>
          <w:b/>
          <w:caps/>
          <w:color w:val="auto"/>
          <w:sz w:val="21"/>
          <w:szCs w:val="21"/>
        </w:rPr>
        <w:t>2015</w:t>
      </w:r>
      <w:r w:rsidR="00D54B93" w:rsidRPr="00983CFF">
        <w:rPr>
          <w:rFonts w:ascii="Tahoma" w:hAnsi="Tahoma" w:cs="Tahoma"/>
          <w:b/>
          <w:caps/>
          <w:color w:val="auto"/>
          <w:sz w:val="21"/>
          <w:szCs w:val="21"/>
        </w:rPr>
        <w:t xml:space="preserve">. évi </w:t>
      </w:r>
      <w:r w:rsidR="00B409E9">
        <w:rPr>
          <w:rFonts w:ascii="Tahoma" w:hAnsi="Tahoma" w:cs="Tahoma"/>
          <w:b/>
          <w:caps/>
          <w:color w:val="auto"/>
          <w:sz w:val="21"/>
          <w:szCs w:val="21"/>
        </w:rPr>
        <w:t>CXLIII</w:t>
      </w:r>
      <w:r w:rsidR="00D54B93" w:rsidRPr="00983CFF">
        <w:rPr>
          <w:rFonts w:ascii="Tahoma" w:hAnsi="Tahoma" w:cs="Tahoma"/>
          <w:b/>
          <w:caps/>
          <w:color w:val="auto"/>
          <w:sz w:val="21"/>
          <w:szCs w:val="21"/>
        </w:rPr>
        <w:t xml:space="preserve">. törvény </w:t>
      </w:r>
      <w:r w:rsidR="00D54B93" w:rsidRPr="00D625FE">
        <w:rPr>
          <w:rFonts w:ascii="Tahoma" w:hAnsi="Tahoma" w:cs="Tahoma"/>
          <w:b/>
          <w:caps/>
          <w:color w:val="auto"/>
          <w:sz w:val="21"/>
          <w:szCs w:val="21"/>
        </w:rPr>
        <w:t>Második</w:t>
      </w:r>
      <w:r w:rsidRPr="00983CFF">
        <w:rPr>
          <w:rFonts w:ascii="Tahoma" w:hAnsi="Tahoma" w:cs="Tahoma"/>
          <w:b/>
          <w:caps/>
          <w:color w:val="auto"/>
          <w:sz w:val="21"/>
          <w:szCs w:val="21"/>
        </w:rPr>
        <w:t xml:space="preserve"> RÉSZE</w:t>
      </w:r>
      <w:r w:rsidR="00D54B93" w:rsidRPr="00983CFF">
        <w:rPr>
          <w:rFonts w:ascii="Tahoma" w:hAnsi="Tahoma" w:cs="Tahoma"/>
          <w:b/>
          <w:caps/>
          <w:color w:val="auto"/>
          <w:sz w:val="21"/>
          <w:szCs w:val="21"/>
        </w:rPr>
        <w:t xml:space="preserve">, </w:t>
      </w:r>
    </w:p>
    <w:p w14:paraId="04423091" w14:textId="471EA3D4" w:rsidR="00D54B93" w:rsidRPr="00983CFF" w:rsidRDefault="00D54B93"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983CFF">
        <w:rPr>
          <w:rFonts w:ascii="Tahoma" w:hAnsi="Tahoma" w:cs="Tahoma"/>
          <w:b/>
          <w:caps/>
          <w:color w:val="auto"/>
          <w:sz w:val="21"/>
          <w:szCs w:val="21"/>
        </w:rPr>
        <w:t xml:space="preserve">uniós </w:t>
      </w:r>
      <w:r w:rsidR="00B409E9">
        <w:rPr>
          <w:rFonts w:ascii="Tahoma" w:hAnsi="Tahoma" w:cs="Tahoma"/>
          <w:b/>
          <w:caps/>
          <w:color w:val="auto"/>
          <w:sz w:val="21"/>
          <w:szCs w:val="21"/>
        </w:rPr>
        <w:t>ÉRTÉKHATÁRT ELÉRŐ ÉRTÉKŰ</w:t>
      </w:r>
    </w:p>
    <w:p w14:paraId="04423092" w14:textId="50F219AB" w:rsidR="000C7CD5" w:rsidRPr="00983CFF" w:rsidRDefault="000C7CD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D625FE">
        <w:rPr>
          <w:rFonts w:ascii="Tahoma" w:hAnsi="Tahoma" w:cs="Tahoma"/>
          <w:b/>
          <w:caps/>
          <w:color w:val="auto"/>
          <w:sz w:val="21"/>
          <w:szCs w:val="21"/>
        </w:rPr>
        <w:t>NYÍLT KÖZBESZERZÉSI ELJÁRÁSHOZ</w:t>
      </w:r>
    </w:p>
    <w:p w14:paraId="04423093" w14:textId="77777777" w:rsidR="005F4611" w:rsidRPr="00983CFF" w:rsidRDefault="005F4611"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4" w14:textId="346127D6" w:rsidR="002058B4" w:rsidRPr="00342F3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p>
    <w:p w14:paraId="04423095"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6"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7"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8" w14:textId="22F1C624" w:rsidR="002058B4" w:rsidRPr="00983CFF" w:rsidRDefault="00060EDE"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Pr>
          <w:rFonts w:ascii="Tahoma" w:hAnsi="Tahoma" w:cs="Tahoma"/>
          <w:b/>
          <w:color w:val="auto"/>
          <w:sz w:val="21"/>
          <w:szCs w:val="21"/>
        </w:rPr>
        <w:t>201</w:t>
      </w:r>
      <w:r w:rsidR="00A075CA">
        <w:rPr>
          <w:rFonts w:ascii="Tahoma" w:hAnsi="Tahoma" w:cs="Tahoma"/>
          <w:b/>
          <w:color w:val="auto"/>
          <w:sz w:val="21"/>
          <w:szCs w:val="21"/>
        </w:rPr>
        <w:t>7</w:t>
      </w:r>
      <w:r w:rsidR="002058B4" w:rsidRPr="00F27F63">
        <w:rPr>
          <w:rFonts w:ascii="Tahoma" w:hAnsi="Tahoma" w:cs="Tahoma"/>
          <w:b/>
          <w:color w:val="auto"/>
          <w:sz w:val="21"/>
          <w:szCs w:val="21"/>
        </w:rPr>
        <w:t>.</w:t>
      </w:r>
    </w:p>
    <w:p w14:paraId="04423099"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A" w14:textId="77777777" w:rsidR="00AB000A" w:rsidRPr="00983CFF" w:rsidRDefault="00AB000A" w:rsidP="00F35F93">
      <w:pPr>
        <w:spacing w:before="120" w:after="120"/>
        <w:ind w:left="426" w:hanging="426"/>
        <w:rPr>
          <w:rFonts w:ascii="Tahoma" w:hAnsi="Tahoma" w:cs="Tahoma"/>
          <w:color w:val="auto"/>
          <w:sz w:val="21"/>
          <w:szCs w:val="21"/>
          <w:shd w:val="clear" w:color="auto" w:fill="FFFF00"/>
        </w:rPr>
      </w:pPr>
    </w:p>
    <w:p w14:paraId="0442309B" w14:textId="5376B035" w:rsidR="00F516A6" w:rsidRDefault="00F516A6" w:rsidP="00F35F93">
      <w:pPr>
        <w:suppressAutoHyphens w:val="0"/>
        <w:spacing w:before="120" w:after="120"/>
        <w:ind w:left="426" w:hanging="426"/>
        <w:textAlignment w:val="auto"/>
        <w:rPr>
          <w:rFonts w:ascii="Tahoma" w:hAnsi="Tahoma" w:cs="Tahoma"/>
          <w:b/>
          <w:bCs/>
          <w:sz w:val="21"/>
          <w:szCs w:val="21"/>
        </w:rPr>
      </w:pPr>
      <w:r>
        <w:rPr>
          <w:rFonts w:ascii="Tahoma" w:hAnsi="Tahoma" w:cs="Tahoma"/>
          <w:b/>
          <w:bCs/>
          <w:sz w:val="21"/>
          <w:szCs w:val="21"/>
        </w:rPr>
        <w:br w:type="page"/>
      </w:r>
      <w:bookmarkStart w:id="0" w:name="_GoBack"/>
      <w:bookmarkEnd w:id="0"/>
    </w:p>
    <w:p w14:paraId="0442309C" w14:textId="77777777" w:rsidR="006F0595" w:rsidRPr="00573483" w:rsidRDefault="006F059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573483">
        <w:rPr>
          <w:rFonts w:ascii="Tahoma" w:hAnsi="Tahoma" w:cs="Tahoma"/>
          <w:b/>
          <w:caps/>
          <w:color w:val="auto"/>
          <w:sz w:val="21"/>
          <w:szCs w:val="21"/>
        </w:rPr>
        <w:lastRenderedPageBreak/>
        <w:t>ALAPINFORMÁCIÓK A KÖZBESZERZÉSI ELJÁRÁSRÓL</w:t>
      </w:r>
    </w:p>
    <w:p w14:paraId="1022EE3F" w14:textId="0AFC756C" w:rsidR="00060EDE" w:rsidRPr="001768B3" w:rsidRDefault="00060EDE" w:rsidP="00060EDE">
      <w:pPr>
        <w:spacing w:before="120" w:after="120"/>
        <w:jc w:val="both"/>
        <w:outlineLvl w:val="0"/>
        <w:rPr>
          <w:rFonts w:ascii="Tahoma" w:hAnsi="Tahoma" w:cs="Tahoma"/>
          <w:sz w:val="21"/>
          <w:szCs w:val="21"/>
        </w:rPr>
      </w:pPr>
      <w:r w:rsidRPr="001768B3">
        <w:rPr>
          <w:rFonts w:ascii="Tahoma" w:hAnsi="Tahoma" w:cs="Tahoma"/>
          <w:sz w:val="21"/>
          <w:szCs w:val="21"/>
        </w:rPr>
        <w:t xml:space="preserve">Az Ajánlatkérő, a </w:t>
      </w:r>
      <w:r w:rsidRPr="001768B3">
        <w:rPr>
          <w:rFonts w:ascii="Tahoma" w:hAnsi="Tahoma" w:cs="Tahoma"/>
          <w:b/>
          <w:sz w:val="21"/>
          <w:szCs w:val="21"/>
        </w:rPr>
        <w:t>Miniszterelnökség</w:t>
      </w:r>
      <w:r w:rsidRPr="001768B3">
        <w:rPr>
          <w:rFonts w:ascii="Tahoma" w:hAnsi="Tahoma" w:cs="Tahoma"/>
          <w:sz w:val="21"/>
          <w:szCs w:val="21"/>
        </w:rPr>
        <w:t xml:space="preserve"> (</w:t>
      </w:r>
      <w:r w:rsidRPr="001768B3">
        <w:rPr>
          <w:rFonts w:ascii="Tahoma" w:hAnsi="Tahoma" w:cs="Tahoma"/>
          <w:kern w:val="0"/>
          <w:sz w:val="21"/>
          <w:szCs w:val="21"/>
          <w:lang w:eastAsia="ar-SA"/>
        </w:rPr>
        <w:t xml:space="preserve">1055 Budapest, Kossuth Lajos tér 1-3.) </w:t>
      </w:r>
      <w:r w:rsidRPr="001768B3">
        <w:rPr>
          <w:rFonts w:ascii="Tahoma" w:hAnsi="Tahoma" w:cs="Tahoma"/>
          <w:sz w:val="21"/>
          <w:szCs w:val="21"/>
        </w:rPr>
        <w:t xml:space="preserve">nevében ezennel felkérem, hogy az Európai Unió Hivatalos Lapjában (TED) </w:t>
      </w:r>
      <w:r w:rsidR="001A3B47" w:rsidRPr="001A3B47">
        <w:rPr>
          <w:rFonts w:ascii="Tahoma" w:hAnsi="Tahoma" w:cs="Tahoma"/>
          <w:b/>
          <w:sz w:val="21"/>
          <w:szCs w:val="21"/>
        </w:rPr>
        <w:t xml:space="preserve">2017/S </w:t>
      </w:r>
      <w:r w:rsidR="00FC7AA6">
        <w:rPr>
          <w:rFonts w:ascii="Tahoma" w:hAnsi="Tahoma" w:cs="Tahoma"/>
          <w:b/>
          <w:sz w:val="21"/>
          <w:szCs w:val="21"/>
        </w:rPr>
        <w:t>240-498267</w:t>
      </w:r>
      <w:r>
        <w:rPr>
          <w:rFonts w:ascii="Tahoma" w:hAnsi="Tahoma" w:cs="Tahoma"/>
          <w:sz w:val="21"/>
          <w:szCs w:val="21"/>
        </w:rPr>
        <w:t xml:space="preserve"> </w:t>
      </w:r>
      <w:r w:rsidRPr="001768B3">
        <w:rPr>
          <w:rFonts w:ascii="Tahoma" w:hAnsi="Tahoma" w:cs="Tahoma"/>
          <w:sz w:val="21"/>
          <w:szCs w:val="21"/>
        </w:rPr>
        <w:t>azonos</w:t>
      </w:r>
      <w:r>
        <w:rPr>
          <w:rFonts w:ascii="Tahoma" w:hAnsi="Tahoma" w:cs="Tahoma"/>
          <w:sz w:val="21"/>
          <w:szCs w:val="21"/>
        </w:rPr>
        <w:t>í</w:t>
      </w:r>
      <w:r w:rsidRPr="001768B3">
        <w:rPr>
          <w:rFonts w:ascii="Tahoma" w:hAnsi="Tahoma" w:cs="Tahoma"/>
          <w:sz w:val="21"/>
          <w:szCs w:val="21"/>
        </w:rPr>
        <w:t xml:space="preserve">tószámon </w:t>
      </w:r>
      <w:r w:rsidR="001A3B47">
        <w:rPr>
          <w:rFonts w:ascii="Tahoma" w:hAnsi="Tahoma" w:cs="Tahoma"/>
          <w:sz w:val="21"/>
          <w:szCs w:val="21"/>
        </w:rPr>
        <w:t xml:space="preserve">2017. </w:t>
      </w:r>
      <w:r w:rsidR="00FC7AA6">
        <w:rPr>
          <w:rFonts w:ascii="Tahoma" w:hAnsi="Tahoma" w:cs="Tahoma"/>
          <w:sz w:val="21"/>
          <w:szCs w:val="21"/>
        </w:rPr>
        <w:t>december 14</w:t>
      </w:r>
      <w:r w:rsidR="001A3B47">
        <w:rPr>
          <w:rFonts w:ascii="Tahoma" w:hAnsi="Tahoma" w:cs="Tahoma"/>
          <w:sz w:val="21"/>
          <w:szCs w:val="21"/>
        </w:rPr>
        <w:t>.</w:t>
      </w:r>
      <w:r w:rsidRPr="001768B3">
        <w:rPr>
          <w:rFonts w:ascii="Tahoma" w:hAnsi="Tahoma" w:cs="Tahoma"/>
          <w:sz w:val="21"/>
          <w:szCs w:val="21"/>
        </w:rPr>
        <w:t xml:space="preserve"> napján közzétett ajánlati felhívás, </w:t>
      </w:r>
      <w:r w:rsidR="00C74BD8">
        <w:rPr>
          <w:rFonts w:ascii="Tahoma" w:hAnsi="Tahoma" w:cs="Tahoma"/>
          <w:sz w:val="21"/>
          <w:szCs w:val="21"/>
        </w:rPr>
        <w:t xml:space="preserve">valamint </w:t>
      </w:r>
      <w:r w:rsidRPr="001768B3">
        <w:rPr>
          <w:rFonts w:ascii="Tahoma" w:hAnsi="Tahoma" w:cs="Tahoma"/>
          <w:sz w:val="21"/>
          <w:szCs w:val="21"/>
        </w:rPr>
        <w:t xml:space="preserve">a közbeszerzési dokumentumokban leírtak szerint tegye meg ajánlatát a jelen közbeszerzés tárgyát képező feladatok megvalósítására. </w:t>
      </w:r>
    </w:p>
    <w:p w14:paraId="0442309F" w14:textId="77777777" w:rsidR="006F0595" w:rsidRPr="00983CFF" w:rsidRDefault="006F0595" w:rsidP="00E60728">
      <w:pPr>
        <w:spacing w:before="120" w:after="120"/>
        <w:jc w:val="both"/>
        <w:rPr>
          <w:rFonts w:ascii="Tahoma" w:hAnsi="Tahoma" w:cs="Tahoma"/>
          <w:sz w:val="21"/>
          <w:szCs w:val="21"/>
        </w:rPr>
      </w:pPr>
      <w:r w:rsidRPr="00983CFF">
        <w:rPr>
          <w:rFonts w:ascii="Tahoma" w:hAnsi="Tahoma" w:cs="Tahoma"/>
          <w:sz w:val="21"/>
          <w:szCs w:val="21"/>
          <w:u w:val="single"/>
        </w:rPr>
        <w:t>Ajánlatkérőre vonatkozó információk:</w:t>
      </w:r>
    </w:p>
    <w:p w14:paraId="2D59292B" w14:textId="77777777" w:rsidR="004F6BED" w:rsidRPr="004F6BED"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Miniszterelnökség</w:t>
      </w:r>
    </w:p>
    <w:p w14:paraId="508D1735" w14:textId="77777777" w:rsidR="004F6BED" w:rsidRPr="004F6BED"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1055 Budapest, Kossuth Lajos tér 1-3.</w:t>
      </w:r>
    </w:p>
    <w:p w14:paraId="4FC03C1F" w14:textId="77777777" w:rsidR="004F6BED" w:rsidRPr="004F6BED" w:rsidRDefault="004F6BED" w:rsidP="00E60728">
      <w:pPr>
        <w:tabs>
          <w:tab w:val="left" w:pos="5480"/>
        </w:tabs>
        <w:autoSpaceDE w:val="0"/>
        <w:spacing w:before="120" w:after="120"/>
        <w:jc w:val="both"/>
        <w:textAlignment w:val="auto"/>
        <w:rPr>
          <w:rFonts w:ascii="Tahoma" w:hAnsi="Tahoma" w:cs="Tahoma"/>
          <w:kern w:val="0"/>
          <w:sz w:val="21"/>
          <w:szCs w:val="21"/>
          <w:lang w:eastAsia="ar-SA"/>
        </w:rPr>
      </w:pPr>
      <w:r w:rsidRPr="004F6BED">
        <w:rPr>
          <w:rFonts w:ascii="Tahoma" w:hAnsi="Tahoma" w:cs="Tahoma"/>
          <w:bCs/>
          <w:kern w:val="0"/>
          <w:sz w:val="21"/>
          <w:szCs w:val="21"/>
          <w:lang w:eastAsia="ar-SA"/>
        </w:rPr>
        <w:t xml:space="preserve">Címzett: </w:t>
      </w:r>
      <w:r w:rsidRPr="004F6BED">
        <w:rPr>
          <w:rFonts w:ascii="Tahoma" w:hAnsi="Tahoma" w:cs="Tahoma"/>
          <w:kern w:val="0"/>
          <w:sz w:val="21"/>
          <w:szCs w:val="21"/>
          <w:lang w:eastAsia="ar-SA"/>
        </w:rPr>
        <w:t>Szerződéses Kapcsolatok Főosztálya</w:t>
      </w:r>
    </w:p>
    <w:p w14:paraId="1CCF525F" w14:textId="77777777" w:rsidR="004F6BED" w:rsidRPr="004F6BED"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Tel: +36 17954664</w:t>
      </w:r>
    </w:p>
    <w:p w14:paraId="5897C992" w14:textId="77777777" w:rsidR="004F6BED" w:rsidRPr="004F6BED"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Fax: +36 17896943</w:t>
      </w:r>
    </w:p>
    <w:p w14:paraId="521CD5AE" w14:textId="77777777" w:rsidR="004F6BED" w:rsidRPr="00983CFF"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 xml:space="preserve">E-mail: </w:t>
      </w:r>
      <w:hyperlink r:id="rId11" w:history="1">
        <w:r w:rsidRPr="004F6BED">
          <w:rPr>
            <w:rStyle w:val="Hiperhivatkozs"/>
            <w:rFonts w:ascii="Tahoma" w:hAnsi="Tahoma" w:cs="Tahoma"/>
            <w:kern w:val="0"/>
            <w:sz w:val="21"/>
            <w:szCs w:val="21"/>
            <w:lang w:eastAsia="ar-SA" w:bidi="ar-SA"/>
          </w:rPr>
          <w:t>kozbeszerzes@me.gov.hu</w:t>
        </w:r>
      </w:hyperlink>
    </w:p>
    <w:p w14:paraId="044230A6" w14:textId="77777777" w:rsidR="00D54B93" w:rsidRPr="00983CFF" w:rsidRDefault="00D54B93" w:rsidP="00E60728">
      <w:pPr>
        <w:spacing w:before="120" w:after="120"/>
        <w:jc w:val="both"/>
        <w:rPr>
          <w:rFonts w:ascii="Tahoma" w:hAnsi="Tahoma" w:cs="Tahoma"/>
          <w:color w:val="auto"/>
          <w:sz w:val="21"/>
          <w:szCs w:val="21"/>
        </w:rPr>
      </w:pPr>
      <w:r w:rsidRPr="00983CFF">
        <w:rPr>
          <w:rFonts w:ascii="Tahoma" w:hAnsi="Tahoma" w:cs="Tahoma"/>
          <w:color w:val="auto"/>
          <w:sz w:val="21"/>
          <w:szCs w:val="21"/>
          <w:u w:val="single"/>
        </w:rPr>
        <w:t>Lebonyolító szervezet:</w:t>
      </w:r>
    </w:p>
    <w:p w14:paraId="044230A7" w14:textId="18B924D3" w:rsidR="00D54B93" w:rsidRPr="00983CFF"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 xml:space="preserve">ÉSZ-KER </w:t>
      </w:r>
      <w:r w:rsidR="000B78F6">
        <w:rPr>
          <w:rFonts w:ascii="Tahoma" w:hAnsi="Tahoma" w:cs="Tahoma"/>
          <w:color w:val="auto"/>
          <w:sz w:val="21"/>
          <w:szCs w:val="21"/>
        </w:rPr>
        <w:t>Zrt</w:t>
      </w:r>
      <w:r w:rsidRPr="00983CFF">
        <w:rPr>
          <w:rFonts w:ascii="Tahoma" w:hAnsi="Tahoma" w:cs="Tahoma"/>
          <w:color w:val="auto"/>
          <w:sz w:val="21"/>
          <w:szCs w:val="21"/>
        </w:rPr>
        <w:t>.</w:t>
      </w:r>
    </w:p>
    <w:p w14:paraId="044230A8" w14:textId="77777777" w:rsidR="00D54B93" w:rsidRPr="00983CFF"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1026 Budapest, Pasaréti út 83. – BBT Irodaház</w:t>
      </w:r>
    </w:p>
    <w:p w14:paraId="044230A9" w14:textId="77777777" w:rsidR="00D54B93" w:rsidRPr="00983CFF"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Telefon: +361/788-8931</w:t>
      </w:r>
    </w:p>
    <w:p w14:paraId="044230AA" w14:textId="77777777" w:rsidR="00D54B93" w:rsidRPr="00983CFF"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Fax: +361/789-6943</w:t>
      </w:r>
    </w:p>
    <w:p w14:paraId="044230AB" w14:textId="2AFE1057" w:rsidR="00D54B93"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 xml:space="preserve">E-mail: </w:t>
      </w:r>
      <w:hyperlink r:id="rId12" w:history="1">
        <w:r w:rsidR="000B78F6" w:rsidRPr="006F416E">
          <w:rPr>
            <w:rStyle w:val="Hiperhivatkozs"/>
            <w:rFonts w:ascii="Tahoma" w:hAnsi="Tahoma" w:cs="Tahoma"/>
            <w:sz w:val="21"/>
            <w:szCs w:val="21"/>
            <w:lang w:bidi="ar-SA"/>
          </w:rPr>
          <w:t>eszker@eszker.eu</w:t>
        </w:r>
      </w:hyperlink>
    </w:p>
    <w:p w14:paraId="656AEF82" w14:textId="6DA765C9" w:rsidR="00060EDE" w:rsidRPr="00983CFF" w:rsidRDefault="00060EDE" w:rsidP="001A3B47">
      <w:pPr>
        <w:pStyle w:val="Szvegtrzs32"/>
        <w:spacing w:before="120"/>
        <w:jc w:val="both"/>
        <w:rPr>
          <w:rFonts w:ascii="Tahoma" w:hAnsi="Tahoma" w:cs="Tahoma"/>
          <w:color w:val="auto"/>
          <w:sz w:val="21"/>
          <w:szCs w:val="21"/>
        </w:rPr>
      </w:pPr>
      <w:r w:rsidRPr="00B83060">
        <w:rPr>
          <w:rFonts w:ascii="Tahoma" w:hAnsi="Tahoma" w:cs="Tahoma"/>
          <w:color w:val="auto"/>
          <w:sz w:val="21"/>
          <w:szCs w:val="21"/>
        </w:rPr>
        <w:t xml:space="preserve">A 14/2016. (V. 25.) MvM. rendelet 6. § (7) bekezdése alapján a felelős akkreditált közbeszerzési szaktanácsadó neve: </w:t>
      </w:r>
      <w:r w:rsidR="000B78F6">
        <w:rPr>
          <w:rFonts w:ascii="Tahoma" w:hAnsi="Tahoma" w:cs="Tahoma"/>
          <w:color w:val="auto"/>
          <w:sz w:val="21"/>
          <w:szCs w:val="21"/>
        </w:rPr>
        <w:t>Dr. Incze Ádám</w:t>
      </w:r>
      <w:r w:rsidRPr="00B83060">
        <w:rPr>
          <w:rFonts w:ascii="Tahoma" w:hAnsi="Tahoma" w:cs="Tahoma"/>
          <w:color w:val="auto"/>
          <w:sz w:val="21"/>
          <w:szCs w:val="21"/>
        </w:rPr>
        <w:t>, levelezési címe: 1026 Budapest Pasaréti út 83., e-mail címe</w:t>
      </w:r>
      <w:r w:rsidR="000B78F6">
        <w:rPr>
          <w:rFonts w:ascii="Tahoma" w:hAnsi="Tahoma" w:cs="Tahoma"/>
          <w:color w:val="auto"/>
          <w:sz w:val="21"/>
          <w:szCs w:val="21"/>
        </w:rPr>
        <w:t xml:space="preserve">: </w:t>
      </w:r>
      <w:hyperlink r:id="rId13" w:history="1">
        <w:r w:rsidR="000B78F6" w:rsidRPr="006F416E">
          <w:rPr>
            <w:rStyle w:val="Hiperhivatkozs"/>
            <w:rFonts w:ascii="Tahoma" w:hAnsi="Tahoma" w:cs="Tahoma"/>
            <w:sz w:val="21"/>
            <w:szCs w:val="21"/>
            <w:lang w:bidi="ar-SA"/>
          </w:rPr>
          <w:t>incze@eszker.eu</w:t>
        </w:r>
      </w:hyperlink>
      <w:r w:rsidRPr="00B83060">
        <w:rPr>
          <w:rFonts w:ascii="Tahoma" w:hAnsi="Tahoma" w:cs="Tahoma"/>
          <w:color w:val="auto"/>
          <w:sz w:val="21"/>
          <w:szCs w:val="21"/>
        </w:rPr>
        <w:t>, lajstromszáma: 00</w:t>
      </w:r>
      <w:r w:rsidR="000B78F6">
        <w:rPr>
          <w:rFonts w:ascii="Tahoma" w:hAnsi="Tahoma" w:cs="Tahoma"/>
          <w:color w:val="auto"/>
          <w:sz w:val="21"/>
          <w:szCs w:val="21"/>
        </w:rPr>
        <w:t>006</w:t>
      </w:r>
    </w:p>
    <w:p w14:paraId="044230AC"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Az eljárás típusa:</w:t>
      </w:r>
    </w:p>
    <w:p w14:paraId="044230AD" w14:textId="2224BF98" w:rsidR="006F0595" w:rsidRPr="00983CFF" w:rsidRDefault="000C7CD5" w:rsidP="00E60728">
      <w:pPr>
        <w:spacing w:before="120" w:after="120"/>
        <w:jc w:val="both"/>
        <w:outlineLvl w:val="0"/>
        <w:rPr>
          <w:rFonts w:ascii="Tahoma" w:hAnsi="Tahoma" w:cs="Tahoma"/>
          <w:sz w:val="21"/>
          <w:szCs w:val="21"/>
        </w:rPr>
      </w:pPr>
      <w:r w:rsidRPr="00983CFF">
        <w:rPr>
          <w:rFonts w:ascii="Tahoma" w:hAnsi="Tahoma" w:cs="Tahoma"/>
          <w:sz w:val="21"/>
          <w:szCs w:val="21"/>
        </w:rPr>
        <w:t xml:space="preserve">Kbt. </w:t>
      </w:r>
      <w:r w:rsidR="00D54B93" w:rsidRPr="00983CFF">
        <w:rPr>
          <w:rFonts w:ascii="Tahoma" w:hAnsi="Tahoma" w:cs="Tahoma"/>
          <w:sz w:val="21"/>
          <w:szCs w:val="21"/>
        </w:rPr>
        <w:t xml:space="preserve">Második Rész, uniós </w:t>
      </w:r>
      <w:r w:rsidR="00B409E9">
        <w:rPr>
          <w:rFonts w:ascii="Tahoma" w:hAnsi="Tahoma" w:cs="Tahoma"/>
          <w:sz w:val="21"/>
          <w:szCs w:val="21"/>
        </w:rPr>
        <w:t>értékhatárt elérő értékű</w:t>
      </w:r>
      <w:r w:rsidR="00D54B93" w:rsidRPr="00983CFF">
        <w:rPr>
          <w:rFonts w:ascii="Tahoma" w:hAnsi="Tahoma" w:cs="Tahoma"/>
          <w:sz w:val="21"/>
          <w:szCs w:val="21"/>
        </w:rPr>
        <w:t xml:space="preserve"> </w:t>
      </w:r>
      <w:r w:rsidRPr="00983CFF">
        <w:rPr>
          <w:rFonts w:ascii="Tahoma" w:hAnsi="Tahoma" w:cs="Tahoma"/>
          <w:sz w:val="21"/>
          <w:szCs w:val="21"/>
        </w:rPr>
        <w:t xml:space="preserve">nyílt közbeszerzési eljárás (Kbt. </w:t>
      </w:r>
      <w:r w:rsidR="00B409E9">
        <w:rPr>
          <w:rFonts w:ascii="Tahoma" w:hAnsi="Tahoma" w:cs="Tahoma"/>
          <w:sz w:val="21"/>
          <w:szCs w:val="21"/>
        </w:rPr>
        <w:t>81</w:t>
      </w:r>
      <w:r w:rsidRPr="00983CFF">
        <w:rPr>
          <w:rFonts w:ascii="Tahoma" w:hAnsi="Tahoma" w:cs="Tahoma"/>
          <w:sz w:val="21"/>
          <w:szCs w:val="21"/>
        </w:rPr>
        <w:t>. § (1) bekezdés szerinti eljárás).</w:t>
      </w:r>
    </w:p>
    <w:p w14:paraId="044230AE"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Eljárás nyelve:</w:t>
      </w:r>
    </w:p>
    <w:p w14:paraId="044230AF"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rPr>
        <w:t>Jelen közbeszerzési eljárás kizárólagos hivatalos nyelve a magyar. Az ajánlatkérő a nem magyar nyelven benyújtott dokumentumok ajánlattevő általi felelős fordítását is elfogadja.</w:t>
      </w:r>
    </w:p>
    <w:p w14:paraId="044230B0"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Az eljárás tárgya:</w:t>
      </w:r>
    </w:p>
    <w:p w14:paraId="6905AD36" w14:textId="7CB5515A" w:rsidR="00F27F63" w:rsidRPr="00DF3AE8" w:rsidRDefault="00DF3AE8" w:rsidP="00E60728">
      <w:pPr>
        <w:spacing w:before="120" w:after="120"/>
        <w:jc w:val="both"/>
        <w:outlineLvl w:val="0"/>
        <w:rPr>
          <w:rFonts w:ascii="Tahoma" w:hAnsi="Tahoma" w:cs="Tahoma"/>
          <w:b/>
          <w:i/>
          <w:color w:val="000000" w:themeColor="text1"/>
          <w:sz w:val="21"/>
          <w:szCs w:val="21"/>
          <w:u w:val="single"/>
        </w:rPr>
      </w:pPr>
      <w:r w:rsidRPr="00DF3AE8">
        <w:rPr>
          <w:rFonts w:ascii="Tahoma" w:hAnsi="Tahoma" w:cs="Tahoma"/>
          <w:b/>
          <w:i/>
          <w:color w:val="000000" w:themeColor="text1"/>
          <w:sz w:val="21"/>
          <w:szCs w:val="21"/>
        </w:rPr>
        <w:t>Megbízási keretszerződés pénzügyi kimutatások átvilágítására irányuló könyvvizsgálati tevékenység ellátására</w:t>
      </w:r>
    </w:p>
    <w:p w14:paraId="044230B2" w14:textId="19D2EE59" w:rsidR="006F0595" w:rsidRPr="00983CFF" w:rsidRDefault="00D54B93"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A szerződés időtartama vagy</w:t>
      </w:r>
      <w:r w:rsidR="006F0595" w:rsidRPr="00983CFF">
        <w:rPr>
          <w:rFonts w:ascii="Tahoma" w:hAnsi="Tahoma" w:cs="Tahoma"/>
          <w:sz w:val="21"/>
          <w:szCs w:val="21"/>
          <w:u w:val="single"/>
        </w:rPr>
        <w:t xml:space="preserve"> a teljesítés határideje:</w:t>
      </w:r>
    </w:p>
    <w:p w14:paraId="06ACD267" w14:textId="6DDA5E53" w:rsidR="004F6BED" w:rsidRDefault="00A03528" w:rsidP="00E60728">
      <w:pPr>
        <w:tabs>
          <w:tab w:val="left" w:pos="2110"/>
        </w:tabs>
        <w:spacing w:before="120" w:after="120"/>
        <w:jc w:val="both"/>
        <w:rPr>
          <w:rFonts w:ascii="Tahoma" w:hAnsi="Tahoma" w:cs="Tahoma"/>
          <w:sz w:val="21"/>
          <w:szCs w:val="21"/>
        </w:rPr>
      </w:pPr>
      <w:r w:rsidRPr="00A03528">
        <w:rPr>
          <w:rFonts w:ascii="Tahoma" w:hAnsi="Tahoma" w:cs="Tahoma"/>
          <w:sz w:val="21"/>
          <w:szCs w:val="21"/>
        </w:rPr>
        <w:t>A szerződés 2018. június 1. napjától vagy – ha ez az időpont korábbi – a GF/SZKF/2/15 (2017) iktatószámú szerződés megszűnésétől számított 1 (egy) éves határozott időtartamig, vagy – amennyiben ez az időpont korábbi – a szerződéses keretösszeg kimerüléséig tart.</w:t>
      </w:r>
      <w:r w:rsidDel="00A03528">
        <w:rPr>
          <w:rFonts w:ascii="Tahoma" w:hAnsi="Tahoma" w:cs="Tahoma"/>
          <w:sz w:val="21"/>
          <w:szCs w:val="21"/>
        </w:rPr>
        <w:t xml:space="preserve"> </w:t>
      </w:r>
    </w:p>
    <w:p w14:paraId="044230B4" w14:textId="4274A502" w:rsidR="006F0595" w:rsidRPr="005D5289" w:rsidRDefault="006F0595" w:rsidP="00E60728">
      <w:pPr>
        <w:tabs>
          <w:tab w:val="left" w:pos="2110"/>
        </w:tabs>
        <w:spacing w:before="120" w:after="120"/>
        <w:jc w:val="both"/>
        <w:rPr>
          <w:rFonts w:ascii="Tahoma" w:hAnsi="Tahoma" w:cs="Tahoma"/>
          <w:sz w:val="21"/>
          <w:szCs w:val="21"/>
          <w:u w:val="single"/>
        </w:rPr>
      </w:pPr>
      <w:r w:rsidRPr="005D5289">
        <w:rPr>
          <w:rFonts w:ascii="Tahoma" w:hAnsi="Tahoma" w:cs="Tahoma"/>
          <w:sz w:val="21"/>
          <w:szCs w:val="21"/>
          <w:u w:val="single"/>
        </w:rPr>
        <w:t>A közbeszerzésben résztvevők köre:</w:t>
      </w:r>
    </w:p>
    <w:p w14:paraId="044230B5" w14:textId="16A9F712" w:rsidR="006F0595" w:rsidRPr="00983CFF" w:rsidRDefault="00B409E9" w:rsidP="00E60728">
      <w:pPr>
        <w:tabs>
          <w:tab w:val="left" w:pos="2110"/>
        </w:tabs>
        <w:spacing w:before="120" w:after="120"/>
        <w:jc w:val="both"/>
        <w:rPr>
          <w:rFonts w:ascii="Tahoma" w:hAnsi="Tahoma" w:cs="Tahoma"/>
          <w:sz w:val="21"/>
          <w:szCs w:val="21"/>
        </w:rPr>
      </w:pPr>
      <w:r w:rsidRPr="00B409E9">
        <w:rPr>
          <w:rFonts w:ascii="Tahoma" w:hAnsi="Tahoma" w:cs="Tahoma"/>
          <w:sz w:val="21"/>
          <w:szCs w:val="21"/>
        </w:rPr>
        <w:lastRenderedPageBreak/>
        <w:t>A nyílt eljárás olyan, egy szakaszból álló közbeszerzési eljárás, amelyben minden érdekelt gazdasági szereplő ajánlatot tehet</w:t>
      </w:r>
      <w:r w:rsidR="006F0595" w:rsidRPr="00983CFF">
        <w:rPr>
          <w:rFonts w:ascii="Tahoma" w:hAnsi="Tahoma" w:cs="Tahoma"/>
          <w:sz w:val="21"/>
          <w:szCs w:val="21"/>
        </w:rPr>
        <w:t>.</w:t>
      </w:r>
    </w:p>
    <w:p w14:paraId="044230B6"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Egyéb rendelkezések:</w:t>
      </w:r>
    </w:p>
    <w:p w14:paraId="044230B8" w14:textId="538E96EA" w:rsidR="002058B4" w:rsidRDefault="00B409E9" w:rsidP="00E60728">
      <w:pPr>
        <w:spacing w:before="120" w:after="120"/>
        <w:jc w:val="both"/>
        <w:rPr>
          <w:rFonts w:ascii="Tahoma" w:hAnsi="Tahoma" w:cs="Tahoma"/>
          <w:sz w:val="21"/>
          <w:szCs w:val="21"/>
        </w:rPr>
      </w:pPr>
      <w:r>
        <w:rPr>
          <w:rFonts w:ascii="Tahoma" w:hAnsi="Tahoma" w:cs="Tahoma"/>
          <w:sz w:val="21"/>
          <w:szCs w:val="21"/>
        </w:rPr>
        <w:t xml:space="preserve">A közbeszerzési eljárás </w:t>
      </w:r>
      <w:r w:rsidR="006F0595" w:rsidRPr="00983CFF">
        <w:rPr>
          <w:rFonts w:ascii="Tahoma" w:hAnsi="Tahoma" w:cs="Tahoma"/>
          <w:sz w:val="21"/>
          <w:szCs w:val="21"/>
        </w:rPr>
        <w:t xml:space="preserve">során felmerülő, az </w:t>
      </w:r>
      <w:r w:rsidR="00250D65">
        <w:rPr>
          <w:rFonts w:ascii="Tahoma" w:hAnsi="Tahoma" w:cs="Tahoma"/>
          <w:sz w:val="21"/>
          <w:szCs w:val="21"/>
        </w:rPr>
        <w:t>ajánlati</w:t>
      </w:r>
      <w:r w:rsidR="006F0595" w:rsidRPr="00983CFF">
        <w:rPr>
          <w:rFonts w:ascii="Tahoma" w:hAnsi="Tahoma" w:cs="Tahoma"/>
          <w:sz w:val="21"/>
          <w:szCs w:val="21"/>
        </w:rPr>
        <w:t xml:space="preserve"> felhívásban és </w:t>
      </w:r>
      <w:r>
        <w:rPr>
          <w:rFonts w:ascii="Tahoma" w:hAnsi="Tahoma" w:cs="Tahoma"/>
          <w:sz w:val="21"/>
          <w:szCs w:val="21"/>
        </w:rPr>
        <w:t>a közbeszerzési dokumentumokban</w:t>
      </w:r>
      <w:r w:rsidR="006F0595" w:rsidRPr="00983CFF">
        <w:rPr>
          <w:rFonts w:ascii="Tahoma" w:hAnsi="Tahoma" w:cs="Tahoma"/>
          <w:sz w:val="21"/>
          <w:szCs w:val="21"/>
        </w:rPr>
        <w:t xml:space="preserve"> nem szabályozott kérdések tekintetében a közbeszerzésekről szóló </w:t>
      </w:r>
      <w:r>
        <w:rPr>
          <w:rFonts w:ascii="Tahoma" w:hAnsi="Tahoma" w:cs="Tahoma"/>
          <w:sz w:val="21"/>
          <w:szCs w:val="21"/>
        </w:rPr>
        <w:t>2015. évi CXLIII. törvény</w:t>
      </w:r>
      <w:r w:rsidR="006F0595" w:rsidRPr="00983CFF">
        <w:rPr>
          <w:rFonts w:ascii="Tahoma" w:hAnsi="Tahoma" w:cs="Tahoma"/>
          <w:sz w:val="21"/>
          <w:szCs w:val="21"/>
        </w:rPr>
        <w:t xml:space="preserve"> </w:t>
      </w:r>
      <w:r w:rsidR="004547AC">
        <w:rPr>
          <w:rFonts w:ascii="Tahoma" w:hAnsi="Tahoma" w:cs="Tahoma"/>
          <w:sz w:val="21"/>
          <w:szCs w:val="21"/>
        </w:rPr>
        <w:t xml:space="preserve">(a továbbiakban: Kbt.) </w:t>
      </w:r>
      <w:r w:rsidR="006F0595" w:rsidRPr="00983CFF">
        <w:rPr>
          <w:rFonts w:ascii="Tahoma" w:hAnsi="Tahoma" w:cs="Tahoma"/>
          <w:sz w:val="21"/>
          <w:szCs w:val="21"/>
        </w:rPr>
        <w:t>és végrehajtási rendeletei az irányadóak.</w:t>
      </w:r>
    </w:p>
    <w:p w14:paraId="204080AD" w14:textId="75F7A8B2" w:rsidR="00060EDE" w:rsidRDefault="00060EDE" w:rsidP="00E60728">
      <w:pPr>
        <w:spacing w:before="120" w:after="120"/>
        <w:jc w:val="both"/>
        <w:rPr>
          <w:rFonts w:ascii="Tahoma" w:hAnsi="Tahoma" w:cs="Tahoma"/>
          <w:sz w:val="21"/>
          <w:szCs w:val="21"/>
        </w:rPr>
      </w:pPr>
      <w:r w:rsidRPr="0020568F">
        <w:rPr>
          <w:rFonts w:ascii="Tahoma" w:hAnsi="Tahoma" w:cs="Tahoma"/>
          <w:sz w:val="21"/>
          <w:szCs w:val="21"/>
        </w:rPr>
        <w:t xml:space="preserve">A felhívásban </w:t>
      </w:r>
      <w:r>
        <w:rPr>
          <w:rFonts w:ascii="Tahoma" w:hAnsi="Tahoma" w:cs="Tahoma"/>
          <w:sz w:val="21"/>
          <w:szCs w:val="21"/>
        </w:rPr>
        <w:t xml:space="preserve">és a közbeszerzési dokumentumokban </w:t>
      </w:r>
      <w:r w:rsidRPr="0020568F">
        <w:rPr>
          <w:rFonts w:ascii="Tahoma" w:hAnsi="Tahoma" w:cs="Tahoma"/>
          <w:sz w:val="21"/>
          <w:szCs w:val="21"/>
        </w:rPr>
        <w:t>megadott időpontok a Közép-európai időzóna (CET) szerint értendők</w:t>
      </w:r>
      <w:r>
        <w:rPr>
          <w:rFonts w:ascii="Tahoma" w:hAnsi="Tahoma" w:cs="Tahoma"/>
          <w:sz w:val="21"/>
          <w:szCs w:val="21"/>
        </w:rPr>
        <w:t>.</w:t>
      </w:r>
    </w:p>
    <w:p w14:paraId="3B6D5D10" w14:textId="77777777" w:rsidR="004547AC" w:rsidRDefault="004547AC" w:rsidP="00F35F93">
      <w:pPr>
        <w:spacing w:before="120" w:after="120"/>
        <w:ind w:left="426" w:hanging="426"/>
        <w:jc w:val="both"/>
        <w:rPr>
          <w:rFonts w:ascii="Tahoma" w:hAnsi="Tahoma" w:cs="Tahoma"/>
          <w:sz w:val="21"/>
          <w:szCs w:val="21"/>
        </w:rPr>
      </w:pPr>
    </w:p>
    <w:p w14:paraId="5C997BB4" w14:textId="30189DE0" w:rsidR="004547AC" w:rsidRPr="00983CFF" w:rsidRDefault="004547AC" w:rsidP="00F35F93">
      <w:pPr>
        <w:spacing w:before="120" w:after="120"/>
        <w:ind w:left="426" w:hanging="426"/>
        <w:jc w:val="center"/>
        <w:rPr>
          <w:rFonts w:ascii="Tahoma" w:hAnsi="Tahoma" w:cs="Tahoma"/>
          <w:color w:val="auto"/>
          <w:sz w:val="21"/>
          <w:szCs w:val="21"/>
        </w:rPr>
      </w:pPr>
      <w:r>
        <w:rPr>
          <w:rFonts w:ascii="Tahoma" w:hAnsi="Tahoma" w:cs="Tahoma"/>
          <w:sz w:val="21"/>
          <w:szCs w:val="21"/>
        </w:rPr>
        <w:sym w:font="Wingdings" w:char="F075"/>
      </w:r>
      <w:r>
        <w:rPr>
          <w:rFonts w:ascii="Tahoma" w:hAnsi="Tahoma" w:cs="Tahoma"/>
          <w:sz w:val="21"/>
          <w:szCs w:val="21"/>
        </w:rPr>
        <w:sym w:font="Wingdings" w:char="F075"/>
      </w:r>
      <w:r>
        <w:rPr>
          <w:rFonts w:ascii="Tahoma" w:hAnsi="Tahoma" w:cs="Tahoma"/>
          <w:sz w:val="21"/>
          <w:szCs w:val="21"/>
        </w:rPr>
        <w:sym w:font="Wingdings" w:char="F075"/>
      </w:r>
    </w:p>
    <w:p w14:paraId="044230B9" w14:textId="77777777" w:rsidR="002058B4" w:rsidRPr="00983CFF" w:rsidRDefault="002058B4" w:rsidP="00F35F93">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983CFF">
        <w:rPr>
          <w:rFonts w:ascii="Tahoma" w:hAnsi="Tahoma" w:cs="Tahoma"/>
          <w:b/>
          <w:caps/>
          <w:color w:val="auto"/>
          <w:sz w:val="21"/>
          <w:szCs w:val="21"/>
        </w:rPr>
        <w:lastRenderedPageBreak/>
        <w:t>1. kötet</w:t>
      </w:r>
    </w:p>
    <w:p w14:paraId="044230BA" w14:textId="77777777" w:rsidR="002058B4" w:rsidRPr="00983CFF" w:rsidRDefault="00250D6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Pr>
          <w:rFonts w:ascii="Tahoma" w:hAnsi="Tahoma" w:cs="Tahoma"/>
          <w:b/>
          <w:caps/>
          <w:color w:val="auto"/>
          <w:sz w:val="21"/>
          <w:szCs w:val="21"/>
        </w:rPr>
        <w:t>AJÁNLATI</w:t>
      </w:r>
      <w:r w:rsidR="00D54B93" w:rsidRPr="00983CFF">
        <w:rPr>
          <w:rFonts w:ascii="Tahoma" w:hAnsi="Tahoma" w:cs="Tahoma"/>
          <w:b/>
          <w:caps/>
          <w:color w:val="auto"/>
          <w:sz w:val="21"/>
          <w:szCs w:val="21"/>
        </w:rPr>
        <w:t xml:space="preserve"> felhívás </w:t>
      </w:r>
    </w:p>
    <w:p w14:paraId="5AF5549E" w14:textId="77777777" w:rsidR="004547AC" w:rsidRDefault="004547AC" w:rsidP="0080702D">
      <w:pPr>
        <w:spacing w:before="120" w:after="120"/>
        <w:ind w:left="426" w:hanging="426"/>
        <w:rPr>
          <w:rFonts w:ascii="Tahoma" w:hAnsi="Tahoma" w:cs="Tahoma"/>
          <w:sz w:val="21"/>
          <w:szCs w:val="21"/>
        </w:rPr>
      </w:pPr>
      <w:bookmarkStart w:id="1" w:name="pr292"/>
      <w:bookmarkEnd w:id="1"/>
    </w:p>
    <w:p w14:paraId="1CAB4AEF" w14:textId="3AEC2E9A" w:rsidR="004547AC" w:rsidRDefault="001A3B47" w:rsidP="001A3B47">
      <w:pPr>
        <w:spacing w:before="120" w:after="120"/>
        <w:ind w:left="426" w:hanging="426"/>
        <w:jc w:val="both"/>
        <w:rPr>
          <w:rFonts w:ascii="Tahoma" w:hAnsi="Tahoma" w:cs="Tahoma"/>
          <w:sz w:val="21"/>
          <w:szCs w:val="21"/>
        </w:rPr>
      </w:pPr>
      <w:r>
        <w:rPr>
          <w:rFonts w:ascii="Tahoma" w:hAnsi="Tahoma" w:cs="Tahoma"/>
          <w:sz w:val="21"/>
          <w:szCs w:val="21"/>
        </w:rPr>
        <w:t>Az ajánlati felhívás az alábbi linken érhető el:</w:t>
      </w:r>
    </w:p>
    <w:p w14:paraId="72666D57" w14:textId="13D7CDAA" w:rsidR="004547AC" w:rsidRPr="00FC7AA6" w:rsidRDefault="00FC7AA6" w:rsidP="00C74BD8">
      <w:pPr>
        <w:spacing w:before="120" w:after="120"/>
        <w:ind w:left="426" w:hanging="426"/>
        <w:jc w:val="both"/>
        <w:rPr>
          <w:rFonts w:ascii="Tahoma" w:hAnsi="Tahoma" w:cs="Tahoma"/>
          <w:sz w:val="21"/>
          <w:szCs w:val="21"/>
        </w:rPr>
      </w:pPr>
      <w:hyperlink r:id="rId14" w:history="1">
        <w:r w:rsidRPr="00FC7AA6">
          <w:rPr>
            <w:rStyle w:val="Hiperhivatkozs"/>
            <w:rFonts w:ascii="Tahoma" w:hAnsi="Tahoma" w:cs="Tahoma"/>
            <w:sz w:val="21"/>
            <w:szCs w:val="21"/>
            <w:lang w:bidi="ar-SA"/>
          </w:rPr>
          <w:t>http://ted.europa.eu/udl?uri=TED:NOTICE:498267-2017:TEXT:HU:HTML</w:t>
        </w:r>
      </w:hyperlink>
    </w:p>
    <w:p w14:paraId="3D57D0CF" w14:textId="77777777" w:rsidR="00FC7AA6" w:rsidRDefault="00FC7AA6" w:rsidP="00C74BD8">
      <w:pPr>
        <w:spacing w:before="120" w:after="120"/>
        <w:ind w:left="426" w:hanging="426"/>
        <w:jc w:val="both"/>
        <w:rPr>
          <w:rFonts w:ascii="Tahoma" w:hAnsi="Tahoma" w:cs="Tahoma"/>
          <w:sz w:val="21"/>
          <w:szCs w:val="21"/>
        </w:rPr>
      </w:pPr>
    </w:p>
    <w:p w14:paraId="6B78B95D" w14:textId="10BC2384" w:rsidR="004547AC" w:rsidRPr="00983CFF" w:rsidRDefault="004547AC" w:rsidP="00F35F93">
      <w:pPr>
        <w:spacing w:before="120" w:after="120"/>
        <w:ind w:left="426" w:hanging="426"/>
        <w:jc w:val="center"/>
        <w:rPr>
          <w:rFonts w:ascii="Tahoma" w:hAnsi="Tahoma" w:cs="Tahoma"/>
          <w:color w:val="auto"/>
          <w:sz w:val="21"/>
          <w:szCs w:val="21"/>
        </w:rPr>
      </w:pPr>
      <w:r>
        <w:rPr>
          <w:rFonts w:ascii="Tahoma" w:hAnsi="Tahoma" w:cs="Tahoma"/>
          <w:sz w:val="21"/>
          <w:szCs w:val="21"/>
        </w:rPr>
        <w:sym w:font="Wingdings" w:char="F075"/>
      </w:r>
      <w:r>
        <w:rPr>
          <w:rFonts w:ascii="Tahoma" w:hAnsi="Tahoma" w:cs="Tahoma"/>
          <w:sz w:val="21"/>
          <w:szCs w:val="21"/>
        </w:rPr>
        <w:sym w:font="Wingdings" w:char="F075"/>
      </w:r>
      <w:r>
        <w:rPr>
          <w:rFonts w:ascii="Tahoma" w:hAnsi="Tahoma" w:cs="Tahoma"/>
          <w:sz w:val="21"/>
          <w:szCs w:val="21"/>
        </w:rPr>
        <w:sym w:font="Wingdings" w:char="F075"/>
      </w:r>
    </w:p>
    <w:p w14:paraId="044230BC" w14:textId="77777777" w:rsidR="005F4611" w:rsidRPr="00983CFF" w:rsidRDefault="005F4611" w:rsidP="00F35F93">
      <w:pPr>
        <w:spacing w:before="120" w:after="120"/>
        <w:ind w:left="426" w:right="-482" w:hanging="426"/>
        <w:outlineLvl w:val="0"/>
        <w:rPr>
          <w:rFonts w:ascii="Tahoma" w:hAnsi="Tahoma" w:cs="Tahoma"/>
          <w:color w:val="auto"/>
          <w:sz w:val="21"/>
          <w:szCs w:val="21"/>
        </w:rPr>
      </w:pPr>
    </w:p>
    <w:p w14:paraId="044230BD" w14:textId="339685E0" w:rsidR="002058B4" w:rsidRPr="00983CFF" w:rsidRDefault="002058B4" w:rsidP="00F35F93">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bookmarkStart w:id="2" w:name="pr3041"/>
      <w:bookmarkStart w:id="3" w:name="pr3071"/>
      <w:r w:rsidRPr="00983CFF">
        <w:rPr>
          <w:rFonts w:ascii="Tahoma" w:hAnsi="Tahoma" w:cs="Tahoma"/>
          <w:b/>
          <w:caps/>
          <w:color w:val="auto"/>
          <w:sz w:val="21"/>
          <w:szCs w:val="21"/>
        </w:rPr>
        <w:lastRenderedPageBreak/>
        <w:t>2. kötet</w:t>
      </w:r>
    </w:p>
    <w:p w14:paraId="044230BE"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983CFF">
        <w:rPr>
          <w:rFonts w:ascii="Tahoma" w:hAnsi="Tahoma" w:cs="Tahoma"/>
          <w:b/>
          <w:caps/>
          <w:color w:val="auto"/>
          <w:sz w:val="21"/>
          <w:szCs w:val="21"/>
        </w:rPr>
        <w:t>ÚTMUTATÓ Az érdekelt gazdasági szereplők részére</w:t>
      </w:r>
    </w:p>
    <w:p w14:paraId="044230BF" w14:textId="2184AACB" w:rsidR="002058B4" w:rsidRPr="00983CFF" w:rsidRDefault="00DD1F05" w:rsidP="00F35F93">
      <w:pPr>
        <w:pStyle w:val="Listaszerbekezds1"/>
        <w:numPr>
          <w:ilvl w:val="0"/>
          <w:numId w:val="3"/>
        </w:numPr>
        <w:spacing w:line="276" w:lineRule="auto"/>
        <w:ind w:left="426" w:hanging="426"/>
        <w:rPr>
          <w:rFonts w:ascii="Tahoma" w:hAnsi="Tahoma" w:cs="Tahoma"/>
          <w:color w:val="auto"/>
          <w:sz w:val="21"/>
          <w:szCs w:val="21"/>
        </w:rPr>
      </w:pPr>
      <w:r w:rsidRPr="00983CFF">
        <w:rPr>
          <w:rFonts w:ascii="Tahoma" w:hAnsi="Tahoma" w:cs="Tahoma"/>
          <w:b/>
          <w:color w:val="auto"/>
          <w:sz w:val="21"/>
          <w:szCs w:val="21"/>
        </w:rPr>
        <w:t xml:space="preserve">A </w:t>
      </w:r>
      <w:r>
        <w:rPr>
          <w:rFonts w:ascii="Tahoma" w:hAnsi="Tahoma" w:cs="Tahoma"/>
          <w:b/>
          <w:color w:val="auto"/>
          <w:sz w:val="21"/>
          <w:szCs w:val="21"/>
        </w:rPr>
        <w:t>KÖZBESZERZÉSI DOKUMENTUMOK</w:t>
      </w:r>
      <w:r w:rsidRPr="00983CFF">
        <w:rPr>
          <w:rFonts w:ascii="Tahoma" w:hAnsi="Tahoma" w:cs="Tahoma"/>
          <w:b/>
          <w:color w:val="auto"/>
          <w:sz w:val="21"/>
          <w:szCs w:val="21"/>
        </w:rPr>
        <w:t xml:space="preserve"> TARTALMA</w:t>
      </w:r>
    </w:p>
    <w:p w14:paraId="044230C0" w14:textId="4AB49685" w:rsidR="002058B4" w:rsidRPr="00983CFF" w:rsidRDefault="002058B4" w:rsidP="00F35F93">
      <w:pPr>
        <w:pStyle w:val="Listaszerbekezds"/>
        <w:numPr>
          <w:ilvl w:val="1"/>
          <w:numId w:val="3"/>
        </w:numPr>
        <w:tabs>
          <w:tab w:val="clear" w:pos="0"/>
        </w:tabs>
        <w:spacing w:line="276" w:lineRule="auto"/>
        <w:ind w:left="426" w:hanging="426"/>
        <w:rPr>
          <w:rFonts w:ascii="Tahoma" w:hAnsi="Tahoma" w:cs="Tahoma"/>
          <w:sz w:val="21"/>
          <w:szCs w:val="21"/>
        </w:rPr>
      </w:pPr>
      <w:r w:rsidRPr="00983CFF">
        <w:rPr>
          <w:rFonts w:ascii="Tahoma" w:hAnsi="Tahoma" w:cs="Tahoma"/>
          <w:sz w:val="21"/>
          <w:szCs w:val="21"/>
        </w:rPr>
        <w:t xml:space="preserve">A </w:t>
      </w:r>
      <w:r w:rsidR="00DD1F05">
        <w:rPr>
          <w:rFonts w:ascii="Tahoma" w:hAnsi="Tahoma" w:cs="Tahoma"/>
          <w:sz w:val="21"/>
          <w:szCs w:val="21"/>
        </w:rPr>
        <w:t>közbeszerzési dokumentumok</w:t>
      </w:r>
      <w:r w:rsidRPr="00983CFF">
        <w:rPr>
          <w:rFonts w:ascii="Tahoma" w:hAnsi="Tahoma" w:cs="Tahoma"/>
          <w:sz w:val="21"/>
          <w:szCs w:val="21"/>
        </w:rPr>
        <w:t xml:space="preserve"> a következő részekből áll</w:t>
      </w:r>
      <w:r w:rsidR="00DD1F05">
        <w:rPr>
          <w:rFonts w:ascii="Tahoma" w:hAnsi="Tahoma" w:cs="Tahoma"/>
          <w:sz w:val="21"/>
          <w:szCs w:val="21"/>
        </w:rPr>
        <w:t>nak</w:t>
      </w:r>
      <w:r w:rsidRPr="00983CFF">
        <w:rPr>
          <w:rFonts w:ascii="Tahoma" w:hAnsi="Tahoma" w:cs="Tahoma"/>
          <w:sz w:val="21"/>
          <w:szCs w:val="21"/>
        </w:rPr>
        <w:t>:</w:t>
      </w:r>
    </w:p>
    <w:p w14:paraId="044230C1" w14:textId="77777777" w:rsidR="002058B4" w:rsidRPr="00983CFF" w:rsidRDefault="002058B4"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 xml:space="preserve">KÖTET: </w:t>
      </w:r>
      <w:r w:rsidR="00D54B93" w:rsidRPr="00983CFF">
        <w:rPr>
          <w:rFonts w:ascii="Tahoma" w:hAnsi="Tahoma" w:cs="Tahoma"/>
          <w:b/>
          <w:caps/>
          <w:color w:val="auto"/>
          <w:sz w:val="21"/>
          <w:szCs w:val="21"/>
        </w:rPr>
        <w:t>ajánlati</w:t>
      </w:r>
      <w:r w:rsidRPr="00983CFF">
        <w:rPr>
          <w:rFonts w:ascii="Tahoma" w:hAnsi="Tahoma" w:cs="Tahoma"/>
          <w:b/>
          <w:caps/>
          <w:color w:val="auto"/>
          <w:sz w:val="21"/>
          <w:szCs w:val="21"/>
        </w:rPr>
        <w:t xml:space="preserve"> felhívás</w:t>
      </w:r>
    </w:p>
    <w:p w14:paraId="044230C2" w14:textId="77777777" w:rsidR="002058B4" w:rsidRPr="00983CFF" w:rsidRDefault="002058B4"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KÖTET: Ú</w:t>
      </w:r>
      <w:r w:rsidRPr="00983CFF">
        <w:rPr>
          <w:rFonts w:ascii="Tahoma" w:hAnsi="Tahoma" w:cs="Tahoma"/>
          <w:b/>
          <w:caps/>
          <w:color w:val="auto"/>
          <w:sz w:val="21"/>
          <w:szCs w:val="21"/>
        </w:rPr>
        <w:t>TMUTATÓ Az érdekelt gazdasági szereplők részére</w:t>
      </w:r>
    </w:p>
    <w:p w14:paraId="044230C3" w14:textId="77777777" w:rsidR="002058B4" w:rsidRPr="00983CFF" w:rsidRDefault="00B6191C"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KÖTET: SZERZŐDÉSTERVEZET</w:t>
      </w:r>
    </w:p>
    <w:p w14:paraId="044230C4" w14:textId="77777777" w:rsidR="002058B4" w:rsidRPr="00983CFF" w:rsidRDefault="002058B4"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KÖTET: AJÁNLOTT IGAZOLÁS- ÉS NYILATKOZATMINTÁK</w:t>
      </w:r>
    </w:p>
    <w:p w14:paraId="044230C5" w14:textId="6644D00A" w:rsidR="002058B4" w:rsidRDefault="002058B4"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 xml:space="preserve">KÖTET: </w:t>
      </w:r>
      <w:r w:rsidR="00DF3AE8">
        <w:rPr>
          <w:rFonts w:ascii="Tahoma" w:hAnsi="Tahoma" w:cs="Tahoma"/>
          <w:b/>
          <w:color w:val="auto"/>
          <w:sz w:val="21"/>
          <w:szCs w:val="21"/>
        </w:rPr>
        <w:t>FELADAT</w:t>
      </w:r>
      <w:r w:rsidRPr="00983CFF">
        <w:rPr>
          <w:rFonts w:ascii="Tahoma" w:hAnsi="Tahoma" w:cs="Tahoma"/>
          <w:b/>
          <w:color w:val="auto"/>
          <w:sz w:val="21"/>
          <w:szCs w:val="21"/>
        </w:rPr>
        <w:t>LEÍRÁS</w:t>
      </w:r>
    </w:p>
    <w:p w14:paraId="044230C9" w14:textId="3B28549A" w:rsidR="002058B4" w:rsidRPr="00983CFF" w:rsidRDefault="00DD1F05" w:rsidP="00F35F93">
      <w:pPr>
        <w:pStyle w:val="Listaszerbekezds"/>
        <w:numPr>
          <w:ilvl w:val="1"/>
          <w:numId w:val="3"/>
        </w:numPr>
        <w:tabs>
          <w:tab w:val="clear" w:pos="0"/>
        </w:tabs>
        <w:spacing w:line="276" w:lineRule="auto"/>
        <w:ind w:left="426" w:hanging="426"/>
        <w:rPr>
          <w:rFonts w:ascii="Tahoma" w:hAnsi="Tahoma" w:cs="Tahoma"/>
          <w:sz w:val="21"/>
          <w:szCs w:val="21"/>
        </w:rPr>
      </w:pPr>
      <w:r>
        <w:rPr>
          <w:rFonts w:ascii="Tahoma" w:hAnsi="Tahoma" w:cs="Tahoma"/>
          <w:sz w:val="21"/>
          <w:szCs w:val="21"/>
        </w:rPr>
        <w:t>A közbeszerzési dokumentumok</w:t>
      </w:r>
      <w:r w:rsidR="00D54B93" w:rsidRPr="00983CFF">
        <w:rPr>
          <w:rFonts w:ascii="Tahoma" w:hAnsi="Tahoma" w:cs="Tahoma"/>
          <w:sz w:val="21"/>
          <w:szCs w:val="21"/>
        </w:rPr>
        <w:t xml:space="preserve"> nem mindenben ismétli</w:t>
      </w:r>
      <w:r>
        <w:rPr>
          <w:rFonts w:ascii="Tahoma" w:hAnsi="Tahoma" w:cs="Tahoma"/>
          <w:sz w:val="21"/>
          <w:szCs w:val="21"/>
        </w:rPr>
        <w:t>k</w:t>
      </w:r>
      <w:r w:rsidR="00D54B93" w:rsidRPr="00983CFF">
        <w:rPr>
          <w:rFonts w:ascii="Tahoma" w:hAnsi="Tahoma" w:cs="Tahoma"/>
          <w:sz w:val="21"/>
          <w:szCs w:val="21"/>
        </w:rPr>
        <w:t xml:space="preserve"> meg a felhívásban foglaltakat, a </w:t>
      </w:r>
      <w:r>
        <w:rPr>
          <w:rFonts w:ascii="Tahoma" w:hAnsi="Tahoma" w:cs="Tahoma"/>
          <w:sz w:val="21"/>
          <w:szCs w:val="21"/>
        </w:rPr>
        <w:t>közbeszerzési dokumentumok</w:t>
      </w:r>
      <w:r w:rsidR="00D54B93" w:rsidRPr="00983CFF">
        <w:rPr>
          <w:rFonts w:ascii="Tahoma" w:hAnsi="Tahoma" w:cs="Tahoma"/>
          <w:sz w:val="21"/>
          <w:szCs w:val="21"/>
        </w:rPr>
        <w:t xml:space="preserve"> a felhívással együtt kezelendő</w:t>
      </w:r>
      <w:r>
        <w:rPr>
          <w:rFonts w:ascii="Tahoma" w:hAnsi="Tahoma" w:cs="Tahoma"/>
          <w:sz w:val="21"/>
          <w:szCs w:val="21"/>
        </w:rPr>
        <w:t>k</w:t>
      </w:r>
      <w:r w:rsidR="00D54B93" w:rsidRPr="00983CFF">
        <w:rPr>
          <w:rFonts w:ascii="Tahoma" w:hAnsi="Tahoma" w:cs="Tahoma"/>
          <w:sz w:val="21"/>
          <w:szCs w:val="21"/>
        </w:rPr>
        <w:t xml:space="preserve">. Az ajánlattevők kizárólagos kockázata, hogy gondosan megvizsgálják a </w:t>
      </w:r>
      <w:r>
        <w:rPr>
          <w:rFonts w:ascii="Tahoma" w:hAnsi="Tahoma" w:cs="Tahoma"/>
          <w:sz w:val="21"/>
          <w:szCs w:val="21"/>
        </w:rPr>
        <w:t>közbeszerzési dokumentumokat</w:t>
      </w:r>
      <w:r w:rsidR="00D54B93" w:rsidRPr="00983CFF">
        <w:rPr>
          <w:rFonts w:ascii="Tahoma" w:hAnsi="Tahoma" w:cs="Tahoma"/>
          <w:sz w:val="21"/>
          <w:szCs w:val="21"/>
        </w:rPr>
        <w:t xml:space="preserve"> és </w:t>
      </w:r>
      <w:r>
        <w:rPr>
          <w:rFonts w:ascii="Tahoma" w:hAnsi="Tahoma" w:cs="Tahoma"/>
          <w:sz w:val="21"/>
          <w:szCs w:val="21"/>
        </w:rPr>
        <w:t>minden kiegészítést</w:t>
      </w:r>
      <w:r w:rsidR="00D54B93" w:rsidRPr="00983CFF">
        <w:rPr>
          <w:rFonts w:ascii="Tahoma" w:hAnsi="Tahoma" w:cs="Tahoma"/>
          <w:sz w:val="21"/>
          <w:szCs w:val="21"/>
        </w:rPr>
        <w:t xml:space="preserve">, amely esetleg az </w:t>
      </w:r>
      <w:r>
        <w:rPr>
          <w:rFonts w:ascii="Tahoma" w:hAnsi="Tahoma" w:cs="Tahoma"/>
          <w:sz w:val="21"/>
          <w:szCs w:val="21"/>
        </w:rPr>
        <w:t>ajánlattételi</w:t>
      </w:r>
      <w:r w:rsidR="00D54B93" w:rsidRPr="00983CFF">
        <w:rPr>
          <w:rFonts w:ascii="Tahoma" w:hAnsi="Tahoma" w:cs="Tahoma"/>
          <w:sz w:val="21"/>
          <w:szCs w:val="21"/>
        </w:rPr>
        <w:t xml:space="preserve"> időszak alatt kerül kibocsátásra, valamint, hogy megbízható információkat szerezzenek be minden olyan körülmény és kötelezettség vonatkozásában, amely bármilyen módon is befolyásolhatja az ajánlat természetét vagy jellemzőit</w:t>
      </w:r>
      <w:r w:rsidR="002058B4" w:rsidRPr="00983CFF">
        <w:rPr>
          <w:rFonts w:ascii="Tahoma" w:hAnsi="Tahoma" w:cs="Tahoma"/>
          <w:sz w:val="21"/>
          <w:szCs w:val="21"/>
        </w:rPr>
        <w:t>.</w:t>
      </w:r>
    </w:p>
    <w:p w14:paraId="044230CA" w14:textId="07B2EF13" w:rsidR="00D54B93" w:rsidRPr="00983CFF" w:rsidRDefault="00D54B93" w:rsidP="00F35F93">
      <w:pPr>
        <w:pStyle w:val="Listaszerbekezds"/>
        <w:numPr>
          <w:ilvl w:val="1"/>
          <w:numId w:val="3"/>
        </w:numPr>
        <w:tabs>
          <w:tab w:val="clear" w:pos="0"/>
        </w:tabs>
        <w:spacing w:line="276" w:lineRule="auto"/>
        <w:ind w:left="426" w:hanging="426"/>
        <w:rPr>
          <w:rFonts w:ascii="Tahoma" w:hAnsi="Tahoma" w:cs="Tahoma"/>
          <w:sz w:val="21"/>
          <w:szCs w:val="21"/>
        </w:rPr>
      </w:pPr>
      <w:r w:rsidRPr="00983CFF">
        <w:rPr>
          <w:rFonts w:ascii="Tahoma" w:hAnsi="Tahoma" w:cs="Tahoma"/>
          <w:sz w:val="21"/>
          <w:szCs w:val="21"/>
        </w:rPr>
        <w:t xml:space="preserve">Az ajánlattevőknek a </w:t>
      </w:r>
      <w:r w:rsidR="00DD1F05">
        <w:rPr>
          <w:rFonts w:ascii="Tahoma" w:hAnsi="Tahoma" w:cs="Tahoma"/>
          <w:sz w:val="21"/>
          <w:szCs w:val="21"/>
        </w:rPr>
        <w:t>közbeszerzési dokumentumokban</w:t>
      </w:r>
      <w:r w:rsidRPr="00983CFF">
        <w:rPr>
          <w:rFonts w:ascii="Tahoma" w:hAnsi="Tahoma" w:cs="Tahoma"/>
          <w:sz w:val="21"/>
          <w:szCs w:val="21"/>
        </w:rPr>
        <w:t xml:space="preserve"> közölt információkat biz</w:t>
      </w:r>
      <w:r w:rsidR="00DD1F05">
        <w:rPr>
          <w:rFonts w:ascii="Tahoma" w:hAnsi="Tahoma" w:cs="Tahoma"/>
          <w:sz w:val="21"/>
          <w:szCs w:val="21"/>
        </w:rPr>
        <w:t xml:space="preserve">almas anyagként kell kezelniük. </w:t>
      </w:r>
      <w:r w:rsidRPr="00983CFF">
        <w:rPr>
          <w:rFonts w:ascii="Tahoma" w:hAnsi="Tahoma" w:cs="Tahoma"/>
          <w:sz w:val="21"/>
          <w:szCs w:val="21"/>
        </w:rPr>
        <w:t xml:space="preserve">Sem a </w:t>
      </w:r>
      <w:r w:rsidR="000D3FB7">
        <w:rPr>
          <w:rFonts w:ascii="Tahoma" w:hAnsi="Tahoma" w:cs="Tahoma"/>
          <w:sz w:val="21"/>
          <w:szCs w:val="21"/>
        </w:rPr>
        <w:t>közbeszerzési dokumentumokat</w:t>
      </w:r>
      <w:r w:rsidRPr="00983CFF">
        <w:rPr>
          <w:rFonts w:ascii="Tahoma" w:hAnsi="Tahoma" w:cs="Tahoma"/>
          <w:sz w:val="21"/>
          <w:szCs w:val="21"/>
        </w:rPr>
        <w:t xml:space="preserve">, sem </w:t>
      </w:r>
      <w:r w:rsidR="000D3FB7">
        <w:rPr>
          <w:rFonts w:ascii="Tahoma" w:hAnsi="Tahoma" w:cs="Tahoma"/>
          <w:sz w:val="21"/>
          <w:szCs w:val="21"/>
        </w:rPr>
        <w:t>azok</w:t>
      </w:r>
      <w:r w:rsidRPr="00983CFF">
        <w:rPr>
          <w:rFonts w:ascii="Tahoma" w:hAnsi="Tahoma" w:cs="Tahoma"/>
          <w:sz w:val="21"/>
          <w:szCs w:val="21"/>
        </w:rPr>
        <w:t xml:space="preserve"> részeit, vagy másolatait nem lehet másra felhasználni, mint ajánlattételre, és az abban leírt szolgáltatások céljára</w:t>
      </w:r>
    </w:p>
    <w:p w14:paraId="044230CB" w14:textId="77777777"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KIEGÉSZÍTŐ TÁJÉKOZTATÁS</w:t>
      </w:r>
    </w:p>
    <w:p w14:paraId="61585B9D" w14:textId="5B4023B8" w:rsidR="00DD1F05" w:rsidRPr="00DD1F05" w:rsidRDefault="00DD1F05" w:rsidP="00F35F93">
      <w:pPr>
        <w:pStyle w:val="Listaszerbekezds"/>
        <w:numPr>
          <w:ilvl w:val="1"/>
          <w:numId w:val="3"/>
        </w:numPr>
        <w:tabs>
          <w:tab w:val="clear" w:pos="0"/>
        </w:tabs>
        <w:spacing w:line="276" w:lineRule="auto"/>
        <w:ind w:left="426" w:hanging="426"/>
        <w:rPr>
          <w:rFonts w:ascii="Tahoma" w:hAnsi="Tahoma" w:cs="Tahoma"/>
          <w:sz w:val="21"/>
          <w:szCs w:val="21"/>
        </w:rPr>
      </w:pPr>
      <w:bookmarkStart w:id="4" w:name="pr339"/>
      <w:bookmarkEnd w:id="4"/>
      <w:r w:rsidRPr="00DD1F05">
        <w:rPr>
          <w:rFonts w:ascii="Tahoma" w:hAnsi="Tahoma" w:cs="Tahoma"/>
          <w:sz w:val="21"/>
          <w:szCs w:val="21"/>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044230CD" w14:textId="62D8BCDC" w:rsidR="002058B4" w:rsidRPr="00983CFF" w:rsidRDefault="00830F64" w:rsidP="00F35F93">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983CFF">
        <w:rPr>
          <w:rFonts w:ascii="Tahoma" w:eastAsia="Calibri" w:hAnsi="Tahoma" w:cs="Tahoma"/>
          <w:color w:val="auto"/>
          <w:sz w:val="21"/>
          <w:szCs w:val="21"/>
          <w:lang w:val="hu-HU"/>
        </w:rPr>
        <w:t>Ajánlatkérő a kiegészítő tájékoztatás vonatkozásában a</w:t>
      </w:r>
      <w:r w:rsidR="00DD1F05">
        <w:rPr>
          <w:rFonts w:ascii="Tahoma" w:eastAsia="Calibri" w:hAnsi="Tahoma" w:cs="Tahoma"/>
          <w:color w:val="auto"/>
          <w:sz w:val="21"/>
          <w:szCs w:val="21"/>
          <w:lang w:val="hu-HU"/>
        </w:rPr>
        <w:t xml:space="preserve"> Kbt.</w:t>
      </w:r>
      <w:r w:rsidRPr="00983CFF">
        <w:rPr>
          <w:rFonts w:ascii="Tahoma" w:eastAsia="Calibri" w:hAnsi="Tahoma" w:cs="Tahoma"/>
          <w:color w:val="auto"/>
          <w:sz w:val="21"/>
          <w:szCs w:val="21"/>
          <w:lang w:val="hu-HU"/>
        </w:rPr>
        <w:t xml:space="preserve"> </w:t>
      </w:r>
      <w:r w:rsidR="00DD1F05">
        <w:rPr>
          <w:rFonts w:ascii="Tahoma" w:eastAsia="Calibri" w:hAnsi="Tahoma" w:cs="Tahoma"/>
          <w:color w:val="auto"/>
          <w:sz w:val="21"/>
          <w:szCs w:val="21"/>
          <w:lang w:val="hu-HU"/>
        </w:rPr>
        <w:t>56</w:t>
      </w:r>
      <w:r w:rsidRPr="00983CFF">
        <w:rPr>
          <w:rFonts w:ascii="Tahoma" w:eastAsia="Calibri" w:hAnsi="Tahoma" w:cs="Tahoma"/>
          <w:color w:val="auto"/>
          <w:sz w:val="21"/>
          <w:szCs w:val="21"/>
          <w:lang w:val="hu-HU"/>
        </w:rPr>
        <w:t xml:space="preserve">. § alapján jár el. </w:t>
      </w:r>
    </w:p>
    <w:p w14:paraId="044230CE" w14:textId="77777777" w:rsidR="002058B4" w:rsidRPr="00983CFF" w:rsidRDefault="002058B4" w:rsidP="00F35F93">
      <w:pPr>
        <w:pStyle w:val="Listaszerbekezds1"/>
        <w:numPr>
          <w:ilvl w:val="1"/>
          <w:numId w:val="3"/>
        </w:numPr>
        <w:spacing w:line="276" w:lineRule="auto"/>
        <w:ind w:left="426" w:hanging="426"/>
        <w:rPr>
          <w:rFonts w:ascii="Tahoma" w:hAnsi="Tahoma" w:cs="Tahoma"/>
          <w:color w:val="auto"/>
          <w:sz w:val="21"/>
          <w:szCs w:val="21"/>
        </w:rPr>
      </w:pPr>
      <w:r w:rsidRPr="00983CFF">
        <w:rPr>
          <w:rFonts w:ascii="Tahoma" w:hAnsi="Tahoma" w:cs="Tahoma"/>
          <w:color w:val="auto"/>
          <w:sz w:val="21"/>
          <w:szCs w:val="21"/>
        </w:rPr>
        <w:t>Bármely gazdasági szereplő kiegészítő tájékoztatást a következő kapcsolattartási pontokon szerezhet:</w:t>
      </w:r>
    </w:p>
    <w:p w14:paraId="558C773C" w14:textId="7F78D6D4" w:rsidR="00934AC1" w:rsidRPr="001E3190" w:rsidRDefault="00934AC1" w:rsidP="00F35F93">
      <w:pPr>
        <w:pStyle w:val="standard"/>
        <w:spacing w:before="120" w:after="120" w:line="276" w:lineRule="auto"/>
        <w:ind w:left="426" w:hanging="426"/>
        <w:jc w:val="center"/>
        <w:rPr>
          <w:rFonts w:ascii="Tahoma" w:hAnsi="Tahoma" w:cs="Tahoma"/>
          <w:b/>
          <w:color w:val="auto"/>
          <w:sz w:val="21"/>
          <w:szCs w:val="21"/>
        </w:rPr>
      </w:pPr>
      <w:r w:rsidRPr="001E3190">
        <w:rPr>
          <w:rFonts w:ascii="Tahoma" w:hAnsi="Tahoma" w:cs="Tahoma"/>
          <w:b/>
          <w:color w:val="auto"/>
          <w:sz w:val="21"/>
          <w:szCs w:val="21"/>
        </w:rPr>
        <w:t xml:space="preserve">ÉSZ-KER </w:t>
      </w:r>
      <w:r w:rsidR="000B78F6">
        <w:rPr>
          <w:rFonts w:ascii="Tahoma" w:hAnsi="Tahoma" w:cs="Tahoma"/>
          <w:b/>
          <w:color w:val="auto"/>
          <w:sz w:val="21"/>
          <w:szCs w:val="21"/>
        </w:rPr>
        <w:t>Zrt.</w:t>
      </w:r>
    </w:p>
    <w:p w14:paraId="08C72DEA" w14:textId="77777777" w:rsidR="00934AC1" w:rsidRPr="001E3190" w:rsidRDefault="00934AC1" w:rsidP="00F35F93">
      <w:pPr>
        <w:pStyle w:val="standard"/>
        <w:spacing w:before="120" w:after="120" w:line="276" w:lineRule="auto"/>
        <w:ind w:left="426" w:hanging="426"/>
        <w:jc w:val="center"/>
        <w:rPr>
          <w:rFonts w:ascii="Tahoma" w:hAnsi="Tahoma" w:cs="Tahoma"/>
          <w:b/>
          <w:color w:val="auto"/>
          <w:sz w:val="21"/>
          <w:szCs w:val="21"/>
        </w:rPr>
      </w:pPr>
      <w:r w:rsidRPr="001E3190">
        <w:rPr>
          <w:rFonts w:ascii="Tahoma" w:hAnsi="Tahoma" w:cs="Tahoma"/>
          <w:b/>
          <w:color w:val="auto"/>
          <w:sz w:val="21"/>
          <w:szCs w:val="21"/>
        </w:rPr>
        <w:t xml:space="preserve">1026 Budapest, Pasaréti út 83. </w:t>
      </w:r>
    </w:p>
    <w:p w14:paraId="5C3919D0" w14:textId="77777777" w:rsidR="00934AC1" w:rsidRPr="001E3190" w:rsidRDefault="00934AC1" w:rsidP="00F35F93">
      <w:pPr>
        <w:pStyle w:val="Szvegtrzs32"/>
        <w:spacing w:before="120"/>
        <w:ind w:left="426" w:hanging="426"/>
        <w:jc w:val="center"/>
        <w:rPr>
          <w:rFonts w:ascii="Tahoma" w:hAnsi="Tahoma" w:cs="Tahoma"/>
          <w:b/>
          <w:color w:val="auto"/>
          <w:sz w:val="21"/>
          <w:szCs w:val="21"/>
        </w:rPr>
      </w:pPr>
      <w:r w:rsidRPr="001E3190">
        <w:rPr>
          <w:rFonts w:ascii="Tahoma" w:hAnsi="Tahoma" w:cs="Tahoma"/>
          <w:b/>
          <w:color w:val="auto"/>
          <w:sz w:val="21"/>
          <w:szCs w:val="21"/>
        </w:rPr>
        <w:t>Telefon: +361/788-8931</w:t>
      </w:r>
    </w:p>
    <w:p w14:paraId="15A0160F" w14:textId="77777777" w:rsidR="00934AC1" w:rsidRPr="001E3190" w:rsidRDefault="00934AC1" w:rsidP="00F35F93">
      <w:pPr>
        <w:pStyle w:val="Szvegtrzs32"/>
        <w:spacing w:before="120"/>
        <w:ind w:left="426" w:hanging="426"/>
        <w:jc w:val="center"/>
        <w:rPr>
          <w:rFonts w:ascii="Tahoma" w:hAnsi="Tahoma" w:cs="Tahoma"/>
          <w:b/>
          <w:color w:val="auto"/>
          <w:sz w:val="21"/>
          <w:szCs w:val="21"/>
        </w:rPr>
      </w:pPr>
      <w:r w:rsidRPr="001E3190">
        <w:rPr>
          <w:rFonts w:ascii="Tahoma" w:hAnsi="Tahoma" w:cs="Tahoma"/>
          <w:b/>
          <w:color w:val="auto"/>
          <w:sz w:val="21"/>
          <w:szCs w:val="21"/>
        </w:rPr>
        <w:t>Fax: +361/789-6943</w:t>
      </w:r>
    </w:p>
    <w:p w14:paraId="044230D4" w14:textId="75C5F772" w:rsidR="002058B4" w:rsidRPr="00934AC1" w:rsidRDefault="00934AC1" w:rsidP="00F35F93">
      <w:pPr>
        <w:pStyle w:val="Szvegtrzs32"/>
        <w:spacing w:before="120"/>
        <w:ind w:left="426" w:hanging="426"/>
        <w:jc w:val="center"/>
        <w:rPr>
          <w:rFonts w:ascii="Tahoma" w:hAnsi="Tahoma" w:cs="Tahoma"/>
          <w:color w:val="auto"/>
          <w:sz w:val="21"/>
          <w:szCs w:val="21"/>
        </w:rPr>
      </w:pPr>
      <w:r w:rsidRPr="001E3190">
        <w:rPr>
          <w:rFonts w:ascii="Tahoma" w:hAnsi="Tahoma" w:cs="Tahoma"/>
          <w:b/>
          <w:color w:val="auto"/>
          <w:sz w:val="21"/>
          <w:szCs w:val="21"/>
        </w:rPr>
        <w:t xml:space="preserve">E-mail: </w:t>
      </w:r>
      <w:r w:rsidR="000B78F6">
        <w:rPr>
          <w:rFonts w:ascii="Tahoma" w:hAnsi="Tahoma" w:cs="Tahoma"/>
          <w:b/>
          <w:color w:val="auto"/>
          <w:sz w:val="21"/>
          <w:szCs w:val="21"/>
        </w:rPr>
        <w:t>eszker</w:t>
      </w:r>
      <w:r w:rsidRPr="001E3190">
        <w:rPr>
          <w:rFonts w:ascii="Tahoma" w:hAnsi="Tahoma" w:cs="Tahoma"/>
          <w:b/>
          <w:color w:val="auto"/>
          <w:sz w:val="21"/>
          <w:szCs w:val="21"/>
        </w:rPr>
        <w:t>@eszker.eu</w:t>
      </w:r>
    </w:p>
    <w:p w14:paraId="7F662FE9" w14:textId="3CBA0C8A" w:rsidR="00DD1F05" w:rsidRPr="00DD1F05" w:rsidRDefault="002058B4" w:rsidP="00F35F93">
      <w:pPr>
        <w:pStyle w:val="Listaszerbekezds"/>
        <w:numPr>
          <w:ilvl w:val="1"/>
          <w:numId w:val="3"/>
        </w:numPr>
        <w:tabs>
          <w:tab w:val="clear" w:pos="0"/>
        </w:tabs>
        <w:spacing w:line="276" w:lineRule="auto"/>
        <w:ind w:left="426" w:hanging="426"/>
        <w:rPr>
          <w:rFonts w:ascii="Tahoma" w:hAnsi="Tahoma" w:cs="Tahoma"/>
          <w:sz w:val="21"/>
          <w:szCs w:val="21"/>
        </w:rPr>
      </w:pPr>
      <w:bookmarkStart w:id="5" w:name="pr343"/>
      <w:bookmarkStart w:id="6" w:name="pr3431"/>
      <w:bookmarkEnd w:id="5"/>
      <w:bookmarkEnd w:id="6"/>
      <w:r w:rsidRPr="00983CFF">
        <w:rPr>
          <w:rFonts w:ascii="Tahoma" w:hAnsi="Tahoma" w:cs="Tahoma"/>
          <w:sz w:val="21"/>
          <w:szCs w:val="21"/>
        </w:rPr>
        <w:t xml:space="preserve">A kiegészítő tájékoztatások kézhezvételét </w:t>
      </w:r>
      <w:r w:rsidR="00DD1F05">
        <w:rPr>
          <w:rFonts w:ascii="Tahoma" w:hAnsi="Tahoma" w:cs="Tahoma"/>
          <w:sz w:val="21"/>
          <w:szCs w:val="21"/>
        </w:rPr>
        <w:t>a gazdasági szereplőnek</w:t>
      </w:r>
      <w:r w:rsidRPr="00983CFF">
        <w:rPr>
          <w:rFonts w:ascii="Tahoma" w:hAnsi="Tahoma" w:cs="Tahoma"/>
          <w:sz w:val="21"/>
          <w:szCs w:val="21"/>
        </w:rPr>
        <w:t xml:space="preserve"> halad</w:t>
      </w:r>
      <w:r w:rsidR="00DD1F05">
        <w:rPr>
          <w:rFonts w:ascii="Tahoma" w:hAnsi="Tahoma" w:cs="Tahoma"/>
          <w:sz w:val="21"/>
          <w:szCs w:val="21"/>
        </w:rPr>
        <w:t xml:space="preserve">éktalanul vissza kell </w:t>
      </w:r>
      <w:r w:rsidR="00DD1F05" w:rsidRPr="00DD1F05">
        <w:rPr>
          <w:rFonts w:ascii="Tahoma" w:hAnsi="Tahoma" w:cs="Tahoma"/>
          <w:sz w:val="21"/>
          <w:szCs w:val="21"/>
        </w:rPr>
        <w:t>igazolni</w:t>
      </w:r>
      <w:r w:rsidR="000C7CD5" w:rsidRPr="00DD1F05">
        <w:rPr>
          <w:rFonts w:ascii="Tahoma" w:hAnsi="Tahoma" w:cs="Tahoma"/>
          <w:sz w:val="21"/>
          <w:szCs w:val="21"/>
        </w:rPr>
        <w:t xml:space="preserve"> a </w:t>
      </w:r>
      <w:r w:rsidR="00DD1F05" w:rsidRPr="00DD1F05">
        <w:rPr>
          <w:rFonts w:ascii="Tahoma" w:hAnsi="Tahoma" w:cs="Tahoma"/>
          <w:sz w:val="21"/>
          <w:szCs w:val="21"/>
        </w:rPr>
        <w:t>+361/789-6943</w:t>
      </w:r>
      <w:r w:rsidR="0071626B" w:rsidRPr="00DD1F05">
        <w:rPr>
          <w:rFonts w:ascii="Tahoma" w:hAnsi="Tahoma" w:cs="Tahoma"/>
          <w:sz w:val="21"/>
          <w:szCs w:val="21"/>
        </w:rPr>
        <w:t xml:space="preserve"> faxszámra vagy a</w:t>
      </w:r>
      <w:r w:rsidR="000B78F6">
        <w:rPr>
          <w:rFonts w:ascii="Tahoma" w:hAnsi="Tahoma" w:cs="Tahoma"/>
          <w:sz w:val="21"/>
          <w:szCs w:val="21"/>
        </w:rPr>
        <w:t>z eszker</w:t>
      </w:r>
      <w:hyperlink r:id="rId15" w:history="1">
        <w:r w:rsidR="00DD1F05" w:rsidRPr="00DD1F05">
          <w:rPr>
            <w:rFonts w:ascii="Tahoma" w:hAnsi="Tahoma" w:cs="Tahoma"/>
            <w:sz w:val="21"/>
            <w:szCs w:val="21"/>
          </w:rPr>
          <w:t>@eszker.eu</w:t>
        </w:r>
      </w:hyperlink>
      <w:r w:rsidR="00DD1F05">
        <w:rPr>
          <w:rFonts w:ascii="Tahoma" w:hAnsi="Tahoma" w:cs="Tahoma"/>
          <w:sz w:val="21"/>
          <w:szCs w:val="21"/>
        </w:rPr>
        <w:t xml:space="preserve"> e-mail címre.</w:t>
      </w:r>
    </w:p>
    <w:p w14:paraId="044230D6" w14:textId="77777777" w:rsidR="002058B4" w:rsidRDefault="002058B4" w:rsidP="00F35F93">
      <w:pPr>
        <w:pStyle w:val="Listaszerbekezds"/>
        <w:numPr>
          <w:ilvl w:val="1"/>
          <w:numId w:val="3"/>
        </w:numPr>
        <w:tabs>
          <w:tab w:val="clear" w:pos="0"/>
        </w:tabs>
        <w:spacing w:line="276" w:lineRule="auto"/>
        <w:ind w:left="426" w:hanging="426"/>
        <w:rPr>
          <w:rFonts w:ascii="Tahoma" w:hAnsi="Tahoma" w:cs="Tahoma"/>
          <w:sz w:val="21"/>
          <w:szCs w:val="21"/>
        </w:rPr>
      </w:pPr>
      <w:r w:rsidRPr="00983CFF">
        <w:rPr>
          <w:rFonts w:ascii="Tahoma" w:hAnsi="Tahoma" w:cs="Tahoma"/>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00E7D6CB" w14:textId="43553E0A" w:rsidR="00DD1F05" w:rsidRPr="00983CFF" w:rsidRDefault="00DD1F05" w:rsidP="00F35F93">
      <w:pPr>
        <w:pStyle w:val="Listaszerbekezds"/>
        <w:numPr>
          <w:ilvl w:val="1"/>
          <w:numId w:val="3"/>
        </w:numPr>
        <w:tabs>
          <w:tab w:val="clear" w:pos="0"/>
        </w:tabs>
        <w:spacing w:line="276" w:lineRule="auto"/>
        <w:ind w:left="426" w:hanging="426"/>
        <w:rPr>
          <w:rFonts w:ascii="Tahoma" w:hAnsi="Tahoma" w:cs="Tahoma"/>
          <w:sz w:val="21"/>
          <w:szCs w:val="21"/>
        </w:rPr>
      </w:pPr>
      <w:r>
        <w:rPr>
          <w:rFonts w:ascii="Tahoma" w:hAnsi="Tahoma" w:cs="Tahoma"/>
          <w:sz w:val="21"/>
          <w:szCs w:val="21"/>
        </w:rPr>
        <w:t xml:space="preserve">Ajánlatkérő jelen közbeszerzési eljárás során konzultációt [Kbt. 56. § (6) bekezdés] nem tart. </w:t>
      </w:r>
    </w:p>
    <w:p w14:paraId="044230D7" w14:textId="6CB5E8FA" w:rsidR="002058B4" w:rsidRPr="00983CFF" w:rsidRDefault="00830F6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AZ AJÁNLATOK BENYÚJTÁSA</w:t>
      </w:r>
      <w:r w:rsidR="00060EDE">
        <w:rPr>
          <w:rFonts w:ascii="Tahoma" w:eastAsia="Calibri" w:hAnsi="Tahoma" w:cs="Tahoma"/>
          <w:b/>
          <w:color w:val="auto"/>
          <w:sz w:val="21"/>
          <w:szCs w:val="21"/>
          <w:lang w:val="hu-HU"/>
        </w:rPr>
        <w:t>, FORMAI ÉS TARTALMI ELŐÍRÁSOK</w:t>
      </w:r>
    </w:p>
    <w:p w14:paraId="044230D8" w14:textId="1381B20F" w:rsidR="002058B4" w:rsidRPr="00983CFF" w:rsidRDefault="002058B4" w:rsidP="00F35F93">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983CFF">
        <w:rPr>
          <w:rFonts w:ascii="Tahoma" w:eastAsia="Calibri" w:hAnsi="Tahoma" w:cs="Tahoma"/>
          <w:color w:val="auto"/>
          <w:sz w:val="21"/>
          <w:szCs w:val="21"/>
          <w:lang w:val="hu-HU"/>
        </w:rPr>
        <w:lastRenderedPageBreak/>
        <w:t>Az ajánlattev</w:t>
      </w:r>
      <w:r w:rsidR="007714A7" w:rsidRPr="00983CFF">
        <w:rPr>
          <w:rFonts w:ascii="Tahoma" w:eastAsia="Calibri" w:hAnsi="Tahoma" w:cs="Tahoma"/>
          <w:color w:val="auto"/>
          <w:sz w:val="21"/>
          <w:szCs w:val="21"/>
          <w:lang w:val="hu-HU"/>
        </w:rPr>
        <w:t xml:space="preserve">őnek a Kbt.-ben, az </w:t>
      </w:r>
      <w:r w:rsidR="000F7C78" w:rsidRPr="00983CFF">
        <w:rPr>
          <w:rFonts w:ascii="Tahoma" w:eastAsia="Calibri" w:hAnsi="Tahoma" w:cs="Tahoma"/>
          <w:color w:val="auto"/>
          <w:sz w:val="21"/>
          <w:szCs w:val="21"/>
          <w:lang w:val="hu-HU"/>
        </w:rPr>
        <w:t>ajánlati</w:t>
      </w:r>
      <w:r w:rsidRPr="00983CFF">
        <w:rPr>
          <w:rFonts w:ascii="Tahoma" w:eastAsia="Calibri" w:hAnsi="Tahoma" w:cs="Tahoma"/>
          <w:color w:val="auto"/>
          <w:sz w:val="21"/>
          <w:szCs w:val="21"/>
          <w:lang w:val="hu-HU"/>
        </w:rPr>
        <w:t xml:space="preserve"> felhívásban, illetve </w:t>
      </w:r>
      <w:r w:rsidR="00591BF4">
        <w:rPr>
          <w:rFonts w:ascii="Tahoma" w:eastAsia="Calibri" w:hAnsi="Tahoma" w:cs="Tahoma"/>
          <w:color w:val="auto"/>
          <w:sz w:val="21"/>
          <w:szCs w:val="21"/>
          <w:lang w:val="hu-HU"/>
        </w:rPr>
        <w:t>a közbeszerzési dokumentumokban</w:t>
      </w:r>
      <w:r w:rsidRPr="00983CFF">
        <w:rPr>
          <w:rFonts w:ascii="Tahoma" w:eastAsia="Calibri" w:hAnsi="Tahoma" w:cs="Tahoma"/>
          <w:color w:val="auto"/>
          <w:sz w:val="21"/>
          <w:szCs w:val="21"/>
          <w:lang w:val="hu-HU"/>
        </w:rPr>
        <w:t xml:space="preserve"> meghatározott tartalmi és formai követelmények maradéktalan figyelembevételével és az előírt kötelező okiratok, dokumentumok, nyilatkozatok (a továbbiakban együttesen: mellékletek) becsatolásával kell ajánlatát benyújtania.</w:t>
      </w:r>
    </w:p>
    <w:p w14:paraId="4FB04D3A" w14:textId="77777777" w:rsidR="00591BF4" w:rsidRDefault="00830F64" w:rsidP="00F35F93">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983CFF">
        <w:rPr>
          <w:rFonts w:ascii="Tahoma" w:hAnsi="Tahoma" w:cs="Tahoma"/>
          <w:color w:val="auto"/>
          <w:sz w:val="21"/>
          <w:szCs w:val="21"/>
          <w:lang w:val="hu-HU"/>
        </w:rPr>
        <w:t xml:space="preserve">Jelen </w:t>
      </w:r>
      <w:r w:rsidR="00591BF4">
        <w:rPr>
          <w:rFonts w:ascii="Tahoma" w:hAnsi="Tahoma" w:cs="Tahoma"/>
          <w:color w:val="auto"/>
          <w:sz w:val="21"/>
          <w:szCs w:val="21"/>
          <w:lang w:val="hu-HU"/>
        </w:rPr>
        <w:t>közbeszerzési dokumentumok</w:t>
      </w:r>
      <w:r w:rsidRPr="00983CFF">
        <w:rPr>
          <w:rFonts w:ascii="Tahoma" w:hAnsi="Tahoma" w:cs="Tahoma"/>
          <w:color w:val="auto"/>
          <w:sz w:val="21"/>
          <w:szCs w:val="21"/>
          <w:lang w:val="hu-HU"/>
        </w:rPr>
        <w:t xml:space="preserve"> nem mindenben ismétli</w:t>
      </w:r>
      <w:r w:rsidR="00591BF4">
        <w:rPr>
          <w:rFonts w:ascii="Tahoma" w:hAnsi="Tahoma" w:cs="Tahoma"/>
          <w:color w:val="auto"/>
          <w:sz w:val="21"/>
          <w:szCs w:val="21"/>
          <w:lang w:val="hu-HU"/>
        </w:rPr>
        <w:t>k</w:t>
      </w:r>
      <w:r w:rsidRPr="00983CFF">
        <w:rPr>
          <w:rFonts w:ascii="Tahoma" w:hAnsi="Tahoma" w:cs="Tahoma"/>
          <w:color w:val="auto"/>
          <w:sz w:val="21"/>
          <w:szCs w:val="21"/>
          <w:lang w:val="hu-HU"/>
        </w:rPr>
        <w:t xml:space="preserve"> meg a felhívásban foglaltakat, ezért hangsúlyozzuk, hogy a </w:t>
      </w:r>
      <w:r w:rsidR="00591BF4">
        <w:rPr>
          <w:rFonts w:ascii="Tahoma" w:hAnsi="Tahoma" w:cs="Tahoma"/>
          <w:color w:val="auto"/>
          <w:sz w:val="21"/>
          <w:szCs w:val="21"/>
          <w:lang w:val="hu-HU"/>
        </w:rPr>
        <w:t>közbeszerzési dokumentumok</w:t>
      </w:r>
      <w:r w:rsidRPr="00983CFF">
        <w:rPr>
          <w:rFonts w:ascii="Tahoma" w:hAnsi="Tahoma" w:cs="Tahoma"/>
          <w:color w:val="auto"/>
          <w:sz w:val="21"/>
          <w:szCs w:val="21"/>
          <w:lang w:val="hu-HU"/>
        </w:rPr>
        <w:t xml:space="preserve"> a felhívással együtt kezelendő</w:t>
      </w:r>
      <w:r w:rsidR="00591BF4">
        <w:rPr>
          <w:rFonts w:ascii="Tahoma" w:hAnsi="Tahoma" w:cs="Tahoma"/>
          <w:color w:val="auto"/>
          <w:sz w:val="21"/>
          <w:szCs w:val="21"/>
          <w:lang w:val="hu-HU"/>
        </w:rPr>
        <w:t>k</w:t>
      </w:r>
      <w:r w:rsidRPr="00983CFF">
        <w:rPr>
          <w:rFonts w:ascii="Tahoma" w:hAnsi="Tahoma" w:cs="Tahoma"/>
          <w:color w:val="auto"/>
          <w:sz w:val="21"/>
          <w:szCs w:val="21"/>
          <w:lang w:val="hu-HU"/>
        </w:rPr>
        <w:t xml:space="preserve">. </w:t>
      </w:r>
    </w:p>
    <w:p w14:paraId="63AC378E" w14:textId="77777777" w:rsidR="00591BF4" w:rsidRDefault="00830F64" w:rsidP="00F35F93">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983CFF">
        <w:rPr>
          <w:rFonts w:ascii="Tahoma" w:hAnsi="Tahoma" w:cs="Tahoma"/>
          <w:color w:val="auto"/>
          <w:sz w:val="21"/>
          <w:szCs w:val="21"/>
          <w:lang w:val="hu-HU"/>
        </w:rPr>
        <w:t xml:space="preserve">A felhívás és a </w:t>
      </w:r>
      <w:r w:rsidR="00591BF4">
        <w:rPr>
          <w:rFonts w:ascii="Tahoma" w:hAnsi="Tahoma" w:cs="Tahoma"/>
          <w:color w:val="auto"/>
          <w:sz w:val="21"/>
          <w:szCs w:val="21"/>
          <w:lang w:val="hu-HU"/>
        </w:rPr>
        <w:t>közbeszerzési dokumentumok</w:t>
      </w:r>
      <w:r w:rsidRPr="00983CFF">
        <w:rPr>
          <w:rFonts w:ascii="Tahoma" w:hAnsi="Tahoma" w:cs="Tahoma"/>
          <w:color w:val="auto"/>
          <w:sz w:val="21"/>
          <w:szCs w:val="21"/>
          <w:lang w:val="hu-HU"/>
        </w:rPr>
        <w:t xml:space="preserve"> rendelkezéseinek esetleges ellentmondása esetén a felhívásban szereplők az irányadóak. </w:t>
      </w:r>
    </w:p>
    <w:p w14:paraId="044230D9" w14:textId="61F5C90A" w:rsidR="00830F64" w:rsidRPr="00983CFF" w:rsidRDefault="00830F64" w:rsidP="00F35F93">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983CFF">
        <w:rPr>
          <w:rFonts w:ascii="Tahoma" w:hAnsi="Tahoma" w:cs="Tahoma"/>
          <w:color w:val="auto"/>
          <w:sz w:val="21"/>
          <w:szCs w:val="21"/>
          <w:lang w:val="hu-HU"/>
        </w:rPr>
        <w:t xml:space="preserve">Ajánlattevő kötelezettségét képezi – a felhívás és a </w:t>
      </w:r>
      <w:r w:rsidR="00591BF4">
        <w:rPr>
          <w:rFonts w:ascii="Tahoma" w:hAnsi="Tahoma" w:cs="Tahoma"/>
          <w:color w:val="auto"/>
          <w:sz w:val="21"/>
          <w:szCs w:val="21"/>
          <w:lang w:val="hu-HU"/>
        </w:rPr>
        <w:t>közbeszerzési dokumentumok</w:t>
      </w:r>
      <w:r w:rsidRPr="00983CFF">
        <w:rPr>
          <w:rFonts w:ascii="Tahoma" w:hAnsi="Tahoma" w:cs="Tahoma"/>
          <w:color w:val="auto"/>
          <w:sz w:val="21"/>
          <w:szCs w:val="21"/>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044230DA" w14:textId="77777777" w:rsidR="00830F64" w:rsidRPr="00983CFF" w:rsidRDefault="00830F6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983CFF">
        <w:rPr>
          <w:rFonts w:ascii="Tahoma" w:hAnsi="Tahoma" w:cs="Tahoma"/>
          <w:iCs/>
          <w:color w:val="auto"/>
          <w:sz w:val="21"/>
          <w:szCs w:val="21"/>
        </w:rPr>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710FD012" w14:textId="77777777" w:rsidR="00591BF4" w:rsidRDefault="00830F6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983CFF">
        <w:rPr>
          <w:rFonts w:ascii="Tahoma" w:hAnsi="Tahoma" w:cs="Tahoma"/>
          <w:color w:val="auto"/>
          <w:sz w:val="21"/>
          <w:szCs w:val="21"/>
        </w:rPr>
        <w:t xml:space="preserve">Ha jelen </w:t>
      </w:r>
      <w:r w:rsidR="00591BF4">
        <w:rPr>
          <w:rFonts w:ascii="Tahoma" w:hAnsi="Tahoma" w:cs="Tahoma"/>
          <w:color w:val="auto"/>
          <w:sz w:val="21"/>
          <w:szCs w:val="21"/>
        </w:rPr>
        <w:t>közbeszerzési dokumentumok</w:t>
      </w:r>
      <w:r w:rsidRPr="00983CFF">
        <w:rPr>
          <w:rFonts w:ascii="Tahoma" w:hAnsi="Tahoma" w:cs="Tahoma"/>
          <w:color w:val="auto"/>
          <w:sz w:val="21"/>
          <w:szCs w:val="21"/>
        </w:rPr>
        <w:t xml:space="preserve"> ajánlott igazolás- és ny</w:t>
      </w:r>
      <w:r w:rsidR="00591BF4">
        <w:rPr>
          <w:rFonts w:ascii="Tahoma" w:hAnsi="Tahoma" w:cs="Tahoma"/>
          <w:color w:val="auto"/>
          <w:sz w:val="21"/>
          <w:szCs w:val="21"/>
        </w:rPr>
        <w:t>ilatkozatminta alkalmazását írják</w:t>
      </w:r>
      <w:r w:rsidRPr="00983CFF">
        <w:rPr>
          <w:rFonts w:ascii="Tahoma" w:hAnsi="Tahoma" w:cs="Tahoma"/>
          <w:color w:val="auto"/>
          <w:sz w:val="21"/>
          <w:szCs w:val="21"/>
        </w:rPr>
        <w:t xml:space="preserve"> elő, ez esetben a 4. kötetben található vonatkozó iratmintát kérjük lehetőség szerint felhasználni és megfelelően kitöltve az ajánlathoz mellékelni. Az ajánlott igazolás- és nyilatkozatminta helyett annak tartalmilag mindenben megfelelő más okirat </w:t>
      </w:r>
      <w:r w:rsidR="00591BF4">
        <w:rPr>
          <w:rFonts w:ascii="Tahoma" w:hAnsi="Tahoma" w:cs="Tahoma"/>
          <w:color w:val="auto"/>
          <w:sz w:val="21"/>
          <w:szCs w:val="21"/>
        </w:rPr>
        <w:t>is mellékelhető (pl. referencia</w:t>
      </w:r>
      <w:r w:rsidRPr="00983CFF">
        <w:rPr>
          <w:rFonts w:ascii="Tahoma" w:hAnsi="Tahoma" w:cs="Tahoma"/>
          <w:color w:val="auto"/>
          <w:sz w:val="21"/>
          <w:szCs w:val="21"/>
        </w:rPr>
        <w:t xml:space="preserve">nyilatkozat esetén). </w:t>
      </w:r>
    </w:p>
    <w:p w14:paraId="044230E0" w14:textId="2B478964" w:rsidR="002058B4" w:rsidRDefault="00830F6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983CFF">
        <w:rPr>
          <w:rFonts w:ascii="Tahoma" w:hAnsi="Tahoma" w:cs="Tahoma"/>
          <w:color w:val="auto"/>
          <w:sz w:val="21"/>
          <w:szCs w:val="21"/>
        </w:rPr>
        <w:t>Az ajánlattevő felelősséggel tartozik az ajánlatban közölt adatok és nyilatkozatok, valamint a becsatolt igazolások, okiratok tartalmának valódiságáért.</w:t>
      </w:r>
    </w:p>
    <w:p w14:paraId="464178D0" w14:textId="77777777" w:rsidR="00797523" w:rsidRPr="001768B3"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Formai előírások: az ajánlatot ajánlattevőknek nem elektronikus úton kell a jelen felhívásban és a közbeszerzési dokumentumokban meghatározott tartalmi, és a formai követelményeknek megfelelően elkészítenie és benyújtania:</w:t>
      </w:r>
    </w:p>
    <w:p w14:paraId="58C4B022" w14:textId="77777777" w:rsidR="00797523" w:rsidRPr="004D492E" w:rsidRDefault="00797523" w:rsidP="00797523">
      <w:pPr>
        <w:numPr>
          <w:ilvl w:val="1"/>
          <w:numId w:val="49"/>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 papír alapú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0CA5E9C3" w14:textId="77777777" w:rsidR="00797523" w:rsidRPr="004D492E" w:rsidRDefault="00797523" w:rsidP="00797523">
      <w:pPr>
        <w:numPr>
          <w:ilvl w:val="1"/>
          <w:numId w:val="49"/>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 xml:space="preserve">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w:t>
      </w:r>
    </w:p>
    <w:p w14:paraId="54059669" w14:textId="77777777" w:rsidR="00797523" w:rsidRPr="004D492E" w:rsidRDefault="00797523" w:rsidP="00797523">
      <w:pPr>
        <w:numPr>
          <w:ilvl w:val="1"/>
          <w:numId w:val="49"/>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ajánlatnak az elején tartalomjegyzéket kell tartalmaznia, mely alapján az ajánlatban szereplő dokumentumok oldalszám alapján megtalálhatóak;</w:t>
      </w:r>
    </w:p>
    <w:p w14:paraId="7568194D" w14:textId="77777777" w:rsidR="00797523" w:rsidRPr="004D492E" w:rsidRDefault="00797523" w:rsidP="00797523">
      <w:pPr>
        <w:numPr>
          <w:ilvl w:val="1"/>
          <w:numId w:val="49"/>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ajánlatot zárt csomagolásban, 1 papír alapú példányban, továbbá 3 db a papír alapú példánnyal mindenben megegyező elektronikus másolati példányban kell (DVD vagy CD adathordozón) benyújtani; amennyiben az elektronikus és az eredeti papír alapú ajánlat között eltérés van, ajánlattevő az eredeti papír alapú példány tekinti irányadónak</w:t>
      </w:r>
    </w:p>
    <w:p w14:paraId="359F930A" w14:textId="77777777" w:rsidR="00797523" w:rsidRPr="004D492E" w:rsidRDefault="00797523" w:rsidP="00797523">
      <w:pPr>
        <w:numPr>
          <w:ilvl w:val="1"/>
          <w:numId w:val="49"/>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ajánlatban lévő, minden dokumentumot (nyilatkozatot) a végén alá kell írnia az adott gazdálkodó szervezetnél erre jogosult(ak)nak vagy olyan személynek, vagy személyeknek, aki(k) erre a jogosult személy(ek)től írásos felhatalmazást kaptak;</w:t>
      </w:r>
    </w:p>
    <w:p w14:paraId="45D8A80C" w14:textId="77777777" w:rsidR="00797523" w:rsidRPr="004D492E" w:rsidRDefault="00797523" w:rsidP="00797523">
      <w:pPr>
        <w:numPr>
          <w:ilvl w:val="1"/>
          <w:numId w:val="49"/>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lastRenderedPageBreak/>
        <w:t>az ajánlat minden olyan oldalát, amelyen - az ajánlat beadása előtt - módosítást hajtottak végre, az adott dokumentumot aláíró személynek vagy személyeknek a módosításnál is kézjeggyel kell ellátni;</w:t>
      </w:r>
    </w:p>
    <w:p w14:paraId="23B39DCB" w14:textId="4DA8DB85" w:rsidR="00797523" w:rsidRPr="004D492E" w:rsidRDefault="00797523" w:rsidP="00797523">
      <w:pPr>
        <w:numPr>
          <w:ilvl w:val="1"/>
          <w:numId w:val="49"/>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 zárt csomagon „</w:t>
      </w:r>
      <w:r w:rsidRPr="004D492E">
        <w:rPr>
          <w:rFonts w:ascii="Tahoma" w:hAnsi="Tahoma" w:cs="Tahoma"/>
          <w:i/>
          <w:color w:val="000000" w:themeColor="text1"/>
          <w:sz w:val="21"/>
          <w:szCs w:val="21"/>
        </w:rPr>
        <w:t>Ajánlat -</w:t>
      </w:r>
      <w:r w:rsidRPr="00797523">
        <w:rPr>
          <w:rFonts w:ascii="Tahoma" w:hAnsi="Tahoma" w:cs="Tahoma"/>
          <w:color w:val="FF0000"/>
          <w:sz w:val="21"/>
          <w:szCs w:val="21"/>
        </w:rPr>
        <w:t xml:space="preserve"> </w:t>
      </w:r>
      <w:r w:rsidRPr="00083802">
        <w:rPr>
          <w:rFonts w:ascii="Tahoma" w:hAnsi="Tahoma" w:cs="Tahoma"/>
          <w:i/>
          <w:color w:val="000000" w:themeColor="text1"/>
          <w:sz w:val="21"/>
          <w:szCs w:val="21"/>
        </w:rPr>
        <w:t>Megbízási keretszerződés pénzügyi kimutatások átvilágítására irányuló könyvvizsgálati tevékenység ellátására</w:t>
      </w:r>
      <w:r w:rsidRPr="004D492E">
        <w:rPr>
          <w:rFonts w:ascii="Tahoma" w:hAnsi="Tahoma" w:cs="Tahoma"/>
          <w:i/>
          <w:color w:val="000000" w:themeColor="text1"/>
          <w:sz w:val="21"/>
          <w:szCs w:val="21"/>
        </w:rPr>
        <w:t xml:space="preserve"> </w:t>
      </w:r>
      <w:r w:rsidRPr="00204DD9">
        <w:rPr>
          <w:rFonts w:ascii="Tahoma" w:hAnsi="Tahoma" w:cs="Tahoma"/>
          <w:i/>
          <w:color w:val="000000" w:themeColor="text1"/>
          <w:sz w:val="21"/>
          <w:szCs w:val="21"/>
        </w:rPr>
        <w:t>-</w:t>
      </w:r>
      <w:r w:rsidRPr="004D492E">
        <w:rPr>
          <w:rFonts w:ascii="Tahoma" w:hAnsi="Tahoma" w:cs="Tahoma"/>
          <w:i/>
          <w:color w:val="000000" w:themeColor="text1"/>
          <w:sz w:val="21"/>
          <w:szCs w:val="21"/>
        </w:rPr>
        <w:t xml:space="preserve"> </w:t>
      </w:r>
      <w:r w:rsidRPr="004D492E">
        <w:rPr>
          <w:rFonts w:ascii="Tahoma" w:hAnsi="Tahoma" w:cs="Tahoma"/>
          <w:color w:val="000000" w:themeColor="text1"/>
          <w:sz w:val="21"/>
          <w:szCs w:val="21"/>
        </w:rPr>
        <w:t>valamint: „</w:t>
      </w:r>
      <w:r w:rsidRPr="004D492E">
        <w:rPr>
          <w:rFonts w:ascii="Tahoma" w:hAnsi="Tahoma" w:cs="Tahoma"/>
          <w:i/>
          <w:color w:val="000000" w:themeColor="text1"/>
          <w:sz w:val="21"/>
          <w:szCs w:val="21"/>
        </w:rPr>
        <w:t>Csak a közbeszerzési eljárás során, az ajánlattételi határidő lejártakor bontható fel!</w:t>
      </w:r>
      <w:r w:rsidRPr="004D492E">
        <w:rPr>
          <w:rFonts w:ascii="Tahoma" w:hAnsi="Tahoma" w:cs="Tahoma"/>
          <w:color w:val="000000" w:themeColor="text1"/>
          <w:sz w:val="21"/>
          <w:szCs w:val="21"/>
        </w:rPr>
        <w:t>” megjelölést kell feltüntetni.</w:t>
      </w:r>
    </w:p>
    <w:p w14:paraId="3CB92886" w14:textId="77777777" w:rsidR="00797523"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265463DD" w14:textId="77777777" w:rsidR="00797523" w:rsidRPr="0020568F"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Az ajánlathoz felolvasólapot kell csatolni a Kbt. 66. § (5) bekezdés szerint.</w:t>
      </w:r>
    </w:p>
    <w:p w14:paraId="0E87DE32" w14:textId="77777777" w:rsidR="00797523"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 xml:space="preserve">Az ajánlatnak tartalmaznia kell az ajánlattevő nyilatkozatát a Kbt. 66. § (2) és (4) bekezdésére. Az ajánlatnak a Kbt. 66. § (2) bekezdése szerinti nyilatkozat eredeti aláírt példányát kell tartalmaznia. </w:t>
      </w:r>
    </w:p>
    <w:p w14:paraId="0D63CD87" w14:textId="77777777" w:rsidR="00797523" w:rsidRPr="00EC2E62"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Ajánlatkérő jelen eljárásban előírja a Kbt. 66. § (6) bekezdés szerinti információk ajánlatban történő feltüntetését. A nyilatkozat nemleges tartalommal is csatolandó.</w:t>
      </w:r>
    </w:p>
    <w:p w14:paraId="48D071B5" w14:textId="77777777" w:rsidR="00797523" w:rsidRPr="0020568F"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 Kbt. 67. § (1) bekezdés alapján a gazdasági szereplő ajánlatában köteles a kizáró okok fenn nem állása, az alkalmassági követelményeknek való megfelelés tekintetében az egységes európai közbeszerzési dokumentumba (EEKD) foglalt nyilatkozatát ajánlata részeként benyújtani.</w:t>
      </w:r>
      <w:r>
        <w:rPr>
          <w:rFonts w:ascii="Tahoma" w:hAnsi="Tahoma" w:cs="Tahoma"/>
          <w:color w:val="auto"/>
          <w:sz w:val="21"/>
          <w:szCs w:val="21"/>
        </w:rPr>
        <w:t xml:space="preserve"> Az egységes európai közbeszerzési dokumentum kitöltéséről részletes információt jelen a közbeszerzési dokumentum tartalmaz. </w:t>
      </w:r>
    </w:p>
    <w:p w14:paraId="726E7ACC" w14:textId="2D25BD7E" w:rsidR="00797523" w:rsidRPr="00797523"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 xml:space="preserve">Aláírás igazolása: Az ajánlathoz csatolni kell az ajánlattevő, az alvállalkozó, az alkalmasság igazolásába bevont (kapacitást nyújtó) gazdasági szereplő cégjegyzésre jogosult, nyilatkozatot, dokumentumot aláíró képviselő aláírási címpéldányát vagy a 2006. évi V. törvény 9. § (1) bekezdése szerinti aláírás mintáját. Amennyiben az ajánlat cégjegyzésre jogosultak által meghatalmazott(ak) aláírásával kerül benyújtásra, a meghatalmazásnak tartalmaznia kell a meghatalmazott aláírás mintáját is. Egyéni vállalkozó ajánlattevő csatolja a képviseletre jogosult személy által aláírt nyilatkozatot, amelyben egyéni vállalkozó megjelöli a nyilvántartási számát, vagy az adószámát. Egyéni vállalkozó esetében Ajánlatkérő elfogadja bármely olyan dokumentum egyszerű másolatának csatolását, amely alkalmas a képviseletre való jogosultság igazolására. </w:t>
      </w:r>
    </w:p>
    <w:p w14:paraId="044230E1" w14:textId="261B780F"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KÖZÖS AJÁNLATTÉTEL</w:t>
      </w:r>
      <w:r w:rsidR="00591BF4">
        <w:rPr>
          <w:rFonts w:ascii="Tahoma" w:eastAsia="Calibri" w:hAnsi="Tahoma" w:cs="Tahoma"/>
          <w:b/>
          <w:color w:val="auto"/>
          <w:sz w:val="21"/>
          <w:szCs w:val="21"/>
          <w:lang w:val="hu-HU"/>
        </w:rPr>
        <w:t xml:space="preserve"> </w:t>
      </w:r>
    </w:p>
    <w:p w14:paraId="4D94610A" w14:textId="48D05FCB" w:rsidR="00591BF4" w:rsidRDefault="00591BF4" w:rsidP="00F35F93">
      <w:pPr>
        <w:pStyle w:val="standard"/>
        <w:numPr>
          <w:ilvl w:val="1"/>
          <w:numId w:val="3"/>
        </w:numPr>
        <w:spacing w:before="120" w:after="120" w:line="276" w:lineRule="auto"/>
        <w:ind w:left="426" w:hanging="426"/>
        <w:jc w:val="both"/>
        <w:rPr>
          <w:rFonts w:ascii="Tahoma" w:hAnsi="Tahoma" w:cs="Tahoma"/>
          <w:color w:val="auto"/>
          <w:sz w:val="21"/>
          <w:szCs w:val="21"/>
        </w:rPr>
      </w:pPr>
      <w:bookmarkStart w:id="7" w:name="pr192"/>
      <w:bookmarkEnd w:id="7"/>
      <w:r w:rsidRPr="00591BF4">
        <w:rPr>
          <w:rFonts w:ascii="Tahoma" w:hAnsi="Tahoma" w:cs="Tahoma"/>
          <w:color w:val="auto"/>
          <w:sz w:val="21"/>
          <w:szCs w:val="21"/>
        </w:rPr>
        <w:t>Több gazdasági szereplő közösen is tehet ajánlatot</w:t>
      </w:r>
      <w:r>
        <w:rPr>
          <w:rFonts w:ascii="Tahoma" w:hAnsi="Tahoma" w:cs="Tahoma"/>
          <w:color w:val="auto"/>
          <w:sz w:val="21"/>
          <w:szCs w:val="21"/>
        </w:rPr>
        <w:t xml:space="preserve">. </w:t>
      </w:r>
    </w:p>
    <w:p w14:paraId="06D99FAF" w14:textId="3CCD7E11" w:rsidR="00591BF4" w:rsidRPr="00591BF4" w:rsidRDefault="00591BF4" w:rsidP="00F35F93">
      <w:pPr>
        <w:pStyle w:val="standard"/>
        <w:numPr>
          <w:ilvl w:val="1"/>
          <w:numId w:val="3"/>
        </w:numPr>
        <w:spacing w:before="120" w:after="120" w:line="276" w:lineRule="auto"/>
        <w:ind w:left="426" w:hanging="426"/>
        <w:jc w:val="both"/>
        <w:rPr>
          <w:rFonts w:ascii="Tahoma" w:hAnsi="Tahoma" w:cs="Tahoma"/>
          <w:color w:val="auto"/>
          <w:sz w:val="21"/>
          <w:szCs w:val="21"/>
        </w:rPr>
      </w:pPr>
      <w:r>
        <w:rPr>
          <w:rFonts w:ascii="Tahoma" w:hAnsi="Tahoma" w:cs="Tahoma"/>
          <w:color w:val="auto"/>
          <w:sz w:val="21"/>
          <w:szCs w:val="21"/>
        </w:rPr>
        <w:t>Közös ajánlattétel esetén a Kbt. 35. § alapján kell eljárni.</w:t>
      </w:r>
    </w:p>
    <w:p w14:paraId="4C45A25C" w14:textId="5BCB7D3C" w:rsidR="00591BF4" w:rsidRPr="00591BF4" w:rsidRDefault="00591BF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591BF4">
        <w:rPr>
          <w:rFonts w:ascii="Tahoma" w:hAnsi="Tahoma" w:cs="Tahoma"/>
          <w:color w:val="auto"/>
          <w:sz w:val="21"/>
          <w:szCs w:val="21"/>
        </w:rPr>
        <w:t xml:space="preserve">Ajánlatkérő </w:t>
      </w:r>
      <w:r w:rsidR="002A56B0">
        <w:rPr>
          <w:rFonts w:ascii="Tahoma" w:hAnsi="Tahoma" w:cs="Tahoma"/>
          <w:color w:val="auto"/>
          <w:sz w:val="21"/>
          <w:szCs w:val="21"/>
        </w:rPr>
        <w:t>kizárja</w:t>
      </w:r>
      <w:r w:rsidRPr="00591BF4">
        <w:rPr>
          <w:rFonts w:ascii="Tahoma" w:hAnsi="Tahoma" w:cs="Tahoma"/>
          <w:color w:val="auto"/>
          <w:sz w:val="21"/>
          <w:szCs w:val="21"/>
        </w:rPr>
        <w:t xml:space="preserve"> gazdálkodó szervezet létrehozását (projekttársasá</w:t>
      </w:r>
      <w:r w:rsidR="002A56B0">
        <w:rPr>
          <w:rFonts w:ascii="Tahoma" w:hAnsi="Tahoma" w:cs="Tahoma"/>
          <w:color w:val="auto"/>
          <w:sz w:val="21"/>
          <w:szCs w:val="21"/>
        </w:rPr>
        <w:t>g) mind Ajánlattevő, mind közös Ajánlattevők vonatkozásában.</w:t>
      </w:r>
    </w:p>
    <w:p w14:paraId="044230E9" w14:textId="29175EF0" w:rsidR="00830F64" w:rsidRPr="002A56B0" w:rsidRDefault="00830F64" w:rsidP="00F35F93">
      <w:pPr>
        <w:numPr>
          <w:ilvl w:val="1"/>
          <w:numId w:val="3"/>
        </w:num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Amennyiben több gazdasági szereplő közösen tesz ajánlatot a közbeszerzési eljárásban, akkor csatolniuk kell az erre vonatkozó megállapodást</w:t>
      </w:r>
      <w:r w:rsidR="002A56B0">
        <w:rPr>
          <w:rFonts w:ascii="Tahoma" w:hAnsi="Tahoma" w:cs="Tahoma"/>
          <w:color w:val="auto"/>
          <w:sz w:val="21"/>
          <w:szCs w:val="21"/>
        </w:rPr>
        <w:t xml:space="preserve">. </w:t>
      </w:r>
      <w:r w:rsidRPr="002A56B0">
        <w:rPr>
          <w:rFonts w:ascii="Tahoma" w:hAnsi="Tahoma" w:cs="Tahoma"/>
          <w:color w:val="auto"/>
          <w:sz w:val="21"/>
          <w:szCs w:val="21"/>
        </w:rPr>
        <w:t>A közös ajánlattevők megállapodásának tartalmaznia kell:</w:t>
      </w:r>
    </w:p>
    <w:p w14:paraId="044230EA" w14:textId="77777777" w:rsidR="00830F64" w:rsidRPr="00983CFF" w:rsidRDefault="00830F64" w:rsidP="00E60728">
      <w:pPr>
        <w:numPr>
          <w:ilvl w:val="0"/>
          <w:numId w:val="35"/>
        </w:numPr>
        <w:tabs>
          <w:tab w:val="clear" w:pos="0"/>
          <w:tab w:val="num" w:pos="567"/>
        </w:tabs>
        <w:spacing w:before="120" w:after="120"/>
        <w:ind w:left="993" w:hanging="426"/>
        <w:jc w:val="both"/>
        <w:rPr>
          <w:rFonts w:ascii="Tahoma" w:hAnsi="Tahoma" w:cs="Tahoma"/>
          <w:color w:val="auto"/>
          <w:sz w:val="21"/>
          <w:szCs w:val="21"/>
        </w:rPr>
      </w:pPr>
      <w:r w:rsidRPr="00983CFF">
        <w:rPr>
          <w:rFonts w:ascii="Tahoma" w:hAnsi="Tahoma" w:cs="Tahoma"/>
          <w:color w:val="auto"/>
          <w:sz w:val="21"/>
          <w:szCs w:val="21"/>
        </w:rPr>
        <w:t>a jelen közbeszerzési eljárásban közös ajánlattevők nevében eljárni (továbbá kapcsolattartásra) jogosult képviselő szervezet megnevezését;</w:t>
      </w:r>
    </w:p>
    <w:p w14:paraId="044230EB" w14:textId="77777777" w:rsidR="00830F64" w:rsidRPr="00983CFF" w:rsidRDefault="00830F64" w:rsidP="00E60728">
      <w:pPr>
        <w:numPr>
          <w:ilvl w:val="0"/>
          <w:numId w:val="35"/>
        </w:numPr>
        <w:tabs>
          <w:tab w:val="clear" w:pos="0"/>
          <w:tab w:val="num" w:pos="567"/>
        </w:tabs>
        <w:spacing w:before="120" w:after="120"/>
        <w:ind w:left="993" w:hanging="426"/>
        <w:jc w:val="both"/>
        <w:rPr>
          <w:rFonts w:ascii="Tahoma" w:hAnsi="Tahoma" w:cs="Tahoma"/>
          <w:color w:val="auto"/>
          <w:sz w:val="21"/>
          <w:szCs w:val="21"/>
        </w:rPr>
      </w:pPr>
      <w:r w:rsidRPr="00983CFF">
        <w:rPr>
          <w:rFonts w:ascii="Tahoma" w:hAnsi="Tahoma" w:cs="Tahoma"/>
          <w:color w:val="auto"/>
          <w:sz w:val="21"/>
          <w:szCs w:val="21"/>
        </w:rPr>
        <w:lastRenderedPageBreak/>
        <w:t>a szerződés teljesítéséért egyetemleges felelősségvállalást minden tag részéről;</w:t>
      </w:r>
    </w:p>
    <w:p w14:paraId="044230EC" w14:textId="77777777" w:rsidR="00830F64" w:rsidRPr="00983CFF" w:rsidRDefault="00830F64" w:rsidP="00E60728">
      <w:pPr>
        <w:numPr>
          <w:ilvl w:val="0"/>
          <w:numId w:val="35"/>
        </w:numPr>
        <w:tabs>
          <w:tab w:val="clear" w:pos="0"/>
          <w:tab w:val="num" w:pos="567"/>
        </w:tabs>
        <w:spacing w:before="120" w:after="120"/>
        <w:ind w:left="993" w:hanging="426"/>
        <w:jc w:val="both"/>
        <w:rPr>
          <w:rFonts w:ascii="Tahoma" w:hAnsi="Tahoma" w:cs="Tahoma"/>
          <w:color w:val="auto"/>
          <w:sz w:val="21"/>
          <w:szCs w:val="21"/>
        </w:rPr>
      </w:pPr>
      <w:r w:rsidRPr="00983CFF">
        <w:rPr>
          <w:rFonts w:ascii="Tahoma" w:hAnsi="Tahoma" w:cs="Tahoma"/>
          <w:color w:val="auto"/>
          <w:sz w:val="21"/>
          <w:szCs w:val="21"/>
        </w:rPr>
        <w:t>ajánlatban vállalt kötelezettségek és a munka megosztásának ismertetését a tagok és a vezető között;</w:t>
      </w:r>
    </w:p>
    <w:p w14:paraId="044230ED" w14:textId="77777777" w:rsidR="002058B4" w:rsidRPr="00983CFF" w:rsidRDefault="00830F64" w:rsidP="00E60728">
      <w:pPr>
        <w:numPr>
          <w:ilvl w:val="0"/>
          <w:numId w:val="35"/>
        </w:numPr>
        <w:tabs>
          <w:tab w:val="clear" w:pos="0"/>
          <w:tab w:val="num" w:pos="567"/>
        </w:tabs>
        <w:spacing w:before="120" w:after="120"/>
        <w:ind w:left="993" w:hanging="426"/>
        <w:jc w:val="both"/>
        <w:rPr>
          <w:rFonts w:ascii="Tahoma" w:hAnsi="Tahoma" w:cs="Tahoma"/>
          <w:color w:val="auto"/>
          <w:sz w:val="21"/>
          <w:szCs w:val="21"/>
        </w:rPr>
      </w:pPr>
      <w:r w:rsidRPr="00983CFF">
        <w:rPr>
          <w:rFonts w:ascii="Tahoma" w:hAnsi="Tahoma" w:cs="Tahoma"/>
          <w:color w:val="auto"/>
          <w:sz w:val="21"/>
          <w:szCs w:val="21"/>
        </w:rPr>
        <w:t>a számlázás rendjét.</w:t>
      </w:r>
    </w:p>
    <w:p w14:paraId="044230EE" w14:textId="77777777"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8" w:name="pr595"/>
      <w:bookmarkEnd w:id="8"/>
      <w:r w:rsidRPr="00983CFF">
        <w:rPr>
          <w:rFonts w:ascii="Tahoma" w:eastAsia="Calibri" w:hAnsi="Tahoma" w:cs="Tahoma"/>
          <w:b/>
          <w:color w:val="auto"/>
          <w:sz w:val="21"/>
          <w:szCs w:val="21"/>
          <w:lang w:val="hu-HU"/>
        </w:rPr>
        <w:t>ÜZLETI TITOK VÉDELME</w:t>
      </w:r>
    </w:p>
    <w:p w14:paraId="4013B659" w14:textId="755CF4F1" w:rsidR="00A15E26" w:rsidRPr="00A15E26" w:rsidRDefault="00A15E26" w:rsidP="00F35F93">
      <w:pPr>
        <w:numPr>
          <w:ilvl w:val="1"/>
          <w:numId w:val="3"/>
        </w:numPr>
        <w:spacing w:before="120" w:after="120"/>
        <w:ind w:left="426" w:hanging="426"/>
        <w:jc w:val="both"/>
        <w:rPr>
          <w:rFonts w:ascii="Times" w:eastAsia="Times New Roman" w:hAnsi="Times" w:cs="Times New Roman"/>
          <w:kern w:val="0"/>
          <w:lang w:eastAsia="hu-HU"/>
        </w:rPr>
      </w:pPr>
      <w:bookmarkStart w:id="9" w:name="pr5951"/>
      <w:bookmarkEnd w:id="9"/>
      <w:r w:rsidRPr="00A15E26">
        <w:rPr>
          <w:rFonts w:ascii="Tahoma" w:hAnsi="Tahoma" w:cs="Tahoma"/>
          <w:color w:val="auto"/>
          <w:sz w:val="21"/>
          <w:szCs w:val="21"/>
        </w:rPr>
        <w:t>A gazdasági szereplő az ajá</w:t>
      </w:r>
      <w:r>
        <w:rPr>
          <w:rFonts w:ascii="Tahoma" w:hAnsi="Tahoma" w:cs="Tahoma"/>
          <w:color w:val="auto"/>
          <w:sz w:val="21"/>
          <w:szCs w:val="21"/>
        </w:rPr>
        <w:t>nlatban</w:t>
      </w:r>
      <w:r w:rsidRPr="00A15E26">
        <w:rPr>
          <w:rFonts w:ascii="Tahoma" w:hAnsi="Tahoma" w:cs="Tahoma"/>
          <w:color w:val="auto"/>
          <w:sz w:val="21"/>
          <w:szCs w:val="21"/>
        </w:rPr>
        <w:t xml:space="preserve">, hiánypótlásban, valamint a </w:t>
      </w:r>
      <w:r>
        <w:rPr>
          <w:rFonts w:ascii="Tahoma" w:hAnsi="Tahoma" w:cs="Tahoma"/>
          <w:color w:val="auto"/>
          <w:sz w:val="21"/>
          <w:szCs w:val="21"/>
        </w:rPr>
        <w:t xml:space="preserve">Kbt. </w:t>
      </w:r>
      <w:r w:rsidRPr="00A15E26">
        <w:rPr>
          <w:rFonts w:ascii="Tahoma" w:hAnsi="Tahoma" w:cs="Tahoma"/>
          <w:color w:val="auto"/>
          <w:sz w:val="21"/>
          <w:szCs w:val="21"/>
        </w:rPr>
        <w:t xml:space="preserve">72. § szerinti indokolásban elkülönített módon elhelyezett, üzleti titkot (ideértve a védett ismeretet is) [Ptk. 2:47. §] tartalmazó iratok nyilvánosságra hozatalát megtilthatja. </w:t>
      </w:r>
    </w:p>
    <w:p w14:paraId="73328D20" w14:textId="43F5D049" w:rsidR="00A15E26" w:rsidRPr="00A15E26" w:rsidRDefault="00A15E26" w:rsidP="00F35F93">
      <w:pPr>
        <w:numPr>
          <w:ilvl w:val="1"/>
          <w:numId w:val="3"/>
        </w:numPr>
        <w:spacing w:before="120" w:after="120"/>
        <w:ind w:left="426" w:hanging="426"/>
        <w:jc w:val="both"/>
        <w:rPr>
          <w:rFonts w:ascii="Tahoma" w:hAnsi="Tahoma" w:cs="Tahoma"/>
          <w:color w:val="auto"/>
          <w:sz w:val="21"/>
          <w:szCs w:val="21"/>
        </w:rPr>
      </w:pPr>
      <w:r w:rsidRPr="00A15E26">
        <w:rPr>
          <w:rFonts w:ascii="Tahoma" w:hAnsi="Tahoma" w:cs="Tahoma"/>
          <w:color w:val="auto"/>
          <w:sz w:val="21"/>
          <w:szCs w:val="21"/>
        </w:rPr>
        <w:t>Az üzleti titok védelmének és a fenti iratok üzleti titokká nyilvánításának részletes szabályait a Kbt. 44. § tartalmazza.</w:t>
      </w:r>
    </w:p>
    <w:p w14:paraId="044230F2" w14:textId="41ECF75A" w:rsidR="002058B4" w:rsidRDefault="00830F64" w:rsidP="00F35F93">
      <w:pPr>
        <w:numPr>
          <w:ilvl w:val="1"/>
          <w:numId w:val="3"/>
        </w:num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46EF2ED1" w14:textId="77777777" w:rsidR="00083802" w:rsidRPr="001768B3" w:rsidRDefault="00083802" w:rsidP="00083802">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AJÁNLATI BIZTOSÍTÉK</w:t>
      </w:r>
    </w:p>
    <w:p w14:paraId="60E3EC1A" w14:textId="5344F02E"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ajánlattétel ajánlati biztosíték nyújtásához kötött, melynek mértéke 1.0</w:t>
      </w:r>
      <w:r>
        <w:rPr>
          <w:rFonts w:ascii="Tahoma" w:hAnsi="Tahoma" w:cs="Tahoma"/>
          <w:color w:val="auto"/>
          <w:sz w:val="21"/>
          <w:szCs w:val="21"/>
        </w:rPr>
        <w:t xml:space="preserve">00.000 HUF (egymillió forint). </w:t>
      </w:r>
    </w:p>
    <w:p w14:paraId="22E59C08" w14:textId="216D5606"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Pr>
          <w:rFonts w:ascii="Tahoma" w:hAnsi="Tahoma" w:cs="Tahoma"/>
          <w:color w:val="auto"/>
          <w:sz w:val="21"/>
          <w:szCs w:val="21"/>
        </w:rPr>
        <w:t>A</w:t>
      </w:r>
      <w:r w:rsidRPr="001768B3">
        <w:rPr>
          <w:rFonts w:ascii="Tahoma" w:hAnsi="Tahoma" w:cs="Tahoma"/>
          <w:color w:val="auto"/>
          <w:sz w:val="21"/>
          <w:szCs w:val="21"/>
        </w:rPr>
        <w:t>z ajánlati biztosíték az ajánlattevő választása szerint teljesíthető az előírt pénzösszegnek az ajánlatkérő fizetési számlájára történő befizetésével (10032000-00294889 számú fizetési számlájára</w:t>
      </w:r>
      <w:r w:rsidR="00092C17">
        <w:rPr>
          <w:rFonts w:ascii="Tahoma" w:hAnsi="Tahoma" w:cs="Tahoma"/>
          <w:color w:val="auto"/>
          <w:sz w:val="21"/>
          <w:szCs w:val="21"/>
        </w:rPr>
        <w:t>, közleményként: „könyvvizsgálat 2017 – ajánlati biztosíték”</w:t>
      </w:r>
      <w:r w:rsidRPr="001768B3">
        <w:rPr>
          <w:rFonts w:ascii="Tahoma" w:hAnsi="Tahoma" w:cs="Tahoma"/>
          <w:color w:val="auto"/>
          <w:sz w:val="21"/>
          <w:szCs w:val="21"/>
        </w:rPr>
        <w:t>), pénzügyi intézmény vagy biztosító által vállalt feltétel nélküli és visszavonhatatlan garancia vagy készfizető kezesség biztosításával, vagy biztosítási szerződés alapján kiállított - készfizető kezességvállalást tartalmazó - kötelezvénnyel. </w:t>
      </w:r>
    </w:p>
    <w:p w14:paraId="5D9F98AD" w14:textId="77777777"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ajánlati biztosíték rendelkezésre bocsátásának határideje azonos az ajánlat benyújtásának határidejével.</w:t>
      </w:r>
    </w:p>
    <w:p w14:paraId="4EB10069" w14:textId="77777777" w:rsidR="00083802"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 Az ajánlati biztosítéknak érvényben kell maradnia az ajánlati felhívás IV.2.6) pontjában megadott időpontig.  </w:t>
      </w:r>
      <w:r>
        <w:rPr>
          <w:rFonts w:ascii="Tahoma" w:hAnsi="Tahoma" w:cs="Tahoma"/>
          <w:color w:val="auto"/>
          <w:sz w:val="21"/>
          <w:szCs w:val="21"/>
        </w:rPr>
        <w:t xml:space="preserve">Az ajánlati kötöttség meghosszabbítása esetén a biztosítéknak a meghosszabbított kötöttség lejártáig kell rendelkezésre állnia. Az ajánlatkérő felhívja az ajánlattevők figyelmét, hogy a Kbt. 48. § (1) és (3) bekezdés alapján amennyiben az ajánlati kötöttség lejárta munkaszüneti napra esik, úgy a kötöttség a következő munkanapon jár le. </w:t>
      </w:r>
    </w:p>
    <w:p w14:paraId="776994A2" w14:textId="77777777"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Ajánlattevő az ajánlati biztosíték rendelkezésre bocsátását az ajánlatában köteles úgy igazolni, hogy az eredeti igazolást az ajánlathoz mellékelve, de be nem fűzve, annak részeként nyújtja be. </w:t>
      </w:r>
    </w:p>
    <w:p w14:paraId="2877F88C" w14:textId="77777777"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 Kbt. 35. § (5) bekezdés alapján a közös ajánlattevőknek a biztosítékot elegendő egyszer rendelkezésre bocsátaniuk. Az ajánlati kötöttségnek bármelyik közös ajánlattevő részéről történt megsértése [54. § (4) bekezdése] esetén a biztosíték az ajánlatkérőt illeti meg. </w:t>
      </w:r>
    </w:p>
    <w:p w14:paraId="1D86E9B4" w14:textId="77777777"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ajánlati biztosíték a Kbt. 54. § (5) bekezdés szerint kerül visszafizetésre.  Ajánlatkérő az ajánlati biztosíték után kamatot nem fizet. </w:t>
      </w:r>
    </w:p>
    <w:p w14:paraId="3ADA0D44" w14:textId="21137596" w:rsidR="00083802"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Ha az ajánlattevő az ajánlatát az ajánlati kötöttség ideje alatt visszavonja vagy a szerződés megkötése az ajánlattevő érdekkörében felmerült okból hiúsul meg, az ajánlati biztosíték az </w:t>
      </w:r>
      <w:r w:rsidRPr="001768B3">
        <w:rPr>
          <w:rFonts w:ascii="Tahoma" w:hAnsi="Tahoma" w:cs="Tahoma"/>
          <w:color w:val="auto"/>
          <w:sz w:val="21"/>
          <w:szCs w:val="21"/>
        </w:rPr>
        <w:lastRenderedPageBreak/>
        <w:t>ajánlatkérőt illeti meg, kivéve a Kbt. 131. § (9) bekezdése szerinti esetben. Az ajánlati biztosíték az ajánlatkérőt illeti meg abban az esetben is, ha az ajánlattevő az ajánlati kötöttséggel terhelt ajánlatához az ajánlatkérő felhívására nem vagy nem megfelelően nyújtja be az egységes európai közbeszerzési dokumentumba foglalt nyilatkozatát alátámasztó igazolásokat, és ajánlata ezen okból é</w:t>
      </w:r>
      <w:r>
        <w:rPr>
          <w:rFonts w:ascii="Tahoma" w:hAnsi="Tahoma" w:cs="Tahoma"/>
          <w:color w:val="auto"/>
          <w:sz w:val="21"/>
          <w:szCs w:val="21"/>
        </w:rPr>
        <w:t xml:space="preserve">rvénytelennek minősül. </w:t>
      </w:r>
      <w:r w:rsidRPr="001768B3">
        <w:rPr>
          <w:rFonts w:ascii="Tahoma" w:hAnsi="Tahoma" w:cs="Tahoma"/>
          <w:color w:val="auto"/>
          <w:sz w:val="21"/>
          <w:szCs w:val="21"/>
        </w:rPr>
        <w:t>A Kbt. 73. § (6) bekezdés b) pont értelmében az ajánlat érvénytelen, ha az ajánlattevő az ajánlati biztosítékot határidőre nem vagy az előírt mértéknél kisebb összegben bocsátotta rendelkezésre.</w:t>
      </w:r>
    </w:p>
    <w:p w14:paraId="0292B8F0" w14:textId="2709ADC9" w:rsidR="00271233" w:rsidRPr="001A3B47" w:rsidRDefault="00271233" w:rsidP="00271233">
      <w:pPr>
        <w:numPr>
          <w:ilvl w:val="1"/>
          <w:numId w:val="3"/>
        </w:numPr>
        <w:spacing w:before="120" w:after="120"/>
        <w:jc w:val="both"/>
        <w:rPr>
          <w:rFonts w:ascii="Tahoma" w:hAnsi="Tahoma" w:cs="Tahoma"/>
          <w:color w:val="auto"/>
          <w:sz w:val="21"/>
          <w:szCs w:val="21"/>
        </w:rPr>
      </w:pPr>
      <w:r w:rsidRPr="001A3B47">
        <w:rPr>
          <w:rFonts w:ascii="Tahoma" w:hAnsi="Tahoma" w:cs="Tahoma"/>
          <w:color w:val="auto"/>
          <w:sz w:val="21"/>
          <w:szCs w:val="21"/>
        </w:rPr>
        <w:t>Az ajánlati biztosíték nem válhat szerződést biztosító mellékkötelezettséggé.</w:t>
      </w:r>
    </w:p>
    <w:p w14:paraId="044230F3" w14:textId="77777777"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AZ AJÁNLATOK FELBONTÁSA</w:t>
      </w:r>
    </w:p>
    <w:p w14:paraId="77441C4E" w14:textId="77777777" w:rsidR="00A15E26" w:rsidRDefault="00A15E26" w:rsidP="00F35F93">
      <w:pPr>
        <w:numPr>
          <w:ilvl w:val="1"/>
          <w:numId w:val="3"/>
        </w:numPr>
        <w:spacing w:before="120" w:after="120"/>
        <w:ind w:left="426" w:hanging="426"/>
        <w:jc w:val="both"/>
        <w:rPr>
          <w:rFonts w:ascii="Tahoma" w:hAnsi="Tahoma" w:cs="Tahoma"/>
          <w:color w:val="auto"/>
          <w:sz w:val="21"/>
          <w:szCs w:val="21"/>
        </w:rPr>
      </w:pPr>
      <w:bookmarkStart w:id="10" w:name="pr467"/>
      <w:bookmarkStart w:id="11" w:name="pr468"/>
      <w:bookmarkEnd w:id="10"/>
      <w:bookmarkEnd w:id="11"/>
      <w:r>
        <w:rPr>
          <w:rFonts w:ascii="Tahoma" w:hAnsi="Tahoma" w:cs="Tahoma"/>
          <w:color w:val="auto"/>
          <w:sz w:val="21"/>
          <w:szCs w:val="21"/>
        </w:rPr>
        <w:t xml:space="preserve">Ajánlatkérő az ajánlatok bontása vonatkozásában a Kbt. 68. § szerint jár el. </w:t>
      </w:r>
    </w:p>
    <w:p w14:paraId="044230F9" w14:textId="0A3EF0DC" w:rsidR="002058B4" w:rsidRPr="00983CFF" w:rsidRDefault="00830F64" w:rsidP="00F35F93">
      <w:pPr>
        <w:numPr>
          <w:ilvl w:val="1"/>
          <w:numId w:val="3"/>
        </w:num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Az ajánlatok felbontásánál csak a Kbt</w:t>
      </w:r>
      <w:r w:rsidR="00306B6D">
        <w:rPr>
          <w:rFonts w:ascii="Tahoma" w:hAnsi="Tahoma" w:cs="Tahoma"/>
          <w:color w:val="auto"/>
          <w:sz w:val="21"/>
          <w:szCs w:val="21"/>
        </w:rPr>
        <w:t>.</w:t>
      </w:r>
      <w:r w:rsidR="00A15E26">
        <w:rPr>
          <w:rFonts w:ascii="Tahoma" w:hAnsi="Tahoma" w:cs="Tahoma"/>
          <w:color w:val="auto"/>
          <w:sz w:val="21"/>
          <w:szCs w:val="21"/>
        </w:rPr>
        <w:t xml:space="preserve"> 6</w:t>
      </w:r>
      <w:r w:rsidR="00AF23DB">
        <w:rPr>
          <w:rFonts w:ascii="Tahoma" w:hAnsi="Tahoma" w:cs="Tahoma"/>
          <w:color w:val="auto"/>
          <w:sz w:val="21"/>
          <w:szCs w:val="21"/>
        </w:rPr>
        <w:t>8</w:t>
      </w:r>
      <w:r w:rsidR="00A15E26">
        <w:rPr>
          <w:rFonts w:ascii="Tahoma" w:hAnsi="Tahoma" w:cs="Tahoma"/>
          <w:color w:val="auto"/>
          <w:sz w:val="21"/>
          <w:szCs w:val="21"/>
        </w:rPr>
        <w:t>. § (3</w:t>
      </w:r>
      <w:r w:rsidRPr="00983CFF">
        <w:rPr>
          <w:rFonts w:ascii="Tahoma" w:hAnsi="Tahoma" w:cs="Tahoma"/>
          <w:color w:val="auto"/>
          <w:sz w:val="21"/>
          <w:szCs w:val="21"/>
        </w:rPr>
        <w:t>)</w:t>
      </w:r>
      <w:r w:rsidR="00A15E26">
        <w:rPr>
          <w:rFonts w:ascii="Tahoma" w:hAnsi="Tahoma" w:cs="Tahoma"/>
          <w:color w:val="auto"/>
          <w:sz w:val="21"/>
          <w:szCs w:val="21"/>
        </w:rPr>
        <w:t xml:space="preserve"> bekezdés</w:t>
      </w:r>
      <w:r w:rsidRPr="00983CFF">
        <w:rPr>
          <w:rFonts w:ascii="Tahoma" w:hAnsi="Tahoma" w:cs="Tahoma"/>
          <w:color w:val="auto"/>
          <w:sz w:val="21"/>
          <w:szCs w:val="21"/>
        </w:rPr>
        <w:t xml:space="preserve"> szerinti személyek lehetnek jelen</w:t>
      </w:r>
      <w:r w:rsidR="002058B4" w:rsidRPr="00983CFF">
        <w:rPr>
          <w:rFonts w:ascii="Tahoma" w:hAnsi="Tahoma" w:cs="Tahoma"/>
          <w:color w:val="auto"/>
          <w:sz w:val="21"/>
          <w:szCs w:val="21"/>
        </w:rPr>
        <w:t>.</w:t>
      </w:r>
    </w:p>
    <w:p w14:paraId="044230FA" w14:textId="77777777"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12" w:name="pr475"/>
      <w:bookmarkStart w:id="13" w:name="pr4771"/>
      <w:r w:rsidRPr="00983CFF">
        <w:rPr>
          <w:rFonts w:ascii="Tahoma" w:eastAsia="Calibri" w:hAnsi="Tahoma" w:cs="Tahoma"/>
          <w:b/>
          <w:color w:val="auto"/>
          <w:sz w:val="21"/>
          <w:szCs w:val="21"/>
          <w:lang w:val="hu-HU"/>
        </w:rPr>
        <w:t>ELŐZETES VITARENDEZÉS</w:t>
      </w:r>
    </w:p>
    <w:p w14:paraId="044230FB" w14:textId="1B283471" w:rsidR="002058B4" w:rsidRPr="00983CFF" w:rsidRDefault="00A15E26" w:rsidP="00F35F93">
      <w:pPr>
        <w:numPr>
          <w:ilvl w:val="1"/>
          <w:numId w:val="3"/>
        </w:numPr>
        <w:spacing w:before="120" w:after="120"/>
        <w:ind w:left="426" w:hanging="426"/>
        <w:jc w:val="both"/>
        <w:rPr>
          <w:rFonts w:ascii="Tahoma" w:hAnsi="Tahoma" w:cs="Tahoma"/>
          <w:color w:val="auto"/>
          <w:sz w:val="21"/>
          <w:szCs w:val="21"/>
        </w:rPr>
      </w:pPr>
      <w:r>
        <w:rPr>
          <w:rFonts w:ascii="Tahoma" w:hAnsi="Tahoma" w:cs="Tahoma"/>
          <w:color w:val="auto"/>
          <w:sz w:val="21"/>
          <w:szCs w:val="21"/>
        </w:rPr>
        <w:t xml:space="preserve">A Kbt. 80. § </w:t>
      </w:r>
      <w:r w:rsidR="002058B4" w:rsidRPr="00983CFF">
        <w:rPr>
          <w:rFonts w:ascii="Tahoma" w:hAnsi="Tahoma" w:cs="Tahoma"/>
          <w:color w:val="auto"/>
          <w:sz w:val="21"/>
          <w:szCs w:val="21"/>
        </w:rPr>
        <w:t>szerinti</w:t>
      </w:r>
      <w:r>
        <w:rPr>
          <w:rFonts w:ascii="Tahoma" w:hAnsi="Tahoma" w:cs="Tahoma"/>
          <w:color w:val="auto"/>
          <w:sz w:val="21"/>
          <w:szCs w:val="21"/>
        </w:rPr>
        <w:t xml:space="preserve"> előzetes vitarendezési kérelem</w:t>
      </w:r>
      <w:r w:rsidR="002058B4" w:rsidRPr="00983CFF">
        <w:rPr>
          <w:rFonts w:ascii="Tahoma" w:hAnsi="Tahoma" w:cs="Tahoma"/>
          <w:color w:val="auto"/>
          <w:sz w:val="21"/>
          <w:szCs w:val="21"/>
        </w:rPr>
        <w:t xml:space="preserve"> az alábbi címre </w:t>
      </w:r>
      <w:r>
        <w:rPr>
          <w:rFonts w:ascii="Tahoma" w:hAnsi="Tahoma" w:cs="Tahoma"/>
          <w:color w:val="auto"/>
          <w:sz w:val="21"/>
          <w:szCs w:val="21"/>
        </w:rPr>
        <w:t>nyújtható be:</w:t>
      </w:r>
    </w:p>
    <w:p w14:paraId="34DA29C5" w14:textId="5BE52D2E" w:rsidR="00934AC1" w:rsidRPr="001E3190" w:rsidRDefault="00934AC1" w:rsidP="00F35F93">
      <w:pPr>
        <w:pStyle w:val="standard"/>
        <w:spacing w:before="120" w:after="120" w:line="276" w:lineRule="auto"/>
        <w:ind w:left="426" w:hanging="426"/>
        <w:jc w:val="center"/>
        <w:rPr>
          <w:rFonts w:ascii="Tahoma" w:hAnsi="Tahoma" w:cs="Tahoma"/>
          <w:b/>
          <w:color w:val="auto"/>
          <w:sz w:val="21"/>
          <w:szCs w:val="21"/>
        </w:rPr>
      </w:pPr>
      <w:r w:rsidRPr="001E3190">
        <w:rPr>
          <w:rFonts w:ascii="Tahoma" w:hAnsi="Tahoma" w:cs="Tahoma"/>
          <w:b/>
          <w:color w:val="auto"/>
          <w:sz w:val="21"/>
          <w:szCs w:val="21"/>
        </w:rPr>
        <w:t xml:space="preserve">ÉSZ-KER </w:t>
      </w:r>
      <w:r w:rsidR="000B78F6">
        <w:rPr>
          <w:rFonts w:ascii="Tahoma" w:hAnsi="Tahoma" w:cs="Tahoma"/>
          <w:b/>
          <w:color w:val="auto"/>
          <w:sz w:val="21"/>
          <w:szCs w:val="21"/>
        </w:rPr>
        <w:t>Zrt.</w:t>
      </w:r>
    </w:p>
    <w:p w14:paraId="308136EB" w14:textId="77777777" w:rsidR="00934AC1" w:rsidRPr="001E3190" w:rsidRDefault="00934AC1" w:rsidP="00F35F93">
      <w:pPr>
        <w:pStyle w:val="standard"/>
        <w:spacing w:before="120" w:after="120" w:line="276" w:lineRule="auto"/>
        <w:ind w:left="426" w:hanging="426"/>
        <w:jc w:val="center"/>
        <w:rPr>
          <w:rFonts w:ascii="Tahoma" w:hAnsi="Tahoma" w:cs="Tahoma"/>
          <w:b/>
          <w:color w:val="auto"/>
          <w:sz w:val="21"/>
          <w:szCs w:val="21"/>
        </w:rPr>
      </w:pPr>
      <w:r w:rsidRPr="001E3190">
        <w:rPr>
          <w:rFonts w:ascii="Tahoma" w:hAnsi="Tahoma" w:cs="Tahoma"/>
          <w:b/>
          <w:color w:val="auto"/>
          <w:sz w:val="21"/>
          <w:szCs w:val="21"/>
        </w:rPr>
        <w:t xml:space="preserve">1026 Budapest, Pasaréti út 83. </w:t>
      </w:r>
    </w:p>
    <w:p w14:paraId="6824B2BB" w14:textId="77777777" w:rsidR="00934AC1" w:rsidRPr="001E3190" w:rsidRDefault="00934AC1" w:rsidP="00F35F93">
      <w:pPr>
        <w:pStyle w:val="Szvegtrzs32"/>
        <w:spacing w:before="120"/>
        <w:ind w:left="426" w:hanging="426"/>
        <w:jc w:val="center"/>
        <w:rPr>
          <w:rFonts w:ascii="Tahoma" w:hAnsi="Tahoma" w:cs="Tahoma"/>
          <w:b/>
          <w:color w:val="auto"/>
          <w:sz w:val="21"/>
          <w:szCs w:val="21"/>
        </w:rPr>
      </w:pPr>
      <w:r w:rsidRPr="001E3190">
        <w:rPr>
          <w:rFonts w:ascii="Tahoma" w:hAnsi="Tahoma" w:cs="Tahoma"/>
          <w:b/>
          <w:color w:val="auto"/>
          <w:sz w:val="21"/>
          <w:szCs w:val="21"/>
        </w:rPr>
        <w:t>Telefon: +361/788-8931</w:t>
      </w:r>
    </w:p>
    <w:p w14:paraId="62E99635" w14:textId="77777777" w:rsidR="00934AC1" w:rsidRPr="001E3190" w:rsidRDefault="00934AC1" w:rsidP="00F35F93">
      <w:pPr>
        <w:pStyle w:val="Szvegtrzs32"/>
        <w:spacing w:before="120"/>
        <w:ind w:left="426" w:hanging="426"/>
        <w:jc w:val="center"/>
        <w:rPr>
          <w:rFonts w:ascii="Tahoma" w:hAnsi="Tahoma" w:cs="Tahoma"/>
          <w:b/>
          <w:color w:val="auto"/>
          <w:sz w:val="21"/>
          <w:szCs w:val="21"/>
        </w:rPr>
      </w:pPr>
      <w:r w:rsidRPr="001E3190">
        <w:rPr>
          <w:rFonts w:ascii="Tahoma" w:hAnsi="Tahoma" w:cs="Tahoma"/>
          <w:b/>
          <w:color w:val="auto"/>
          <w:sz w:val="21"/>
          <w:szCs w:val="21"/>
        </w:rPr>
        <w:t>Fax: +361/789-6943</w:t>
      </w:r>
    </w:p>
    <w:p w14:paraId="68FCA55D" w14:textId="5239BB69" w:rsidR="00EA6607" w:rsidRDefault="00934AC1" w:rsidP="00F35F93">
      <w:pPr>
        <w:pStyle w:val="Szvegtrzs32"/>
        <w:spacing w:before="120"/>
        <w:ind w:left="426" w:hanging="426"/>
        <w:jc w:val="center"/>
        <w:rPr>
          <w:rFonts w:ascii="Tahoma" w:hAnsi="Tahoma" w:cs="Tahoma"/>
          <w:color w:val="auto"/>
          <w:sz w:val="21"/>
          <w:szCs w:val="21"/>
        </w:rPr>
      </w:pPr>
      <w:r w:rsidRPr="001E3190">
        <w:rPr>
          <w:rFonts w:ascii="Tahoma" w:hAnsi="Tahoma" w:cs="Tahoma"/>
          <w:b/>
          <w:color w:val="auto"/>
          <w:sz w:val="21"/>
          <w:szCs w:val="21"/>
        </w:rPr>
        <w:t xml:space="preserve">E-mail: </w:t>
      </w:r>
      <w:r w:rsidR="000B78F6">
        <w:rPr>
          <w:rFonts w:ascii="Tahoma" w:hAnsi="Tahoma" w:cs="Tahoma"/>
          <w:b/>
          <w:color w:val="auto"/>
          <w:sz w:val="21"/>
          <w:szCs w:val="21"/>
        </w:rPr>
        <w:t>eszker</w:t>
      </w:r>
      <w:r w:rsidRPr="001E3190">
        <w:rPr>
          <w:rFonts w:ascii="Tahoma" w:hAnsi="Tahoma" w:cs="Tahoma"/>
          <w:b/>
          <w:color w:val="auto"/>
          <w:sz w:val="21"/>
          <w:szCs w:val="21"/>
        </w:rPr>
        <w:t>@eszker.eu</w:t>
      </w:r>
      <w:bookmarkStart w:id="14" w:name="_Toc351881438"/>
      <w:bookmarkStart w:id="15" w:name="_Toc382898986"/>
      <w:r w:rsidR="00EA6607" w:rsidRPr="00EA6607">
        <w:rPr>
          <w:rFonts w:ascii="Tahoma" w:hAnsi="Tahoma" w:cs="Tahoma"/>
          <w:color w:val="auto"/>
          <w:sz w:val="21"/>
          <w:szCs w:val="21"/>
        </w:rPr>
        <w:t xml:space="preserve"> </w:t>
      </w:r>
    </w:p>
    <w:p w14:paraId="0442310F" w14:textId="306115D4" w:rsidR="00983CFF" w:rsidRPr="00983CFF" w:rsidRDefault="00983CFF"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AZ AJÁNLATOK ÉRTÉKELÉSE</w:t>
      </w:r>
      <w:bookmarkEnd w:id="14"/>
      <w:bookmarkEnd w:id="15"/>
      <w:r w:rsidR="00BA1644">
        <w:rPr>
          <w:rFonts w:ascii="Tahoma" w:eastAsia="Calibri" w:hAnsi="Tahoma" w:cs="Tahoma"/>
          <w:b/>
          <w:color w:val="auto"/>
          <w:sz w:val="21"/>
          <w:szCs w:val="21"/>
          <w:lang w:val="hu-HU"/>
        </w:rPr>
        <w:t>, AZ AJ</w:t>
      </w:r>
      <w:r w:rsidR="007E7816">
        <w:rPr>
          <w:rFonts w:ascii="Tahoma" w:eastAsia="Calibri" w:hAnsi="Tahoma" w:cs="Tahoma"/>
          <w:b/>
          <w:color w:val="auto"/>
          <w:sz w:val="21"/>
          <w:szCs w:val="21"/>
          <w:lang w:val="hu-HU"/>
        </w:rPr>
        <w:t>Á</w:t>
      </w:r>
      <w:r w:rsidR="00BA1644">
        <w:rPr>
          <w:rFonts w:ascii="Tahoma" w:eastAsia="Calibri" w:hAnsi="Tahoma" w:cs="Tahoma"/>
          <w:b/>
          <w:color w:val="auto"/>
          <w:sz w:val="21"/>
          <w:szCs w:val="21"/>
          <w:lang w:val="hu-HU"/>
        </w:rPr>
        <w:t>N</w:t>
      </w:r>
      <w:r w:rsidR="007E7816">
        <w:rPr>
          <w:rFonts w:ascii="Tahoma" w:eastAsia="Calibri" w:hAnsi="Tahoma" w:cs="Tahoma"/>
          <w:b/>
          <w:color w:val="auto"/>
          <w:sz w:val="21"/>
          <w:szCs w:val="21"/>
          <w:lang w:val="hu-HU"/>
        </w:rPr>
        <w:t>LATI ÁR MEGADÁSA</w:t>
      </w:r>
    </w:p>
    <w:p w14:paraId="79FEF8F4" w14:textId="557A8835" w:rsidR="00762079" w:rsidRDefault="00983CFF" w:rsidP="00F35F93">
      <w:pPr>
        <w:numPr>
          <w:ilvl w:val="1"/>
          <w:numId w:val="3"/>
        </w:num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Az ajánlatkérő a beérkező ajánlatokat a Kbt. </w:t>
      </w:r>
      <w:r w:rsidR="00F27F63">
        <w:rPr>
          <w:rFonts w:ascii="Tahoma" w:hAnsi="Tahoma" w:cs="Tahoma"/>
          <w:color w:val="auto"/>
          <w:sz w:val="21"/>
          <w:szCs w:val="21"/>
        </w:rPr>
        <w:t>76. § (1) bekezdés c) pont</w:t>
      </w:r>
      <w:r w:rsidR="007E7816">
        <w:rPr>
          <w:rFonts w:ascii="Tahoma" w:hAnsi="Tahoma" w:cs="Tahoma"/>
          <w:color w:val="auto"/>
          <w:sz w:val="21"/>
          <w:szCs w:val="21"/>
        </w:rPr>
        <w:t xml:space="preserve"> </w:t>
      </w:r>
      <w:r w:rsidRPr="00983CFF">
        <w:rPr>
          <w:rFonts w:ascii="Tahoma" w:hAnsi="Tahoma" w:cs="Tahoma"/>
          <w:color w:val="auto"/>
          <w:sz w:val="21"/>
          <w:szCs w:val="21"/>
        </w:rPr>
        <w:t>alapján</w:t>
      </w:r>
      <w:r w:rsidR="00F27F63">
        <w:rPr>
          <w:rFonts w:ascii="Tahoma" w:hAnsi="Tahoma" w:cs="Tahoma"/>
          <w:color w:val="auto"/>
          <w:sz w:val="21"/>
          <w:szCs w:val="21"/>
        </w:rPr>
        <w:t xml:space="preserve"> a legjobb ár-érték arány alapján értékeli az alábbi szempontok és a hozzájuk rendelt súlyszám alapján: </w:t>
      </w:r>
    </w:p>
    <w:tbl>
      <w:tblPr>
        <w:tblStyle w:val="Rcsostblzat"/>
        <w:tblW w:w="8311" w:type="dxa"/>
        <w:jc w:val="center"/>
        <w:tblLook w:val="04A0" w:firstRow="1" w:lastRow="0" w:firstColumn="1" w:lastColumn="0" w:noHBand="0" w:noVBand="1"/>
      </w:tblPr>
      <w:tblGrid>
        <w:gridCol w:w="1268"/>
        <w:gridCol w:w="5786"/>
        <w:gridCol w:w="1257"/>
      </w:tblGrid>
      <w:tr w:rsidR="000B57F9" w:rsidRPr="000B57F9" w14:paraId="7CB9E859" w14:textId="77777777" w:rsidTr="001D3A3B">
        <w:trPr>
          <w:jc w:val="center"/>
        </w:trPr>
        <w:tc>
          <w:tcPr>
            <w:tcW w:w="1268" w:type="dxa"/>
            <w:shd w:val="clear" w:color="auto" w:fill="ACB9CA" w:themeFill="text2" w:themeFillTint="66"/>
            <w:vAlign w:val="center"/>
          </w:tcPr>
          <w:p w14:paraId="00C367D5" w14:textId="68DC39F2" w:rsidR="000B57F9" w:rsidRPr="000B57F9" w:rsidRDefault="000B57F9" w:rsidP="00F35F93">
            <w:pPr>
              <w:spacing w:before="120" w:after="120"/>
              <w:ind w:left="426" w:hanging="426"/>
              <w:jc w:val="center"/>
              <w:rPr>
                <w:rFonts w:ascii="Tahoma" w:hAnsi="Tahoma" w:cs="Tahoma"/>
                <w:b/>
                <w:color w:val="auto"/>
                <w:sz w:val="21"/>
                <w:szCs w:val="21"/>
              </w:rPr>
            </w:pPr>
            <w:r w:rsidRPr="000B57F9">
              <w:rPr>
                <w:rFonts w:ascii="Tahoma" w:hAnsi="Tahoma" w:cs="Tahoma"/>
                <w:b/>
                <w:color w:val="auto"/>
                <w:sz w:val="21"/>
                <w:szCs w:val="21"/>
              </w:rPr>
              <w:t>Szempont száma</w:t>
            </w:r>
          </w:p>
        </w:tc>
        <w:tc>
          <w:tcPr>
            <w:tcW w:w="5786" w:type="dxa"/>
            <w:shd w:val="clear" w:color="auto" w:fill="ACB9CA" w:themeFill="text2" w:themeFillTint="66"/>
            <w:vAlign w:val="center"/>
          </w:tcPr>
          <w:p w14:paraId="63730C8D" w14:textId="5BDD231A" w:rsidR="000B57F9" w:rsidRPr="000B57F9" w:rsidRDefault="000B57F9" w:rsidP="00F35F93">
            <w:pPr>
              <w:spacing w:before="120" w:after="120"/>
              <w:ind w:left="426" w:hanging="426"/>
              <w:jc w:val="center"/>
              <w:rPr>
                <w:rFonts w:ascii="Tahoma" w:hAnsi="Tahoma" w:cs="Tahoma"/>
                <w:b/>
                <w:color w:val="auto"/>
                <w:sz w:val="21"/>
                <w:szCs w:val="21"/>
              </w:rPr>
            </w:pPr>
            <w:r w:rsidRPr="000B57F9">
              <w:rPr>
                <w:rFonts w:ascii="Tahoma" w:hAnsi="Tahoma" w:cs="Tahoma"/>
                <w:b/>
                <w:color w:val="auto"/>
                <w:sz w:val="21"/>
                <w:szCs w:val="21"/>
              </w:rPr>
              <w:t>Szempont</w:t>
            </w:r>
          </w:p>
        </w:tc>
        <w:tc>
          <w:tcPr>
            <w:tcW w:w="1257" w:type="dxa"/>
            <w:shd w:val="clear" w:color="auto" w:fill="ACB9CA" w:themeFill="text2" w:themeFillTint="66"/>
            <w:vAlign w:val="center"/>
          </w:tcPr>
          <w:p w14:paraId="4FB56393" w14:textId="3A6F1D00" w:rsidR="000B57F9" w:rsidRPr="000B57F9" w:rsidRDefault="000B57F9" w:rsidP="00F35F93">
            <w:pPr>
              <w:spacing w:before="120" w:after="120"/>
              <w:ind w:left="426" w:hanging="426"/>
              <w:jc w:val="center"/>
              <w:rPr>
                <w:rFonts w:ascii="Tahoma" w:hAnsi="Tahoma" w:cs="Tahoma"/>
                <w:b/>
                <w:color w:val="auto"/>
                <w:sz w:val="21"/>
                <w:szCs w:val="21"/>
              </w:rPr>
            </w:pPr>
            <w:r w:rsidRPr="000B57F9">
              <w:rPr>
                <w:rFonts w:ascii="Tahoma" w:hAnsi="Tahoma" w:cs="Tahoma"/>
                <w:b/>
                <w:color w:val="auto"/>
                <w:sz w:val="21"/>
                <w:szCs w:val="21"/>
              </w:rPr>
              <w:t>Súlyszám</w:t>
            </w:r>
          </w:p>
        </w:tc>
      </w:tr>
      <w:tr w:rsidR="000B57F9" w14:paraId="302A2C8B" w14:textId="77777777" w:rsidTr="001D3A3B">
        <w:trPr>
          <w:jc w:val="center"/>
        </w:trPr>
        <w:tc>
          <w:tcPr>
            <w:tcW w:w="1268" w:type="dxa"/>
            <w:vAlign w:val="center"/>
          </w:tcPr>
          <w:p w14:paraId="03139865" w14:textId="310FBADB"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w:t>
            </w:r>
          </w:p>
        </w:tc>
        <w:tc>
          <w:tcPr>
            <w:tcW w:w="5786" w:type="dxa"/>
            <w:vAlign w:val="center"/>
          </w:tcPr>
          <w:p w14:paraId="21CA0A20" w14:textId="70B02887" w:rsidR="000B57F9" w:rsidRDefault="000B57F9" w:rsidP="00F35F93">
            <w:pPr>
              <w:spacing w:before="120" w:after="120"/>
              <w:ind w:left="426" w:hanging="426"/>
              <w:rPr>
                <w:rFonts w:ascii="Tahoma" w:hAnsi="Tahoma" w:cs="Tahoma"/>
                <w:color w:val="auto"/>
                <w:sz w:val="21"/>
                <w:szCs w:val="21"/>
              </w:rPr>
            </w:pPr>
            <w:r w:rsidRPr="000B57F9">
              <w:rPr>
                <w:rFonts w:ascii="Tahoma" w:hAnsi="Tahoma" w:cs="Tahoma"/>
                <w:color w:val="000000" w:themeColor="text1"/>
                <w:sz w:val="21"/>
                <w:szCs w:val="21"/>
              </w:rPr>
              <w:t>Ajánlati ár (nettó Ft/darab)</w:t>
            </w:r>
          </w:p>
        </w:tc>
        <w:tc>
          <w:tcPr>
            <w:tcW w:w="1257" w:type="dxa"/>
            <w:vAlign w:val="center"/>
          </w:tcPr>
          <w:p w14:paraId="5EF32047" w14:textId="1551ED05" w:rsidR="000B57F9" w:rsidRDefault="001C5DE8"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95</w:t>
            </w:r>
          </w:p>
        </w:tc>
      </w:tr>
      <w:tr w:rsidR="000B57F9" w14:paraId="40EA1863" w14:textId="77777777" w:rsidTr="001D3A3B">
        <w:trPr>
          <w:jc w:val="center"/>
        </w:trPr>
        <w:tc>
          <w:tcPr>
            <w:tcW w:w="1268" w:type="dxa"/>
            <w:vAlign w:val="center"/>
          </w:tcPr>
          <w:p w14:paraId="5CFBA7C9" w14:textId="3A03DA9D"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1.1</w:t>
            </w:r>
          </w:p>
        </w:tc>
        <w:tc>
          <w:tcPr>
            <w:tcW w:w="5786" w:type="dxa"/>
            <w:vAlign w:val="center"/>
          </w:tcPr>
          <w:p w14:paraId="3D60BB50" w14:textId="1834BB58" w:rsidR="000B57F9" w:rsidRDefault="000B57F9" w:rsidP="00DD336C">
            <w:pPr>
              <w:spacing w:before="120" w:after="120"/>
              <w:rPr>
                <w:rFonts w:ascii="Tahoma" w:hAnsi="Tahoma" w:cs="Tahoma"/>
                <w:color w:val="auto"/>
                <w:sz w:val="21"/>
                <w:szCs w:val="21"/>
              </w:rPr>
            </w:pPr>
            <w:r w:rsidRPr="00DF3AE8">
              <w:rPr>
                <w:rFonts w:ascii="Tahoma" w:hAnsi="Tahoma" w:cs="Tahoma"/>
                <w:color w:val="000000" w:themeColor="text1"/>
                <w:sz w:val="21"/>
                <w:szCs w:val="21"/>
              </w:rPr>
              <w:t>Egyszerű kategória (sablonizált szerződés/okirat alapján nyújtott támogatások és / vagy a tételesen, egyedileg vizsgált bizonylatok száma kevesebb, mint 50 db, nettó Ft/darab)</w:t>
            </w:r>
          </w:p>
        </w:tc>
        <w:tc>
          <w:tcPr>
            <w:tcW w:w="1257" w:type="dxa"/>
            <w:vAlign w:val="center"/>
          </w:tcPr>
          <w:p w14:paraId="42FEB81D" w14:textId="4CE4DD9D" w:rsidR="000B57F9" w:rsidRDefault="00B124E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p>
        </w:tc>
      </w:tr>
      <w:tr w:rsidR="000B57F9" w14:paraId="1D10B914" w14:textId="77777777" w:rsidTr="001D3A3B">
        <w:trPr>
          <w:jc w:val="center"/>
        </w:trPr>
        <w:tc>
          <w:tcPr>
            <w:tcW w:w="1268" w:type="dxa"/>
            <w:vAlign w:val="center"/>
          </w:tcPr>
          <w:p w14:paraId="6FB65E5C" w14:textId="7CA1498B"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1.2</w:t>
            </w:r>
          </w:p>
        </w:tc>
        <w:tc>
          <w:tcPr>
            <w:tcW w:w="5786" w:type="dxa"/>
            <w:vAlign w:val="center"/>
          </w:tcPr>
          <w:p w14:paraId="424EEBCE" w14:textId="330DD51F" w:rsidR="000B57F9" w:rsidRDefault="000B57F9" w:rsidP="00DD336C">
            <w:pPr>
              <w:spacing w:before="120" w:after="120"/>
              <w:rPr>
                <w:rFonts w:ascii="Tahoma" w:hAnsi="Tahoma" w:cs="Tahoma"/>
                <w:color w:val="auto"/>
                <w:sz w:val="21"/>
                <w:szCs w:val="21"/>
              </w:rPr>
            </w:pPr>
            <w:r w:rsidRPr="00DF3AE8">
              <w:rPr>
                <w:rFonts w:ascii="Tahoma" w:hAnsi="Tahoma" w:cs="Tahoma"/>
                <w:color w:val="000000" w:themeColor="text1"/>
                <w:sz w:val="21"/>
                <w:szCs w:val="21"/>
              </w:rPr>
              <w:t xml:space="preserve">Átlagos kategória (Egyedi támogatási szerződések </w:t>
            </w:r>
            <w:r w:rsidR="00E01BF1">
              <w:rPr>
                <w:rFonts w:ascii="Tahoma" w:hAnsi="Tahoma" w:cs="Tahoma"/>
                <w:color w:val="000000" w:themeColor="text1"/>
                <w:sz w:val="21"/>
                <w:szCs w:val="21"/>
              </w:rPr>
              <w:t xml:space="preserve">/ okiratok </w:t>
            </w:r>
            <w:r w:rsidRPr="00DF3AE8">
              <w:rPr>
                <w:rFonts w:ascii="Tahoma" w:hAnsi="Tahoma" w:cs="Tahoma"/>
                <w:color w:val="000000" w:themeColor="text1"/>
                <w:sz w:val="21"/>
                <w:szCs w:val="21"/>
              </w:rPr>
              <w:t>alapján nyújtott támogatások és / vagy 50 – 100 db tételesen, egyedileg vizsgált bizonylatszám, nettó Ft/darab)</w:t>
            </w:r>
          </w:p>
        </w:tc>
        <w:tc>
          <w:tcPr>
            <w:tcW w:w="1257" w:type="dxa"/>
            <w:vAlign w:val="center"/>
          </w:tcPr>
          <w:p w14:paraId="68B90564" w14:textId="0316B92A" w:rsidR="000B57F9" w:rsidRDefault="00B124E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20</w:t>
            </w:r>
          </w:p>
        </w:tc>
      </w:tr>
      <w:tr w:rsidR="000B57F9" w14:paraId="41382712" w14:textId="77777777" w:rsidTr="001D3A3B">
        <w:trPr>
          <w:jc w:val="center"/>
        </w:trPr>
        <w:tc>
          <w:tcPr>
            <w:tcW w:w="1268" w:type="dxa"/>
            <w:vAlign w:val="center"/>
          </w:tcPr>
          <w:p w14:paraId="2598EF63" w14:textId="1A1CBCB5"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1.3</w:t>
            </w:r>
          </w:p>
        </w:tc>
        <w:tc>
          <w:tcPr>
            <w:tcW w:w="5786" w:type="dxa"/>
            <w:vAlign w:val="center"/>
          </w:tcPr>
          <w:p w14:paraId="77246880" w14:textId="3BCC3638" w:rsidR="000B57F9" w:rsidRDefault="000B57F9" w:rsidP="00DD336C">
            <w:pPr>
              <w:spacing w:before="120" w:after="120"/>
              <w:ind w:left="-6" w:firstLine="6"/>
              <w:rPr>
                <w:rFonts w:ascii="Tahoma" w:hAnsi="Tahoma" w:cs="Tahoma"/>
                <w:color w:val="auto"/>
                <w:sz w:val="21"/>
                <w:szCs w:val="21"/>
              </w:rPr>
            </w:pPr>
            <w:r w:rsidRPr="00DF3AE8">
              <w:rPr>
                <w:rFonts w:ascii="Tahoma" w:hAnsi="Tahoma" w:cs="Tahoma"/>
                <w:color w:val="000000" w:themeColor="text1"/>
                <w:sz w:val="21"/>
                <w:szCs w:val="21"/>
              </w:rPr>
              <w:t xml:space="preserve">Bonyolult kategória (Egyedi támogatási szerződések </w:t>
            </w:r>
            <w:r w:rsidR="00E01BF1">
              <w:rPr>
                <w:rFonts w:ascii="Tahoma" w:hAnsi="Tahoma" w:cs="Tahoma"/>
                <w:color w:val="000000" w:themeColor="text1"/>
                <w:sz w:val="21"/>
                <w:szCs w:val="21"/>
              </w:rPr>
              <w:t xml:space="preserve">/ okiratok </w:t>
            </w:r>
            <w:r w:rsidRPr="00DF3AE8">
              <w:rPr>
                <w:rFonts w:ascii="Tahoma" w:hAnsi="Tahoma" w:cs="Tahoma"/>
                <w:color w:val="000000" w:themeColor="text1"/>
                <w:sz w:val="21"/>
                <w:szCs w:val="21"/>
              </w:rPr>
              <w:t xml:space="preserve">alapján nyújtott támogatások, különösen olyan támogatások, amelyek működési támogatást (is) tartalmaznak, és / vagy </w:t>
            </w:r>
            <w:r w:rsidR="00E01BF1">
              <w:rPr>
                <w:rFonts w:ascii="Tahoma" w:hAnsi="Tahoma" w:cs="Tahoma"/>
                <w:color w:val="000000" w:themeColor="text1"/>
                <w:sz w:val="21"/>
                <w:szCs w:val="21"/>
              </w:rPr>
              <w:t>100</w:t>
            </w:r>
            <w:r w:rsidR="00E01BF1" w:rsidRPr="00DF3AE8">
              <w:rPr>
                <w:rFonts w:ascii="Tahoma" w:hAnsi="Tahoma" w:cs="Tahoma"/>
                <w:color w:val="000000" w:themeColor="text1"/>
                <w:sz w:val="21"/>
                <w:szCs w:val="21"/>
              </w:rPr>
              <w:t xml:space="preserve"> – </w:t>
            </w:r>
            <w:r w:rsidR="00E01BF1">
              <w:rPr>
                <w:rFonts w:ascii="Tahoma" w:hAnsi="Tahoma" w:cs="Tahoma"/>
                <w:color w:val="000000" w:themeColor="text1"/>
                <w:sz w:val="21"/>
                <w:szCs w:val="21"/>
              </w:rPr>
              <w:t>4</w:t>
            </w:r>
            <w:r w:rsidR="00E01BF1" w:rsidRPr="00DF3AE8">
              <w:rPr>
                <w:rFonts w:ascii="Tahoma" w:hAnsi="Tahoma" w:cs="Tahoma"/>
                <w:color w:val="000000" w:themeColor="text1"/>
                <w:sz w:val="21"/>
                <w:szCs w:val="21"/>
              </w:rPr>
              <w:t xml:space="preserve">00 db tételesen, egyedileg </w:t>
            </w:r>
            <w:r w:rsidR="00E01BF1" w:rsidRPr="00DF3AE8">
              <w:rPr>
                <w:rFonts w:ascii="Tahoma" w:hAnsi="Tahoma" w:cs="Tahoma"/>
                <w:color w:val="000000" w:themeColor="text1"/>
                <w:sz w:val="21"/>
                <w:szCs w:val="21"/>
              </w:rPr>
              <w:lastRenderedPageBreak/>
              <w:t>vizsgált bizonylatszám,</w:t>
            </w:r>
            <w:r w:rsidR="00E01BF1">
              <w:rPr>
                <w:rFonts w:ascii="Tahoma" w:hAnsi="Tahoma" w:cs="Tahoma"/>
                <w:color w:val="000000" w:themeColor="text1"/>
                <w:sz w:val="21"/>
                <w:szCs w:val="21"/>
              </w:rPr>
              <w:t xml:space="preserve"> </w:t>
            </w:r>
            <w:r w:rsidRPr="00DF3AE8">
              <w:rPr>
                <w:rFonts w:ascii="Tahoma" w:hAnsi="Tahoma" w:cs="Tahoma"/>
                <w:color w:val="000000" w:themeColor="text1"/>
                <w:sz w:val="21"/>
                <w:szCs w:val="21"/>
              </w:rPr>
              <w:t>nettó Ft/darab)</w:t>
            </w:r>
          </w:p>
        </w:tc>
        <w:tc>
          <w:tcPr>
            <w:tcW w:w="1257" w:type="dxa"/>
            <w:vAlign w:val="center"/>
          </w:tcPr>
          <w:p w14:paraId="4AC9F7E7" w14:textId="19CA2DAB" w:rsidR="000B57F9" w:rsidRDefault="00B124E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lastRenderedPageBreak/>
              <w:t>25</w:t>
            </w:r>
          </w:p>
        </w:tc>
      </w:tr>
      <w:tr w:rsidR="00E01BF1" w14:paraId="632EA024" w14:textId="77777777" w:rsidTr="001D3A3B">
        <w:trPr>
          <w:jc w:val="center"/>
        </w:trPr>
        <w:tc>
          <w:tcPr>
            <w:tcW w:w="1268" w:type="dxa"/>
            <w:vAlign w:val="center"/>
          </w:tcPr>
          <w:p w14:paraId="0799FA93" w14:textId="0EC26D4F" w:rsidR="00E01BF1" w:rsidRDefault="00E01BF1"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1.4</w:t>
            </w:r>
          </w:p>
        </w:tc>
        <w:tc>
          <w:tcPr>
            <w:tcW w:w="5786" w:type="dxa"/>
            <w:vAlign w:val="center"/>
          </w:tcPr>
          <w:p w14:paraId="392E8A68" w14:textId="01A704BA" w:rsidR="00E01BF1" w:rsidRPr="00DF3AE8" w:rsidRDefault="00E01BF1" w:rsidP="00DD336C">
            <w:pPr>
              <w:spacing w:before="120" w:after="120"/>
              <w:rPr>
                <w:rFonts w:ascii="Tahoma" w:hAnsi="Tahoma" w:cs="Tahoma"/>
                <w:color w:val="000000" w:themeColor="text1"/>
                <w:sz w:val="21"/>
                <w:szCs w:val="21"/>
              </w:rPr>
            </w:pPr>
            <w:r>
              <w:rPr>
                <w:rFonts w:ascii="Tahoma" w:hAnsi="Tahoma" w:cs="Tahoma"/>
                <w:color w:val="000000" w:themeColor="text1"/>
                <w:sz w:val="21"/>
                <w:szCs w:val="21"/>
              </w:rPr>
              <w:t>Kiemelt kategória (</w:t>
            </w:r>
            <w:r w:rsidRPr="00E01BF1">
              <w:rPr>
                <w:rFonts w:ascii="Tahoma" w:hAnsi="Tahoma" w:cs="Tahoma"/>
                <w:color w:val="000000" w:themeColor="text1"/>
                <w:sz w:val="21"/>
                <w:szCs w:val="21"/>
              </w:rPr>
              <w:t>Támogatói okiratok, vagy egyedi támogatási szerződések és / vagy a tételes és egyedileg megvizsgált bizonylatszám több mint 400 db</w:t>
            </w:r>
            <w:r>
              <w:rPr>
                <w:rFonts w:ascii="Tahoma" w:hAnsi="Tahoma" w:cs="Tahoma"/>
                <w:color w:val="000000" w:themeColor="text1"/>
                <w:sz w:val="21"/>
                <w:szCs w:val="21"/>
              </w:rPr>
              <w:t>, nettó Ft/darab)</w:t>
            </w:r>
          </w:p>
        </w:tc>
        <w:tc>
          <w:tcPr>
            <w:tcW w:w="1257" w:type="dxa"/>
            <w:vAlign w:val="center"/>
          </w:tcPr>
          <w:p w14:paraId="498089AD" w14:textId="068D2918" w:rsidR="00E01BF1" w:rsidRDefault="00B124E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30</w:t>
            </w:r>
          </w:p>
        </w:tc>
      </w:tr>
      <w:tr w:rsidR="000B57F9" w14:paraId="5ADE8F84" w14:textId="77777777" w:rsidTr="001D3A3B">
        <w:trPr>
          <w:jc w:val="center"/>
        </w:trPr>
        <w:tc>
          <w:tcPr>
            <w:tcW w:w="1268" w:type="dxa"/>
            <w:vAlign w:val="center"/>
          </w:tcPr>
          <w:p w14:paraId="223FA253" w14:textId="7D9B07CC" w:rsidR="000B57F9" w:rsidRDefault="00450D0A"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p>
        </w:tc>
        <w:tc>
          <w:tcPr>
            <w:tcW w:w="5786" w:type="dxa"/>
            <w:vAlign w:val="center"/>
          </w:tcPr>
          <w:p w14:paraId="7E431A3F" w14:textId="6814BF4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Helyszíni konzultáció díja (nettó Ft/óra)</w:t>
            </w:r>
          </w:p>
        </w:tc>
        <w:tc>
          <w:tcPr>
            <w:tcW w:w="1257" w:type="dxa"/>
            <w:vAlign w:val="center"/>
          </w:tcPr>
          <w:p w14:paraId="6F52E9C1" w14:textId="2F1BEA5C" w:rsidR="000B57F9" w:rsidRDefault="00B124E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5</w:t>
            </w:r>
          </w:p>
        </w:tc>
      </w:tr>
      <w:tr w:rsidR="00CD5CB8" w14:paraId="652CA0AB" w14:textId="77777777" w:rsidTr="001D3A3B">
        <w:trPr>
          <w:jc w:val="center"/>
        </w:trPr>
        <w:tc>
          <w:tcPr>
            <w:tcW w:w="1268" w:type="dxa"/>
            <w:vAlign w:val="center"/>
          </w:tcPr>
          <w:p w14:paraId="3E5AB982" w14:textId="70AECC93" w:rsidR="00CD5CB8" w:rsidRDefault="000F5F66"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2</w:t>
            </w:r>
            <w:r w:rsidR="005A4E7D">
              <w:rPr>
                <w:rFonts w:ascii="Tahoma" w:hAnsi="Tahoma" w:cs="Tahoma"/>
                <w:color w:val="auto"/>
                <w:sz w:val="21"/>
                <w:szCs w:val="21"/>
              </w:rPr>
              <w:t>.</w:t>
            </w:r>
          </w:p>
        </w:tc>
        <w:tc>
          <w:tcPr>
            <w:tcW w:w="5786" w:type="dxa"/>
            <w:vAlign w:val="center"/>
          </w:tcPr>
          <w:p w14:paraId="398B80DA" w14:textId="353234E9" w:rsidR="00CD5CB8" w:rsidRPr="00343121" w:rsidRDefault="00AB42EB" w:rsidP="00406B5F">
            <w:pPr>
              <w:spacing w:before="120" w:after="120"/>
              <w:jc w:val="both"/>
              <w:rPr>
                <w:rFonts w:ascii="Tahoma" w:hAnsi="Tahoma" w:cs="Tahoma"/>
                <w:color w:val="000000" w:themeColor="text1"/>
                <w:sz w:val="21"/>
                <w:szCs w:val="21"/>
              </w:rPr>
            </w:pPr>
            <w:r w:rsidRPr="00343121">
              <w:rPr>
                <w:rFonts w:ascii="Tahoma" w:hAnsi="Tahoma" w:cs="Tahoma"/>
                <w:color w:val="000000" w:themeColor="text1"/>
                <w:sz w:val="21"/>
                <w:szCs w:val="21"/>
              </w:rPr>
              <w:t>Okleveles a</w:t>
            </w:r>
            <w:r w:rsidR="003A5726" w:rsidRPr="00343121">
              <w:rPr>
                <w:rFonts w:ascii="Tahoma" w:hAnsi="Tahoma" w:cs="Tahoma"/>
                <w:color w:val="000000" w:themeColor="text1"/>
                <w:sz w:val="21"/>
                <w:szCs w:val="21"/>
              </w:rPr>
              <w:t xml:space="preserve">dószakértői </w:t>
            </w:r>
            <w:r w:rsidR="00D562F9" w:rsidRPr="00343121">
              <w:rPr>
                <w:rFonts w:ascii="Tahoma" w:hAnsi="Tahoma" w:cs="Tahoma"/>
                <w:color w:val="000000" w:themeColor="text1"/>
                <w:sz w:val="21"/>
                <w:szCs w:val="21"/>
              </w:rPr>
              <w:t>tapasztalata (Az alkalmassági követelmény M2. b) pontjára megajánlott szakember alkalmassági minimumkövetelmény</w:t>
            </w:r>
            <w:r w:rsidR="003A5726" w:rsidRPr="00343121">
              <w:rPr>
                <w:rFonts w:ascii="Tahoma" w:hAnsi="Tahoma" w:cs="Tahoma"/>
                <w:color w:val="000000" w:themeColor="text1"/>
                <w:sz w:val="21"/>
                <w:szCs w:val="21"/>
              </w:rPr>
              <w:t>ben előírt adószakértői tapasztalatán</w:t>
            </w:r>
            <w:r w:rsidR="00190C5A" w:rsidRPr="00343121">
              <w:rPr>
                <w:rFonts w:ascii="Tahoma" w:hAnsi="Tahoma" w:cs="Tahoma"/>
                <w:color w:val="000000" w:themeColor="text1"/>
                <w:sz w:val="21"/>
                <w:szCs w:val="21"/>
              </w:rPr>
              <w:t xml:space="preserve"> felüli</w:t>
            </w:r>
            <w:r w:rsidR="00D562F9" w:rsidRPr="00343121">
              <w:rPr>
                <w:rFonts w:ascii="Tahoma" w:hAnsi="Tahoma" w:cs="Tahoma"/>
                <w:color w:val="000000" w:themeColor="text1"/>
                <w:sz w:val="21"/>
                <w:szCs w:val="21"/>
              </w:rPr>
              <w:t xml:space="preserve"> szakmai tap</w:t>
            </w:r>
            <w:r w:rsidR="003A5726" w:rsidRPr="00343121">
              <w:rPr>
                <w:rFonts w:ascii="Tahoma" w:hAnsi="Tahoma" w:cs="Tahoma"/>
                <w:color w:val="000000" w:themeColor="text1"/>
                <w:sz w:val="21"/>
                <w:szCs w:val="21"/>
              </w:rPr>
              <w:t xml:space="preserve">asztalatát értékeli, </w:t>
            </w:r>
            <w:r w:rsidR="00772149" w:rsidRPr="001D3A3B">
              <w:rPr>
                <w:rFonts w:ascii="Tahoma" w:hAnsi="Tahoma" w:cs="Tahoma"/>
                <w:color w:val="0D0D0D" w:themeColor="text1" w:themeTint="F2"/>
                <w:sz w:val="21"/>
                <w:szCs w:val="21"/>
              </w:rPr>
              <w:t>minimum 0-</w:t>
            </w:r>
            <w:r w:rsidR="003A5726" w:rsidRPr="00343121">
              <w:rPr>
                <w:rFonts w:ascii="Tahoma" w:hAnsi="Tahoma" w:cs="Tahoma"/>
                <w:color w:val="000000" w:themeColor="text1"/>
                <w:sz w:val="21"/>
                <w:szCs w:val="21"/>
              </w:rPr>
              <w:t>maximum 36</w:t>
            </w:r>
            <w:r w:rsidR="00D562F9" w:rsidRPr="00343121">
              <w:rPr>
                <w:rFonts w:ascii="Tahoma" w:hAnsi="Tahoma" w:cs="Tahoma"/>
                <w:color w:val="000000" w:themeColor="text1"/>
                <w:sz w:val="21"/>
                <w:szCs w:val="21"/>
              </w:rPr>
              <w:t xml:space="preserve"> hónap)</w:t>
            </w:r>
          </w:p>
        </w:tc>
        <w:tc>
          <w:tcPr>
            <w:tcW w:w="1257" w:type="dxa"/>
            <w:vAlign w:val="center"/>
          </w:tcPr>
          <w:p w14:paraId="37DAEFC1" w14:textId="738E2B04" w:rsidR="00CD5CB8" w:rsidRDefault="00E401D6"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5</w:t>
            </w:r>
          </w:p>
        </w:tc>
      </w:tr>
      <w:tr w:rsidR="003A5726" w14:paraId="7CCE7215" w14:textId="77777777" w:rsidTr="001D3A3B">
        <w:trPr>
          <w:jc w:val="center"/>
        </w:trPr>
        <w:tc>
          <w:tcPr>
            <w:tcW w:w="1268" w:type="dxa"/>
            <w:vAlign w:val="center"/>
          </w:tcPr>
          <w:p w14:paraId="395C027F" w14:textId="627731DA" w:rsidR="003A5726" w:rsidRDefault="000F5F66"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3</w:t>
            </w:r>
            <w:r w:rsidR="003A5726">
              <w:rPr>
                <w:rFonts w:ascii="Tahoma" w:hAnsi="Tahoma" w:cs="Tahoma"/>
                <w:color w:val="auto"/>
                <w:sz w:val="21"/>
                <w:szCs w:val="21"/>
              </w:rPr>
              <w:t xml:space="preserve">. </w:t>
            </w:r>
          </w:p>
        </w:tc>
        <w:tc>
          <w:tcPr>
            <w:tcW w:w="5786" w:type="dxa"/>
            <w:vAlign w:val="center"/>
          </w:tcPr>
          <w:p w14:paraId="19D89D67" w14:textId="622494B3" w:rsidR="003A5726" w:rsidRPr="00343121" w:rsidRDefault="003A5726" w:rsidP="00406B5F">
            <w:pPr>
              <w:spacing w:before="120" w:after="120"/>
              <w:jc w:val="both"/>
              <w:rPr>
                <w:rFonts w:ascii="Tahoma" w:hAnsi="Tahoma" w:cs="Tahoma"/>
                <w:color w:val="000000" w:themeColor="text1"/>
                <w:sz w:val="21"/>
                <w:szCs w:val="21"/>
              </w:rPr>
            </w:pPr>
            <w:r w:rsidRPr="00343121">
              <w:rPr>
                <w:rFonts w:ascii="Tahoma" w:hAnsi="Tahoma" w:cs="Tahoma"/>
                <w:color w:val="000000" w:themeColor="text1"/>
                <w:sz w:val="21"/>
                <w:szCs w:val="21"/>
              </w:rPr>
              <w:t>Könyvvizsgálói tapasztalata (Az alkalmassági követelmény M2. b) pontjára megajánlott szakember alkalmassági minimumkövetelményben előírt könyvvizsgálói</w:t>
            </w:r>
            <w:r w:rsidR="00190C5A" w:rsidRPr="00343121">
              <w:rPr>
                <w:rFonts w:ascii="Tahoma" w:hAnsi="Tahoma" w:cs="Tahoma"/>
                <w:color w:val="000000" w:themeColor="text1"/>
                <w:sz w:val="21"/>
                <w:szCs w:val="21"/>
              </w:rPr>
              <w:t xml:space="preserve"> tapasztalatán felüli</w:t>
            </w:r>
            <w:r w:rsidRPr="00343121">
              <w:rPr>
                <w:rFonts w:ascii="Tahoma" w:hAnsi="Tahoma" w:cs="Tahoma"/>
                <w:color w:val="000000" w:themeColor="text1"/>
                <w:sz w:val="21"/>
                <w:szCs w:val="21"/>
              </w:rPr>
              <w:t xml:space="preserve"> szakmai tapasztalatát értékeli, </w:t>
            </w:r>
            <w:r w:rsidR="00772149" w:rsidRPr="001D3A3B">
              <w:rPr>
                <w:rFonts w:ascii="Tahoma" w:hAnsi="Tahoma" w:cs="Tahoma"/>
                <w:color w:val="0D0D0D" w:themeColor="text1" w:themeTint="F2"/>
                <w:sz w:val="21"/>
                <w:szCs w:val="21"/>
              </w:rPr>
              <w:t>minimum 0</w:t>
            </w:r>
            <w:r w:rsidR="00772149">
              <w:rPr>
                <w:rFonts w:ascii="Tahoma" w:hAnsi="Tahoma" w:cs="Tahoma"/>
                <w:b/>
                <w:color w:val="0D0D0D" w:themeColor="text1" w:themeTint="F2"/>
                <w:sz w:val="21"/>
                <w:szCs w:val="21"/>
              </w:rPr>
              <w:t>-</w:t>
            </w:r>
            <w:r w:rsidRPr="00343121">
              <w:rPr>
                <w:rFonts w:ascii="Tahoma" w:hAnsi="Tahoma" w:cs="Tahoma"/>
                <w:color w:val="000000" w:themeColor="text1"/>
                <w:sz w:val="21"/>
                <w:szCs w:val="21"/>
              </w:rPr>
              <w:t>maximum 36 hónap)</w:t>
            </w:r>
          </w:p>
        </w:tc>
        <w:tc>
          <w:tcPr>
            <w:tcW w:w="1257" w:type="dxa"/>
            <w:vAlign w:val="center"/>
          </w:tcPr>
          <w:p w14:paraId="261B3509" w14:textId="30153270" w:rsidR="003A5726" w:rsidRDefault="00E401D6"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5</w:t>
            </w:r>
          </w:p>
        </w:tc>
      </w:tr>
    </w:tbl>
    <w:p w14:paraId="40161579" w14:textId="77777777" w:rsidR="000B57F9" w:rsidRDefault="000B57F9" w:rsidP="00F35F93">
      <w:pPr>
        <w:spacing w:before="120" w:after="120"/>
        <w:ind w:left="426" w:hanging="426"/>
        <w:jc w:val="both"/>
        <w:rPr>
          <w:rFonts w:ascii="Tahoma" w:hAnsi="Tahoma" w:cs="Tahoma"/>
          <w:color w:val="auto"/>
          <w:sz w:val="21"/>
          <w:szCs w:val="21"/>
        </w:rPr>
      </w:pPr>
    </w:p>
    <w:p w14:paraId="6C41AAB9" w14:textId="55173A63" w:rsidR="00DF3AE8" w:rsidRPr="00DF3AE8" w:rsidRDefault="00DF3AE8" w:rsidP="00F35F93">
      <w:pPr>
        <w:numPr>
          <w:ilvl w:val="1"/>
          <w:numId w:val="3"/>
        </w:numPr>
        <w:spacing w:before="120" w:after="120"/>
        <w:ind w:left="426" w:hanging="426"/>
        <w:jc w:val="both"/>
        <w:rPr>
          <w:rFonts w:ascii="Tahoma" w:hAnsi="Tahoma" w:cs="Tahoma"/>
          <w:color w:val="auto"/>
          <w:sz w:val="21"/>
          <w:szCs w:val="21"/>
        </w:rPr>
      </w:pPr>
      <w:r w:rsidRPr="00DF3AE8">
        <w:rPr>
          <w:rFonts w:ascii="Tahoma" w:hAnsi="Tahoma" w:cs="Tahoma"/>
          <w:color w:val="auto"/>
          <w:sz w:val="21"/>
          <w:szCs w:val="21"/>
        </w:rPr>
        <w:t xml:space="preserve">Az ajánlatok részszempontok szerinti tartalmi elemeinek értékelése során adható pontszám alsó és felső határa: </w:t>
      </w:r>
      <w:r w:rsidR="00DD336C">
        <w:rPr>
          <w:rFonts w:ascii="Tahoma" w:hAnsi="Tahoma" w:cs="Tahoma"/>
          <w:b/>
          <w:color w:val="auto"/>
          <w:sz w:val="21"/>
          <w:szCs w:val="21"/>
        </w:rPr>
        <w:t>0</w:t>
      </w:r>
      <w:r w:rsidRPr="000B57F9">
        <w:rPr>
          <w:rFonts w:ascii="Tahoma" w:hAnsi="Tahoma" w:cs="Tahoma"/>
          <w:b/>
          <w:color w:val="auto"/>
          <w:sz w:val="21"/>
          <w:szCs w:val="21"/>
        </w:rPr>
        <w:t>-10 pont</w:t>
      </w:r>
      <w:r w:rsidRPr="00DF3AE8">
        <w:rPr>
          <w:rFonts w:ascii="Tahoma" w:hAnsi="Tahoma" w:cs="Tahoma"/>
          <w:color w:val="auto"/>
          <w:sz w:val="21"/>
          <w:szCs w:val="21"/>
        </w:rPr>
        <w:t xml:space="preserve">. A részszempontok esetén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kettő tizedes jegyre való kerekítés mellett. </w:t>
      </w:r>
    </w:p>
    <w:p w14:paraId="64DF66C3" w14:textId="3EDB7E80" w:rsidR="000B57F9" w:rsidRPr="000B57F9" w:rsidRDefault="00DF3AE8" w:rsidP="00F35F93">
      <w:pPr>
        <w:numPr>
          <w:ilvl w:val="1"/>
          <w:numId w:val="3"/>
        </w:numPr>
        <w:spacing w:before="120" w:after="120"/>
        <w:ind w:left="426" w:hanging="426"/>
        <w:jc w:val="both"/>
        <w:rPr>
          <w:rFonts w:ascii="Tahoma" w:hAnsi="Tahoma" w:cs="Tahoma"/>
          <w:color w:val="auto"/>
          <w:sz w:val="21"/>
          <w:szCs w:val="21"/>
        </w:rPr>
      </w:pPr>
      <w:r w:rsidRPr="00DF3AE8">
        <w:rPr>
          <w:rFonts w:ascii="Tahoma" w:hAnsi="Tahoma" w:cs="Tahoma"/>
          <w:color w:val="auto"/>
          <w:sz w:val="21"/>
          <w:szCs w:val="21"/>
        </w:rPr>
        <w:t xml:space="preserve">Az ajánlatkérő az </w:t>
      </w:r>
      <w:r w:rsidRPr="000B57F9">
        <w:rPr>
          <w:rFonts w:ascii="Tahoma" w:hAnsi="Tahoma" w:cs="Tahoma"/>
          <w:b/>
          <w:color w:val="auto"/>
          <w:sz w:val="21"/>
          <w:szCs w:val="21"/>
        </w:rPr>
        <w:t>1. értékelési részszempont</w:t>
      </w:r>
      <w:r w:rsidRPr="00DF3AE8">
        <w:rPr>
          <w:rFonts w:ascii="Tahoma" w:hAnsi="Tahoma" w:cs="Tahoma"/>
          <w:color w:val="auto"/>
          <w:sz w:val="21"/>
          <w:szCs w:val="21"/>
        </w:rPr>
        <w:t xml:space="preserve"> (és annak valamennyi alszempontja) esetében a legjobb ajánlatot tartalmazó ajánlatra (legalacsonyabb ajánlati ár) 10 pontot ad, a többi ajánlatra arányosan kevesebbet. A pontszámok kiszámítása során alkalmazandó képletet a Közbeszerzési Hatóság útmutatójának (KÉ 2012. évi 61. szám; 2012. június 1.) III.A.1.ba) pontja szerinti fordított arányosítás módszere tartalmazza.</w:t>
      </w:r>
      <w:r w:rsidR="000B57F9">
        <w:rPr>
          <w:rFonts w:ascii="Tahoma" w:hAnsi="Tahoma" w:cs="Tahoma"/>
          <w:color w:val="auto"/>
          <w:sz w:val="21"/>
          <w:szCs w:val="21"/>
        </w:rPr>
        <w:t xml:space="preserve"> </w:t>
      </w:r>
      <w:r w:rsidRPr="000B57F9">
        <w:rPr>
          <w:rFonts w:ascii="Tahoma" w:hAnsi="Tahoma" w:cs="Tahoma"/>
          <w:color w:val="000000" w:themeColor="text1"/>
          <w:sz w:val="21"/>
          <w:szCs w:val="21"/>
        </w:rPr>
        <w:t>Az értékelés módszere képlettel leírva:</w:t>
      </w:r>
    </w:p>
    <w:tbl>
      <w:tblPr>
        <w:tblStyle w:val="Rcsostblzat"/>
        <w:tblW w:w="8931" w:type="dxa"/>
        <w:tblInd w:w="562" w:type="dxa"/>
        <w:tblLook w:val="04A0" w:firstRow="1" w:lastRow="0" w:firstColumn="1" w:lastColumn="0" w:noHBand="0" w:noVBand="1"/>
      </w:tblPr>
      <w:tblGrid>
        <w:gridCol w:w="1271"/>
        <w:gridCol w:w="7660"/>
      </w:tblGrid>
      <w:tr w:rsidR="000B57F9" w14:paraId="328AC715" w14:textId="77777777" w:rsidTr="000B57F9">
        <w:tc>
          <w:tcPr>
            <w:tcW w:w="8931" w:type="dxa"/>
            <w:gridSpan w:val="2"/>
            <w:vAlign w:val="center"/>
          </w:tcPr>
          <w:p w14:paraId="13E0CFA6" w14:textId="33BEE0F5" w:rsidR="000B57F9" w:rsidRPr="000B57F9" w:rsidRDefault="000B57F9" w:rsidP="00F35F93">
            <w:pPr>
              <w:ind w:left="426" w:hanging="426"/>
              <w:rPr>
                <w:rFonts w:ascii="Tahoma" w:hAnsi="Tahoma" w:cs="Tahoma"/>
                <w:sz w:val="21"/>
                <w:szCs w:val="21"/>
              </w:rPr>
            </w:pPr>
            <w:r w:rsidRPr="000B57F9">
              <w:rPr>
                <w:rFonts w:ascii="Tahoma" w:hAnsi="Tahoma" w:cs="Tahoma"/>
                <w:b/>
                <w:color w:val="000000" w:themeColor="text1"/>
                <w:sz w:val="21"/>
                <w:szCs w:val="21"/>
              </w:rPr>
              <w:t>P = (A legjobb / A vizsgált) × (P max - P min) + P min</w:t>
            </w:r>
          </w:p>
        </w:tc>
      </w:tr>
      <w:tr w:rsidR="000B57F9" w14:paraId="02389E52" w14:textId="77777777" w:rsidTr="000B57F9">
        <w:tc>
          <w:tcPr>
            <w:tcW w:w="1271" w:type="dxa"/>
            <w:vAlign w:val="center"/>
          </w:tcPr>
          <w:p w14:paraId="110437D0" w14:textId="55B820F5" w:rsidR="000B57F9" w:rsidRPr="000B57F9" w:rsidRDefault="000B57F9" w:rsidP="00F35F93">
            <w:pPr>
              <w:spacing w:before="120" w:after="120"/>
              <w:ind w:left="426" w:hanging="426"/>
              <w:rPr>
                <w:rFonts w:ascii="Tahoma" w:hAnsi="Tahoma" w:cs="Tahoma"/>
                <w:color w:val="000000" w:themeColor="text1"/>
                <w:sz w:val="21"/>
                <w:szCs w:val="21"/>
              </w:rPr>
            </w:pPr>
            <w:r>
              <w:rPr>
                <w:rFonts w:ascii="Tahoma" w:hAnsi="Tahoma" w:cs="Tahoma"/>
                <w:color w:val="000000" w:themeColor="text1"/>
                <w:sz w:val="21"/>
                <w:szCs w:val="21"/>
              </w:rPr>
              <w:t>ahol:</w:t>
            </w:r>
          </w:p>
        </w:tc>
        <w:tc>
          <w:tcPr>
            <w:tcW w:w="7660" w:type="dxa"/>
            <w:vAlign w:val="center"/>
          </w:tcPr>
          <w:p w14:paraId="69DDEF77" w14:textId="77777777" w:rsidR="000B57F9" w:rsidRDefault="000B57F9" w:rsidP="00F35F93">
            <w:pPr>
              <w:spacing w:before="120" w:after="120"/>
              <w:ind w:left="426" w:hanging="426"/>
              <w:rPr>
                <w:rFonts w:ascii="Tahoma" w:hAnsi="Tahoma" w:cs="Tahoma"/>
                <w:color w:val="auto"/>
                <w:sz w:val="21"/>
                <w:szCs w:val="21"/>
              </w:rPr>
            </w:pPr>
          </w:p>
        </w:tc>
      </w:tr>
      <w:tr w:rsidR="000B57F9" w14:paraId="6F1E0965" w14:textId="77777777" w:rsidTr="000B57F9">
        <w:tc>
          <w:tcPr>
            <w:tcW w:w="1271" w:type="dxa"/>
            <w:vAlign w:val="center"/>
          </w:tcPr>
          <w:p w14:paraId="511E6D74" w14:textId="3B7DA231"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P:</w:t>
            </w:r>
          </w:p>
        </w:tc>
        <w:tc>
          <w:tcPr>
            <w:tcW w:w="7660" w:type="dxa"/>
            <w:vAlign w:val="center"/>
          </w:tcPr>
          <w:p w14:paraId="1759E7CB" w14:textId="64D0BBEE"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 ajánlati elem adott szempontra vonatkozó pontszáma</w:t>
            </w:r>
          </w:p>
        </w:tc>
      </w:tr>
      <w:tr w:rsidR="000B57F9" w14:paraId="6E76646D" w14:textId="77777777" w:rsidTr="000B57F9">
        <w:tc>
          <w:tcPr>
            <w:tcW w:w="1271" w:type="dxa"/>
            <w:vAlign w:val="center"/>
          </w:tcPr>
          <w:p w14:paraId="6E5B5FCD" w14:textId="6FFBDAFA"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P max:</w:t>
            </w:r>
          </w:p>
        </w:tc>
        <w:tc>
          <w:tcPr>
            <w:tcW w:w="7660" w:type="dxa"/>
            <w:vAlign w:val="center"/>
          </w:tcPr>
          <w:p w14:paraId="42771BE8" w14:textId="1F2DC26B"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pontskála felső határa</w:t>
            </w:r>
          </w:p>
        </w:tc>
      </w:tr>
      <w:tr w:rsidR="000B57F9" w14:paraId="69BBFD6D" w14:textId="77777777" w:rsidTr="000B57F9">
        <w:tc>
          <w:tcPr>
            <w:tcW w:w="1271" w:type="dxa"/>
            <w:vAlign w:val="center"/>
          </w:tcPr>
          <w:p w14:paraId="4EF79EEF" w14:textId="4B1A7A39"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P min:</w:t>
            </w:r>
          </w:p>
        </w:tc>
        <w:tc>
          <w:tcPr>
            <w:tcW w:w="7660" w:type="dxa"/>
            <w:vAlign w:val="center"/>
          </w:tcPr>
          <w:p w14:paraId="0C99220D" w14:textId="19E6DDFA"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pontskála alsó határa</w:t>
            </w:r>
          </w:p>
        </w:tc>
      </w:tr>
      <w:tr w:rsidR="000B57F9" w14:paraId="5B027D18" w14:textId="77777777" w:rsidTr="000B57F9">
        <w:tc>
          <w:tcPr>
            <w:tcW w:w="1271" w:type="dxa"/>
            <w:vAlign w:val="center"/>
          </w:tcPr>
          <w:p w14:paraId="6BF61AFB" w14:textId="0C450786"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legjobb:</w:t>
            </w:r>
          </w:p>
        </w:tc>
        <w:tc>
          <w:tcPr>
            <w:tcW w:w="7660" w:type="dxa"/>
            <w:vAlign w:val="center"/>
          </w:tcPr>
          <w:p w14:paraId="5B760DF6" w14:textId="18C10A56"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legelőnyösebb ajánlat tartalmi eleme</w:t>
            </w:r>
          </w:p>
        </w:tc>
      </w:tr>
      <w:tr w:rsidR="000B57F9" w14:paraId="33D7B783" w14:textId="77777777" w:rsidTr="000B57F9">
        <w:tc>
          <w:tcPr>
            <w:tcW w:w="1271" w:type="dxa"/>
            <w:vAlign w:val="center"/>
          </w:tcPr>
          <w:p w14:paraId="0985DCAF" w14:textId="53D96AE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w:t>
            </w:r>
          </w:p>
        </w:tc>
        <w:tc>
          <w:tcPr>
            <w:tcW w:w="7660" w:type="dxa"/>
            <w:vAlign w:val="center"/>
          </w:tcPr>
          <w:p w14:paraId="6F6FECAE" w14:textId="4F907608"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 ajánlat tartalmi eleme</w:t>
            </w:r>
          </w:p>
        </w:tc>
      </w:tr>
    </w:tbl>
    <w:p w14:paraId="62B071DB" w14:textId="4D8FC2B7" w:rsidR="00DF3AE8" w:rsidRPr="00DF3AE8" w:rsidRDefault="00DF3AE8" w:rsidP="00F35F93">
      <w:pPr>
        <w:spacing w:before="120" w:after="120"/>
        <w:ind w:left="426" w:hanging="426"/>
        <w:jc w:val="both"/>
        <w:rPr>
          <w:rFonts w:ascii="Tahoma" w:hAnsi="Tahoma" w:cs="Tahoma"/>
          <w:color w:val="000000" w:themeColor="text1"/>
          <w:sz w:val="21"/>
          <w:szCs w:val="21"/>
        </w:rPr>
      </w:pPr>
      <w:r w:rsidRPr="00DF3AE8">
        <w:rPr>
          <w:rFonts w:ascii="Tahoma" w:hAnsi="Tahoma" w:cs="Tahoma"/>
          <w:color w:val="000000" w:themeColor="text1"/>
          <w:sz w:val="21"/>
          <w:szCs w:val="21"/>
        </w:rPr>
        <w:lastRenderedPageBreak/>
        <w:tab/>
      </w:r>
    </w:p>
    <w:p w14:paraId="63392470" w14:textId="216191BC" w:rsidR="000B57F9" w:rsidRDefault="00DF3AE8" w:rsidP="00EA6444">
      <w:pPr>
        <w:spacing w:before="120" w:after="120"/>
        <w:ind w:left="426" w:hanging="426"/>
        <w:jc w:val="both"/>
        <w:rPr>
          <w:rFonts w:ascii="Tahoma" w:hAnsi="Tahoma" w:cs="Tahoma"/>
          <w:color w:val="auto"/>
          <w:sz w:val="21"/>
          <w:szCs w:val="21"/>
        </w:rPr>
      </w:pPr>
      <w:r w:rsidRPr="00DF3AE8">
        <w:rPr>
          <w:rFonts w:ascii="Tahoma" w:hAnsi="Tahoma" w:cs="Tahoma"/>
          <w:color w:val="000000" w:themeColor="text1"/>
          <w:sz w:val="21"/>
          <w:szCs w:val="21"/>
        </w:rPr>
        <w:tab/>
      </w:r>
      <w:r w:rsidR="000B57F9" w:rsidRPr="000B57F9">
        <w:rPr>
          <w:rFonts w:ascii="Tahoma" w:hAnsi="Tahoma" w:cs="Tahoma"/>
          <w:color w:val="auto"/>
          <w:sz w:val="2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05ACA78F" w14:textId="77777777" w:rsidR="00EA6444" w:rsidRDefault="00EA6444" w:rsidP="00BE7B32">
      <w:pPr>
        <w:autoSpaceDE w:val="0"/>
        <w:autoSpaceDN w:val="0"/>
        <w:adjustRightInd w:val="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Az ajánlati ár kialakítása során a kiadott műszaki leírás ismerete mellett az alábbi pontokat is figyelembe kell venni.</w:t>
      </w:r>
    </w:p>
    <w:p w14:paraId="3720A4C0" w14:textId="38E00856" w:rsidR="00EA6444" w:rsidRPr="00EA6444" w:rsidRDefault="00EA6444" w:rsidP="00BE7B32">
      <w:pPr>
        <w:autoSpaceDE w:val="0"/>
        <w:autoSpaceDN w:val="0"/>
        <w:adjustRightInd w:val="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Az ajánlatban szereplő áraknak fix árnak kell lennie, vagyis az Ajánlattevők semmilyen formában és semmilyen hivatkozással nem tehetnek változó árat tartalmazó ajánlatot. A nettó árakat úgy kell megadni, hogy azok tartalmazzanak minden járulékos költséget, függetlenül azok formájától és forrásától, pl. vám, különböző díjak és illetékek, stb. Amennyiben a szerződés megkötésekor hatályos ÁFA szabályozás a szerződés hatálya alatt változik, a hatályos szabályozás a szerződés ÁFÁ-ra vonatkozó rendelkezéseit a Szerződő Felek minden külön nyilatkozata, szerződés-módosítás nélkül módosítja.  Ha az ajánlati ár számokkal megadott összege és a betűvel leírt összeg között eltérés mutatkozik, akkor a számokkal kiírt összeget tekinti Ajánlatkérő érvényesnek.  Az Ajánlattevők csak magyar forintban (HUF) tehetnek ajánlatot és a szerződéskötés valutaneme is csak ez lehet.  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w:t>
      </w:r>
    </w:p>
    <w:p w14:paraId="6B0FDB51" w14:textId="77777777" w:rsidR="000B57F9" w:rsidRPr="000B57F9" w:rsidRDefault="000B57F9" w:rsidP="001D3A3B">
      <w:pPr>
        <w:spacing w:before="120" w:after="120"/>
        <w:jc w:val="both"/>
        <w:rPr>
          <w:rFonts w:ascii="Tahoma" w:hAnsi="Tahoma" w:cs="Tahoma"/>
          <w:color w:val="auto"/>
          <w:sz w:val="21"/>
          <w:szCs w:val="21"/>
        </w:rPr>
      </w:pPr>
    </w:p>
    <w:p w14:paraId="726F87F5" w14:textId="3B53DA0E" w:rsidR="00536DC6" w:rsidRPr="00343121" w:rsidRDefault="00536DC6" w:rsidP="00536DC6">
      <w:pPr>
        <w:numPr>
          <w:ilvl w:val="1"/>
          <w:numId w:val="3"/>
        </w:numPr>
        <w:tabs>
          <w:tab w:val="clear" w:pos="0"/>
          <w:tab w:val="num" w:pos="-360"/>
        </w:tabs>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 xml:space="preserve">Az ajánlatkérő a </w:t>
      </w:r>
      <w:r w:rsidR="001A7C16">
        <w:rPr>
          <w:rFonts w:ascii="Tahoma" w:hAnsi="Tahoma" w:cs="Tahoma"/>
          <w:b/>
          <w:color w:val="000000" w:themeColor="text1"/>
          <w:sz w:val="21"/>
          <w:szCs w:val="21"/>
        </w:rPr>
        <w:t>2</w:t>
      </w:r>
      <w:r w:rsidRPr="00343121">
        <w:rPr>
          <w:rFonts w:ascii="Tahoma" w:hAnsi="Tahoma" w:cs="Tahoma"/>
          <w:b/>
          <w:color w:val="000000" w:themeColor="text1"/>
          <w:sz w:val="21"/>
          <w:szCs w:val="21"/>
        </w:rPr>
        <w:t>-</w:t>
      </w:r>
      <w:r w:rsidR="001A7C16">
        <w:rPr>
          <w:rFonts w:ascii="Tahoma" w:hAnsi="Tahoma" w:cs="Tahoma"/>
          <w:b/>
          <w:color w:val="000000" w:themeColor="text1"/>
          <w:sz w:val="21"/>
          <w:szCs w:val="21"/>
        </w:rPr>
        <w:t>3</w:t>
      </w:r>
      <w:r w:rsidRPr="00343121">
        <w:rPr>
          <w:rFonts w:ascii="Tahoma" w:hAnsi="Tahoma" w:cs="Tahoma"/>
          <w:b/>
          <w:color w:val="000000" w:themeColor="text1"/>
          <w:sz w:val="21"/>
          <w:szCs w:val="21"/>
        </w:rPr>
        <w:t>. értékelési részszempont</w:t>
      </w:r>
      <w:r w:rsidRPr="00343121">
        <w:rPr>
          <w:rFonts w:ascii="Tahoma" w:hAnsi="Tahoma" w:cs="Tahoma"/>
          <w:color w:val="000000" w:themeColor="text1"/>
          <w:sz w:val="21"/>
          <w:szCs w:val="21"/>
        </w:rPr>
        <w:t xml:space="preserve"> esetében ajánlatkérő a teljesítésbe bevonni kívánt, az alkalmasság körében bemutatott szakember hónapokban meghatározott </w:t>
      </w:r>
      <w:r w:rsidRPr="00343121">
        <w:rPr>
          <w:rFonts w:ascii="Tahoma" w:hAnsi="Tahoma" w:cs="Tahoma"/>
          <w:b/>
          <w:color w:val="000000" w:themeColor="text1"/>
          <w:sz w:val="21"/>
          <w:szCs w:val="21"/>
          <w:u w:val="single"/>
        </w:rPr>
        <w:t>M2) műszaki alkalmasság</w:t>
      </w:r>
      <w:r w:rsidRPr="00343121">
        <w:rPr>
          <w:rFonts w:ascii="Tahoma" w:hAnsi="Tahoma" w:cs="Tahoma"/>
          <w:color w:val="000000" w:themeColor="text1"/>
          <w:sz w:val="21"/>
          <w:szCs w:val="21"/>
          <w:u w:val="single"/>
        </w:rPr>
        <w:t xml:space="preserve"> </w:t>
      </w:r>
      <w:r w:rsidRPr="00343121">
        <w:rPr>
          <w:rFonts w:ascii="Tahoma" w:hAnsi="Tahoma" w:cs="Tahoma"/>
          <w:b/>
          <w:color w:val="000000" w:themeColor="text1"/>
          <w:sz w:val="21"/>
          <w:szCs w:val="21"/>
          <w:u w:val="single"/>
        </w:rPr>
        <w:t>minimumkövetelménye feletti szakma tapasztalatát értékeli</w:t>
      </w:r>
      <w:r w:rsidRPr="00343121">
        <w:rPr>
          <w:rFonts w:ascii="Tahoma" w:hAnsi="Tahoma" w:cs="Tahoma"/>
          <w:color w:val="000000" w:themeColor="text1"/>
          <w:sz w:val="21"/>
          <w:szCs w:val="21"/>
        </w:rPr>
        <w:t xml:space="preserve">. </w:t>
      </w:r>
    </w:p>
    <w:p w14:paraId="737C372F" w14:textId="4A91A6ED" w:rsidR="00536DC6" w:rsidRPr="00343121" w:rsidRDefault="00536DC6" w:rsidP="0026727A">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u w:val="single"/>
        </w:rPr>
        <w:t xml:space="preserve">Szakmai tapasztalatnak Ajánlatkérő a </w:t>
      </w:r>
      <w:r w:rsidR="001A7C16">
        <w:rPr>
          <w:rFonts w:ascii="Tahoma" w:hAnsi="Tahoma" w:cs="Tahoma"/>
          <w:color w:val="000000" w:themeColor="text1"/>
          <w:sz w:val="21"/>
          <w:szCs w:val="21"/>
          <w:u w:val="single"/>
        </w:rPr>
        <w:t>2</w:t>
      </w:r>
      <w:r w:rsidRPr="00343121">
        <w:rPr>
          <w:rFonts w:ascii="Tahoma" w:hAnsi="Tahoma" w:cs="Tahoma"/>
          <w:color w:val="000000" w:themeColor="text1"/>
          <w:sz w:val="21"/>
          <w:szCs w:val="21"/>
          <w:u w:val="single"/>
        </w:rPr>
        <w:t xml:space="preserve">. értékelési részszempont esetében az </w:t>
      </w:r>
      <w:r w:rsidR="00AB42EB" w:rsidRPr="00343121">
        <w:rPr>
          <w:rFonts w:ascii="Tahoma" w:hAnsi="Tahoma" w:cs="Tahoma"/>
          <w:color w:val="000000" w:themeColor="text1"/>
          <w:sz w:val="21"/>
          <w:szCs w:val="21"/>
          <w:u w:val="single"/>
        </w:rPr>
        <w:t xml:space="preserve">okleveles </w:t>
      </w:r>
      <w:r w:rsidRPr="00343121">
        <w:rPr>
          <w:rFonts w:ascii="Tahoma" w:hAnsi="Tahoma" w:cs="Tahoma"/>
          <w:color w:val="000000" w:themeColor="text1"/>
          <w:sz w:val="21"/>
          <w:szCs w:val="21"/>
          <w:u w:val="single"/>
        </w:rPr>
        <w:t xml:space="preserve">adószakértői tapasztalatot fogadja el, míg a </w:t>
      </w:r>
      <w:r w:rsidR="001A7C16">
        <w:rPr>
          <w:rFonts w:ascii="Tahoma" w:hAnsi="Tahoma" w:cs="Tahoma"/>
          <w:color w:val="000000" w:themeColor="text1"/>
          <w:sz w:val="21"/>
          <w:szCs w:val="21"/>
          <w:u w:val="single"/>
        </w:rPr>
        <w:t>3</w:t>
      </w:r>
      <w:r w:rsidRPr="00343121">
        <w:rPr>
          <w:rFonts w:ascii="Tahoma" w:hAnsi="Tahoma" w:cs="Tahoma"/>
          <w:color w:val="000000" w:themeColor="text1"/>
          <w:sz w:val="21"/>
          <w:szCs w:val="21"/>
          <w:u w:val="single"/>
        </w:rPr>
        <w:t>. értékelési részszempont esetében a köny</w:t>
      </w:r>
      <w:r w:rsidR="00317420">
        <w:rPr>
          <w:rFonts w:ascii="Tahoma" w:hAnsi="Tahoma" w:cs="Tahoma"/>
          <w:color w:val="000000" w:themeColor="text1"/>
          <w:sz w:val="21"/>
          <w:szCs w:val="21"/>
          <w:u w:val="single"/>
        </w:rPr>
        <w:t>v</w:t>
      </w:r>
      <w:r w:rsidRPr="00343121">
        <w:rPr>
          <w:rFonts w:ascii="Tahoma" w:hAnsi="Tahoma" w:cs="Tahoma"/>
          <w:color w:val="000000" w:themeColor="text1"/>
          <w:sz w:val="21"/>
          <w:szCs w:val="21"/>
          <w:u w:val="single"/>
        </w:rPr>
        <w:t xml:space="preserve">vizsgálói tapasztalatot fogadja el. </w:t>
      </w:r>
    </w:p>
    <w:p w14:paraId="7F5E0107" w14:textId="0FB176A0" w:rsidR="00536DC6" w:rsidRPr="00343121" w:rsidRDefault="00536DC6" w:rsidP="00536DC6">
      <w:pPr>
        <w:spacing w:before="120" w:after="120"/>
        <w:ind w:left="360"/>
        <w:jc w:val="both"/>
        <w:rPr>
          <w:rFonts w:ascii="Tahoma" w:hAnsi="Tahoma" w:cs="Tahoma"/>
          <w:b/>
          <w:color w:val="000000" w:themeColor="text1"/>
          <w:sz w:val="21"/>
          <w:szCs w:val="21"/>
        </w:rPr>
      </w:pPr>
      <w:r w:rsidRPr="00343121">
        <w:rPr>
          <w:rFonts w:ascii="Tahoma" w:hAnsi="Tahoma" w:cs="Tahoma"/>
          <w:b/>
          <w:color w:val="000000" w:themeColor="text1"/>
          <w:sz w:val="21"/>
          <w:szCs w:val="21"/>
        </w:rPr>
        <w:t xml:space="preserve">Ajánlatkérő maximum 36 hónapos szakmai tapasztalatot vesz figyelembe </w:t>
      </w:r>
      <w:r w:rsidR="0038041F" w:rsidRPr="00343121">
        <w:rPr>
          <w:rFonts w:ascii="Tahoma" w:hAnsi="Tahoma" w:cs="Tahoma"/>
          <w:b/>
          <w:color w:val="000000" w:themeColor="text1"/>
          <w:sz w:val="21"/>
          <w:szCs w:val="21"/>
        </w:rPr>
        <w:t>az értékelés során.</w:t>
      </w:r>
      <w:r w:rsidR="008A10CC">
        <w:rPr>
          <w:rFonts w:ascii="Tahoma" w:hAnsi="Tahoma" w:cs="Tahoma"/>
          <w:b/>
          <w:color w:val="000000" w:themeColor="text1"/>
          <w:sz w:val="21"/>
          <w:szCs w:val="21"/>
        </w:rPr>
        <w:t xml:space="preserve"> A</w:t>
      </w:r>
      <w:r w:rsidR="007515DF">
        <w:rPr>
          <w:rFonts w:ascii="Tahoma" w:hAnsi="Tahoma" w:cs="Tahoma"/>
          <w:b/>
          <w:color w:val="000000" w:themeColor="text1"/>
          <w:sz w:val="21"/>
          <w:szCs w:val="21"/>
        </w:rPr>
        <w:t xml:space="preserve"> legkisebb (minimális) megajánlás a 0 hónap.</w:t>
      </w:r>
    </w:p>
    <w:p w14:paraId="545A6C97" w14:textId="3F846606"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Ajánlatkérő a pontszámok meghatározását úgy végzi el, hogy a legkedvezőbb szintnek megfelelő értéket veszi figyelembe a pontszámok meghatározásánál (tehát a képletbe abban az esetben is a legkedvezőbbként meghatározott értéket helyettesíti be, ha a legkedv</w:t>
      </w:r>
      <w:r w:rsidR="0038041F" w:rsidRPr="00343121">
        <w:rPr>
          <w:rFonts w:ascii="Tahoma" w:hAnsi="Tahoma" w:cs="Tahoma"/>
          <w:color w:val="000000" w:themeColor="text1"/>
          <w:sz w:val="21"/>
          <w:szCs w:val="21"/>
        </w:rPr>
        <w:t>ezőbb ajánlat tartalmi eleme 36</w:t>
      </w:r>
      <w:r w:rsidRPr="00343121">
        <w:rPr>
          <w:rFonts w:ascii="Tahoma" w:hAnsi="Tahoma" w:cs="Tahoma"/>
          <w:color w:val="000000" w:themeColor="text1"/>
          <w:sz w:val="21"/>
          <w:szCs w:val="21"/>
        </w:rPr>
        <w:t xml:space="preserve"> hónapnál kedvezőbb.</w:t>
      </w:r>
      <w:r w:rsidR="0038041F" w:rsidRPr="00343121">
        <w:rPr>
          <w:rFonts w:ascii="Tahoma" w:hAnsi="Tahoma" w:cs="Tahoma"/>
          <w:color w:val="000000" w:themeColor="text1"/>
          <w:sz w:val="21"/>
          <w:szCs w:val="21"/>
        </w:rPr>
        <w:t>)</w:t>
      </w:r>
    </w:p>
    <w:p w14:paraId="2C04D138" w14:textId="77777777" w:rsidR="00536DC6" w:rsidRPr="00343121" w:rsidRDefault="00536DC6" w:rsidP="00536DC6">
      <w:pPr>
        <w:spacing w:before="120" w:after="120"/>
        <w:ind w:left="360"/>
        <w:jc w:val="both"/>
        <w:rPr>
          <w:rFonts w:ascii="Tahoma" w:hAnsi="Tahoma" w:cs="Tahoma"/>
          <w:b/>
          <w:color w:val="000000" w:themeColor="text1"/>
          <w:sz w:val="21"/>
          <w:szCs w:val="21"/>
        </w:rPr>
      </w:pPr>
      <w:r w:rsidRPr="00343121">
        <w:rPr>
          <w:rFonts w:ascii="Tahoma" w:hAnsi="Tahoma" w:cs="Tahoma"/>
          <w:b/>
          <w:color w:val="000000" w:themeColor="text1"/>
          <w:sz w:val="21"/>
          <w:szCs w:val="21"/>
        </w:rPr>
        <w:t xml:space="preserve">Tört hónap esetén, a kerekítés szabálya alkalmazandó. </w:t>
      </w:r>
    </w:p>
    <w:p w14:paraId="4FDB2E8E" w14:textId="1500BA92"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b/>
          <w:color w:val="000000" w:themeColor="text1"/>
          <w:sz w:val="21"/>
          <w:szCs w:val="21"/>
        </w:rPr>
        <w:t xml:space="preserve">Ajánlatkérő „0” hónap megajánlása esetén a minimális </w:t>
      </w:r>
      <w:r w:rsidR="002F7475">
        <w:rPr>
          <w:rFonts w:ascii="Tahoma" w:hAnsi="Tahoma" w:cs="Tahoma"/>
          <w:b/>
          <w:color w:val="000000" w:themeColor="text1"/>
          <w:sz w:val="21"/>
          <w:szCs w:val="21"/>
        </w:rPr>
        <w:t>0</w:t>
      </w:r>
      <w:r w:rsidRPr="00343121">
        <w:rPr>
          <w:rFonts w:ascii="Tahoma" w:hAnsi="Tahoma" w:cs="Tahoma"/>
          <w:b/>
          <w:color w:val="000000" w:themeColor="text1"/>
          <w:sz w:val="21"/>
          <w:szCs w:val="21"/>
        </w:rPr>
        <w:t xml:space="preserve"> pont</w:t>
      </w:r>
      <w:r w:rsidR="002F7475">
        <w:rPr>
          <w:rFonts w:ascii="Tahoma" w:hAnsi="Tahoma" w:cs="Tahoma"/>
          <w:b/>
          <w:color w:val="000000" w:themeColor="text1"/>
          <w:sz w:val="21"/>
          <w:szCs w:val="21"/>
        </w:rPr>
        <w:t>ot</w:t>
      </w:r>
      <w:r w:rsidRPr="00343121">
        <w:rPr>
          <w:rFonts w:ascii="Tahoma" w:hAnsi="Tahoma" w:cs="Tahoma"/>
          <w:b/>
          <w:color w:val="000000" w:themeColor="text1"/>
          <w:sz w:val="21"/>
          <w:szCs w:val="21"/>
        </w:rPr>
        <w:t xml:space="preserve"> ad.</w:t>
      </w:r>
    </w:p>
    <w:p w14:paraId="2695D5EE"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Ajánlattevőnek a megajánlott érték alátámasztására az ajánlathoz csatolnia kell a szakember önéletrajzát, melyben bemutatja az adott szakember tapasztalatát. Az értékelési szempont szerinti megajánlást alátámasztó önéletrajz tekintetében ajánlatkérő a Kbt. 71. § (8) bekezdés b) pont szerint jár el.</w:t>
      </w:r>
    </w:p>
    <w:p w14:paraId="5D3CC4DB"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lastRenderedPageBreak/>
        <w:t xml:space="preserve">Az értékelési szempont szerinti megajánlást alátámasztó önéletrajzban a szakember tapasztalatát </w:t>
      </w:r>
      <w:r w:rsidRPr="00343121">
        <w:rPr>
          <w:rFonts w:ascii="Tahoma" w:hAnsi="Tahoma" w:cs="Tahoma"/>
          <w:b/>
          <w:color w:val="000000" w:themeColor="text1"/>
          <w:sz w:val="21"/>
          <w:szCs w:val="21"/>
        </w:rPr>
        <w:t>év-hónap pontossággal</w:t>
      </w:r>
      <w:r w:rsidRPr="00343121">
        <w:rPr>
          <w:rFonts w:ascii="Tahoma" w:hAnsi="Tahoma" w:cs="Tahoma"/>
          <w:color w:val="000000" w:themeColor="text1"/>
          <w:sz w:val="21"/>
          <w:szCs w:val="21"/>
        </w:rPr>
        <w:t xml:space="preserve"> megadott </w:t>
      </w:r>
      <w:r w:rsidRPr="00343121">
        <w:rPr>
          <w:rFonts w:ascii="Tahoma" w:hAnsi="Tahoma" w:cs="Tahoma"/>
          <w:b/>
          <w:color w:val="000000" w:themeColor="text1"/>
          <w:sz w:val="21"/>
          <w:szCs w:val="21"/>
        </w:rPr>
        <w:t>kezdési és befejezési dátumot feltüntetve kell szerepeltetni.</w:t>
      </w:r>
      <w:r w:rsidRPr="00343121">
        <w:rPr>
          <w:rFonts w:ascii="Tahoma" w:hAnsi="Tahoma" w:cs="Tahoma"/>
          <w:color w:val="000000" w:themeColor="text1"/>
          <w:sz w:val="21"/>
          <w:szCs w:val="21"/>
        </w:rPr>
        <w:t xml:space="preserve"> </w:t>
      </w:r>
    </w:p>
    <w:p w14:paraId="7F58E4A4" w14:textId="7D3AF773"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 xml:space="preserve">Az értékelési szempont szerinti értéket (hónap) ajánlatkérő a felolvasólapon egész számban kéri megadni. </w:t>
      </w:r>
      <w:r w:rsidR="008506D7" w:rsidRPr="008506D7">
        <w:rPr>
          <w:rFonts w:ascii="Tahoma" w:hAnsi="Tahoma" w:cs="Tahoma"/>
          <w:color w:val="000000" w:themeColor="text1"/>
          <w:sz w:val="21"/>
          <w:szCs w:val="21"/>
        </w:rPr>
        <w:t>Ajánlatkérő a felolvasólapon a</w:t>
      </w:r>
      <w:r w:rsidR="008506D7">
        <w:rPr>
          <w:rFonts w:ascii="Tahoma" w:hAnsi="Tahoma" w:cs="Tahoma"/>
          <w:color w:val="000000" w:themeColor="text1"/>
          <w:sz w:val="21"/>
          <w:szCs w:val="21"/>
        </w:rPr>
        <w:t xml:space="preserve"> </w:t>
      </w:r>
      <w:r w:rsidR="001A7C16">
        <w:rPr>
          <w:rFonts w:ascii="Tahoma" w:hAnsi="Tahoma" w:cs="Tahoma"/>
          <w:color w:val="000000" w:themeColor="text1"/>
          <w:sz w:val="21"/>
          <w:szCs w:val="21"/>
        </w:rPr>
        <w:t>2</w:t>
      </w:r>
      <w:r w:rsidR="008506D7">
        <w:rPr>
          <w:rFonts w:ascii="Tahoma" w:hAnsi="Tahoma" w:cs="Tahoma"/>
          <w:color w:val="000000" w:themeColor="text1"/>
          <w:sz w:val="21"/>
          <w:szCs w:val="21"/>
        </w:rPr>
        <w:t>-</w:t>
      </w:r>
      <w:r w:rsidR="001A7C16">
        <w:rPr>
          <w:rFonts w:ascii="Tahoma" w:hAnsi="Tahoma" w:cs="Tahoma"/>
          <w:color w:val="000000" w:themeColor="text1"/>
          <w:sz w:val="21"/>
          <w:szCs w:val="21"/>
        </w:rPr>
        <w:t>3</w:t>
      </w:r>
      <w:r w:rsidR="008506D7">
        <w:rPr>
          <w:rFonts w:ascii="Tahoma" w:hAnsi="Tahoma" w:cs="Tahoma"/>
          <w:color w:val="000000" w:themeColor="text1"/>
          <w:sz w:val="21"/>
          <w:szCs w:val="21"/>
        </w:rPr>
        <w:t>. értékelési szempont esetében a</w:t>
      </w:r>
      <w:r w:rsidR="008506D7" w:rsidRPr="008506D7">
        <w:rPr>
          <w:rFonts w:ascii="Tahoma" w:hAnsi="Tahoma" w:cs="Tahoma"/>
          <w:color w:val="000000" w:themeColor="text1"/>
          <w:sz w:val="21"/>
          <w:szCs w:val="21"/>
        </w:rPr>
        <w:t xml:space="preserve"> szakember többlettapasztalatának időtartamát </w:t>
      </w:r>
      <w:r w:rsidR="008506D7">
        <w:rPr>
          <w:rFonts w:ascii="Tahoma" w:hAnsi="Tahoma" w:cs="Tahoma"/>
          <w:color w:val="000000" w:themeColor="text1"/>
          <w:sz w:val="21"/>
          <w:szCs w:val="21"/>
        </w:rPr>
        <w:t>(</w:t>
      </w:r>
      <w:r w:rsidR="008506D7" w:rsidRPr="008506D7">
        <w:rPr>
          <w:rFonts w:ascii="Tahoma" w:hAnsi="Tahoma" w:cs="Tahoma"/>
          <w:color w:val="000000" w:themeColor="text1"/>
          <w:sz w:val="21"/>
          <w:szCs w:val="21"/>
        </w:rPr>
        <w:t>0-tól-36 hónapig</w:t>
      </w:r>
      <w:r w:rsidR="008506D7">
        <w:rPr>
          <w:rFonts w:ascii="Tahoma" w:hAnsi="Tahoma" w:cs="Tahoma"/>
          <w:color w:val="000000" w:themeColor="text1"/>
          <w:sz w:val="21"/>
          <w:szCs w:val="21"/>
        </w:rPr>
        <w:t>)</w:t>
      </w:r>
      <w:r w:rsidR="008506D7" w:rsidRPr="008506D7">
        <w:rPr>
          <w:rFonts w:ascii="Tahoma" w:hAnsi="Tahoma" w:cs="Tahoma"/>
          <w:color w:val="000000" w:themeColor="text1"/>
          <w:sz w:val="21"/>
          <w:szCs w:val="21"/>
        </w:rPr>
        <w:t xml:space="preserve"> kéri feltüntetni.</w:t>
      </w:r>
    </w:p>
    <w:p w14:paraId="104854AD"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 xml:space="preserve">A tapasztalatra vonatkozó megajánlás vonatkozásában ajánlatkérő rögzíti, hogy naptári hónapot vesz figyelembe. </w:t>
      </w:r>
    </w:p>
    <w:p w14:paraId="116136CA" w14:textId="5EBA7EBD" w:rsidR="00536DC6" w:rsidRPr="00343121" w:rsidRDefault="00536DC6" w:rsidP="0026727A">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 szakmai tapasztalat vonatkozásában, az időben párhuzamos gyakorlat/ projektek csak egyszer számítanak bele az adott szakember szakmai tapasztalatába.</w:t>
      </w:r>
    </w:p>
    <w:p w14:paraId="597F9ECD"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 szakember tapasztalatának részszempontjainál a legmagasabb érték a legkedvezőbb, ekkor az ajánlatkérő a legkedvezőbb tartalmi elemre a maximális pontot (felső ponthatár) adja, a többi ajánlat tartalmi elemére pedig a legkedvezőbb tartalmi elemhez viszonyítva arányosan számolja ki a pontszámokat, az alábbi képlettel (egyenes arányosítással):</w:t>
      </w:r>
    </w:p>
    <w:p w14:paraId="0FFBF9E3"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P = (A vizsgált / A legjobb) × (P max - P min) + P min</w:t>
      </w:r>
    </w:p>
    <w:p w14:paraId="50AE4405"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ahol:</w:t>
      </w:r>
    </w:p>
    <w:p w14:paraId="48744364"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P:</w:t>
      </w:r>
      <w:r w:rsidRPr="00343121">
        <w:rPr>
          <w:rFonts w:ascii="Tahoma" w:hAnsi="Tahoma" w:cs="Tahoma"/>
          <w:color w:val="000000" w:themeColor="text1"/>
          <w:sz w:val="21"/>
          <w:szCs w:val="21"/>
        </w:rPr>
        <w:tab/>
        <w:t>a vizsgált ajánlati elem adott szempontra vonatkozó pontszáma</w:t>
      </w:r>
    </w:p>
    <w:p w14:paraId="2F4A296C"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P max:</w:t>
      </w:r>
      <w:r w:rsidRPr="00343121">
        <w:rPr>
          <w:rFonts w:ascii="Tahoma" w:hAnsi="Tahoma" w:cs="Tahoma"/>
          <w:color w:val="000000" w:themeColor="text1"/>
          <w:sz w:val="21"/>
          <w:szCs w:val="21"/>
        </w:rPr>
        <w:tab/>
        <w:t>a pontskála felső határa</w:t>
      </w:r>
    </w:p>
    <w:p w14:paraId="4B23E2C2"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P min:</w:t>
      </w:r>
      <w:r w:rsidRPr="00343121">
        <w:rPr>
          <w:rFonts w:ascii="Tahoma" w:hAnsi="Tahoma" w:cs="Tahoma"/>
          <w:color w:val="000000" w:themeColor="text1"/>
          <w:sz w:val="21"/>
          <w:szCs w:val="21"/>
        </w:rPr>
        <w:tab/>
        <w:t>a pontskála alsó határa</w:t>
      </w:r>
    </w:p>
    <w:p w14:paraId="3ABF141A"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 legjobb:</w:t>
      </w:r>
      <w:r w:rsidRPr="00343121">
        <w:rPr>
          <w:rFonts w:ascii="Tahoma" w:hAnsi="Tahoma" w:cs="Tahoma"/>
          <w:color w:val="000000" w:themeColor="text1"/>
          <w:sz w:val="21"/>
          <w:szCs w:val="21"/>
        </w:rPr>
        <w:tab/>
        <w:t>a legelőnyösebb ajánlat tartalmi eleme</w:t>
      </w:r>
    </w:p>
    <w:p w14:paraId="4F730B4D"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 vizsgált:</w:t>
      </w:r>
      <w:r w:rsidRPr="00343121">
        <w:rPr>
          <w:rFonts w:ascii="Tahoma" w:hAnsi="Tahoma" w:cs="Tahoma"/>
          <w:color w:val="000000" w:themeColor="text1"/>
          <w:sz w:val="21"/>
          <w:szCs w:val="21"/>
        </w:rPr>
        <w:tab/>
        <w:t>a vizsgált ajánlat tartalmi eleme</w:t>
      </w:r>
    </w:p>
    <w:p w14:paraId="0B856B5B"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1874487E"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Amennyiben az adott szakember nem rendelkezik az alkalmassági minimumkövetelményként előírt gyakorlaton felül többlettapasztalattal, úgy a szakemberek értékelési szempont szerinti tapasztalatának alátámasztására szolgáló önéletrajzban szereplő táblázatban az adott szakember vonatkozásában kérjük ennek tényét jelölni szíveskedjenek és a szakmai tapasztalat összesen (hónap) esetében „0” értéket szíveskedjenek feltüntetni. Ebben az esetben az adott értékelési részszempont vonatkozásában a felolvasólapon is a „0” érték kell, hogy szerepeljen, tekintettel arra, hogy a bemutatott szakember többlettapasztalattal nem rendelkezik.</w:t>
      </w:r>
    </w:p>
    <w:p w14:paraId="400DD9B9" w14:textId="15C8F05C" w:rsidR="00536DC6" w:rsidRPr="00343121" w:rsidRDefault="00536DC6" w:rsidP="00536DC6">
      <w:pPr>
        <w:spacing w:line="240" w:lineRule="auto"/>
        <w:ind w:left="360"/>
        <w:jc w:val="both"/>
        <w:rPr>
          <w:rFonts w:ascii="Tahoma" w:eastAsia="Times New Roman" w:hAnsi="Tahoma" w:cs="Tahoma"/>
          <w:b/>
          <w:color w:val="000000" w:themeColor="text1"/>
          <w:sz w:val="21"/>
          <w:szCs w:val="21"/>
        </w:rPr>
      </w:pPr>
      <w:r w:rsidRPr="00343121">
        <w:rPr>
          <w:rFonts w:ascii="Tahoma" w:eastAsia="Times New Roman" w:hAnsi="Tahoma" w:cs="Tahoma"/>
          <w:b/>
          <w:color w:val="000000" w:themeColor="text1"/>
          <w:sz w:val="21"/>
          <w:szCs w:val="21"/>
        </w:rPr>
        <w:t xml:space="preserve">Amennyiben ajánlattevő az adott értékelési szempontra több szakembert jelöl meg, ajánlatkérő </w:t>
      </w:r>
      <w:r w:rsidR="002D4CEA" w:rsidRPr="002D4CEA">
        <w:rPr>
          <w:rFonts w:ascii="Tahoma" w:eastAsia="Times New Roman" w:hAnsi="Tahoma" w:cs="Tahoma"/>
          <w:b/>
          <w:color w:val="000000" w:themeColor="text1"/>
          <w:sz w:val="21"/>
          <w:szCs w:val="21"/>
        </w:rPr>
        <w:t>az elsőként bemutatott szakembert veszi figyelembe az értékelés során.</w:t>
      </w:r>
    </w:p>
    <w:p w14:paraId="689B9293" w14:textId="6E2BB506" w:rsidR="00536DC6" w:rsidRPr="002F7475" w:rsidRDefault="00536DC6" w:rsidP="002F7475">
      <w:pPr>
        <w:spacing w:line="240" w:lineRule="auto"/>
        <w:ind w:left="360"/>
        <w:jc w:val="both"/>
        <w:rPr>
          <w:rFonts w:ascii="Tahoma" w:eastAsia="Times New Roman" w:hAnsi="Tahoma" w:cs="Tahoma"/>
          <w:b/>
          <w:color w:val="000000" w:themeColor="text1"/>
          <w:sz w:val="21"/>
          <w:szCs w:val="21"/>
        </w:rPr>
      </w:pPr>
      <w:r w:rsidRPr="00343121">
        <w:rPr>
          <w:rFonts w:ascii="Tahoma" w:eastAsia="Times New Roman" w:hAnsi="Tahoma" w:cs="Tahoma"/>
          <w:b/>
          <w:color w:val="000000" w:themeColor="text1"/>
          <w:sz w:val="21"/>
          <w:szCs w:val="21"/>
        </w:rPr>
        <w:t>Ajánlattevőnek ajánlatában egyértelműen fel kell tüntetnie azt a személyt (szakember megnevezése, az érintett értékelési szempont), akinek a szakmai tapasztalatát az adott értékelési szempont kapcsán figyelembe kell vennie Ajánlatkérőnek.</w:t>
      </w:r>
    </w:p>
    <w:p w14:paraId="07C6DF96" w14:textId="6B596CB3" w:rsidR="00536DC6" w:rsidRPr="002F7475" w:rsidRDefault="00536DC6" w:rsidP="002F7475">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 xml:space="preserve">A legjobb ajánlatot tartalmazó ajánlatra (legtöbb szakmai tapasztalat) 10 pontot ad, a többi ajánlatra arányosan. A fenti módszerekkel értékelt egyes tartalmi elemekre adott értékelési </w:t>
      </w:r>
      <w:r w:rsidRPr="00343121">
        <w:rPr>
          <w:rFonts w:ascii="Tahoma" w:hAnsi="Tahoma" w:cs="Tahoma"/>
          <w:color w:val="000000" w:themeColor="text1"/>
          <w:sz w:val="21"/>
          <w:szCs w:val="21"/>
        </w:rPr>
        <w:lastRenderedPageBreak/>
        <w:t>pontszámot az ajánlatkérő megszorozza a felhívásban is meghatározott súlyszámmal, a szorzatokat pedig ajánlatonként összeadja. Az az ajánlat a legjobb ár-érték arányú, amelynek az összpontszáma a legnagyobb.</w:t>
      </w:r>
    </w:p>
    <w:p w14:paraId="56CDF6CD" w14:textId="2A6F3812" w:rsidR="000B57F9" w:rsidRDefault="000B57F9" w:rsidP="00F35F93">
      <w:pPr>
        <w:numPr>
          <w:ilvl w:val="1"/>
          <w:numId w:val="3"/>
        </w:numPr>
        <w:spacing w:before="120" w:after="120"/>
        <w:ind w:left="426" w:hanging="426"/>
        <w:jc w:val="both"/>
        <w:rPr>
          <w:rFonts w:ascii="Tahoma" w:hAnsi="Tahoma" w:cs="Tahoma"/>
          <w:color w:val="auto"/>
          <w:sz w:val="21"/>
          <w:szCs w:val="21"/>
        </w:rPr>
      </w:pPr>
      <w:r w:rsidRPr="000B57F9">
        <w:rPr>
          <w:rFonts w:ascii="Tahoma" w:hAnsi="Tahoma" w:cs="Tahoma"/>
          <w:color w:val="auto"/>
          <w:sz w:val="2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7AF768DF" w14:textId="77777777" w:rsidR="004F6BED" w:rsidRPr="00762079" w:rsidRDefault="004F6BED" w:rsidP="00F35F93">
      <w:pPr>
        <w:numPr>
          <w:ilvl w:val="1"/>
          <w:numId w:val="3"/>
        </w:numPr>
        <w:spacing w:before="120" w:after="120"/>
        <w:ind w:left="426" w:hanging="426"/>
        <w:jc w:val="both"/>
        <w:rPr>
          <w:rFonts w:ascii="Tahoma" w:hAnsi="Tahoma" w:cs="Tahoma"/>
          <w:color w:val="auto"/>
          <w:sz w:val="21"/>
          <w:szCs w:val="21"/>
        </w:rPr>
      </w:pPr>
      <w:r w:rsidRPr="00762079">
        <w:rPr>
          <w:rFonts w:ascii="Tahoma" w:hAnsi="Tahoma" w:cs="Tahoma"/>
          <w:color w:val="auto"/>
          <w:sz w:val="21"/>
          <w:szCs w:val="21"/>
        </w:rPr>
        <w:t>A fenti módszerrel értékelt egyes tartalmi elemekre adott értékelési pontszámot az ajánlatkérő megszorozza a felhívásban is meghatározott súlyszámmal, a szorzatokat pedig ajánlatonként összeadja.</w:t>
      </w:r>
    </w:p>
    <w:p w14:paraId="007F364A" w14:textId="77777777" w:rsidR="004F6BED" w:rsidRPr="00762079" w:rsidRDefault="004F6BED" w:rsidP="00F35F93">
      <w:pPr>
        <w:numPr>
          <w:ilvl w:val="1"/>
          <w:numId w:val="3"/>
        </w:numPr>
        <w:spacing w:before="120" w:after="120"/>
        <w:ind w:left="426" w:hanging="426"/>
        <w:jc w:val="both"/>
        <w:rPr>
          <w:rFonts w:ascii="Tahoma" w:hAnsi="Tahoma" w:cs="Tahoma"/>
          <w:color w:val="auto"/>
          <w:sz w:val="21"/>
          <w:szCs w:val="21"/>
        </w:rPr>
      </w:pPr>
      <w:r w:rsidRPr="00762079">
        <w:rPr>
          <w:rFonts w:ascii="Tahoma" w:hAnsi="Tahoma" w:cs="Tahoma"/>
          <w:color w:val="auto"/>
          <w:sz w:val="21"/>
          <w:szCs w:val="21"/>
        </w:rPr>
        <w:t>Az az ajánlat a legjobb ár-érték arányú, amelynek az összpontszáma a legnagyobb.</w:t>
      </w:r>
    </w:p>
    <w:p w14:paraId="03C52FF0" w14:textId="35D76ADA" w:rsidR="00BA1644" w:rsidRPr="00762079" w:rsidRDefault="004F6BED" w:rsidP="00F35F93">
      <w:pPr>
        <w:numPr>
          <w:ilvl w:val="1"/>
          <w:numId w:val="3"/>
        </w:numPr>
        <w:spacing w:before="120" w:after="120"/>
        <w:ind w:left="426" w:hanging="426"/>
        <w:jc w:val="both"/>
        <w:rPr>
          <w:rFonts w:ascii="Tahoma" w:hAnsi="Tahoma" w:cs="Tahoma"/>
          <w:color w:val="auto"/>
          <w:sz w:val="21"/>
          <w:szCs w:val="21"/>
        </w:rPr>
      </w:pPr>
      <w:r w:rsidRPr="00762079">
        <w:rPr>
          <w:rFonts w:ascii="Tahoma" w:hAnsi="Tahoma" w:cs="Tahoma"/>
          <w:color w:val="auto"/>
          <w:sz w:val="21"/>
          <w:szCs w:val="21"/>
        </w:rPr>
        <w:t xml:space="preserve">Az eljárás nyertese az az ajánlattevő, aki az ajánlatkérő részére az eljárást megindító felhívásban és a </w:t>
      </w:r>
      <w:r w:rsidR="00244D1D">
        <w:rPr>
          <w:rFonts w:ascii="Tahoma" w:hAnsi="Tahoma" w:cs="Tahoma"/>
          <w:color w:val="auto"/>
          <w:sz w:val="21"/>
          <w:szCs w:val="21"/>
        </w:rPr>
        <w:t>közbeszerzési dokumentumokban</w:t>
      </w:r>
      <w:r w:rsidRPr="00762079">
        <w:rPr>
          <w:rFonts w:ascii="Tahoma" w:hAnsi="Tahoma" w:cs="Tahoma"/>
          <w:color w:val="auto"/>
          <w:sz w:val="21"/>
          <w:szCs w:val="21"/>
        </w:rPr>
        <w:t xml:space="preserve"> meghatározott feltételek alapján, valamint az értékelési szempontok szerint a legkedvezőbb érvényes ajánlatot tette.</w:t>
      </w:r>
    </w:p>
    <w:p w14:paraId="7EE3B9AD" w14:textId="77777777" w:rsidR="00EA6607" w:rsidRPr="00983CFF" w:rsidRDefault="00EA6607"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A SZERZŐDÉS MEGKÖTÉSE ÉS TELJESÍTÉSE</w:t>
      </w:r>
    </w:p>
    <w:p w14:paraId="015716F7"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16" w:name="pr950"/>
      <w:bookmarkStart w:id="17" w:name="pr949"/>
      <w:bookmarkEnd w:id="16"/>
      <w:bookmarkEnd w:id="17"/>
      <w:r w:rsidRPr="00263EE3">
        <w:rPr>
          <w:rFonts w:ascii="Tahoma" w:hAnsi="Tahoma" w:cs="Tahoma"/>
          <w:sz w:val="21"/>
          <w:szCs w:val="21"/>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0518B19D" w14:textId="77777777" w:rsidR="00EA6607" w:rsidRPr="00263EE3" w:rsidRDefault="00EA6607" w:rsidP="00F35F93">
      <w:pPr>
        <w:spacing w:after="0"/>
        <w:ind w:left="426" w:hanging="426"/>
        <w:jc w:val="both"/>
        <w:rPr>
          <w:rFonts w:ascii="Tahoma" w:hAnsi="Tahoma" w:cs="Tahoma"/>
          <w:sz w:val="21"/>
          <w:szCs w:val="21"/>
        </w:rPr>
      </w:pPr>
    </w:p>
    <w:p w14:paraId="1F628A23"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18" w:name="pr9501"/>
      <w:bookmarkStart w:id="19" w:name="pr951"/>
      <w:bookmarkEnd w:id="18"/>
      <w:bookmarkEnd w:id="19"/>
      <w:r w:rsidRPr="00263EE3">
        <w:rPr>
          <w:rFonts w:ascii="Tahoma" w:hAnsi="Tahoma" w:cs="Tahoma"/>
          <w:sz w:val="21"/>
          <w:szCs w:val="21"/>
        </w:rPr>
        <w:t>A szerződésnek tartalmaznia kell - az eljárás során alkalmazott értékelési szempontra tekintettel - a nyertes ajánlat azon elemeit, amelyek értékelésre kerültek.</w:t>
      </w:r>
    </w:p>
    <w:p w14:paraId="225A253C" w14:textId="77777777" w:rsidR="00EA6607" w:rsidRPr="00263EE3" w:rsidRDefault="00EA6607" w:rsidP="00F35F93">
      <w:pPr>
        <w:spacing w:after="0"/>
        <w:ind w:left="426" w:hanging="426"/>
        <w:jc w:val="both"/>
        <w:rPr>
          <w:rFonts w:ascii="Tahoma" w:hAnsi="Tahoma" w:cs="Tahoma"/>
          <w:sz w:val="21"/>
          <w:szCs w:val="21"/>
        </w:rPr>
      </w:pPr>
    </w:p>
    <w:p w14:paraId="7753320B"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20" w:name="pr953"/>
      <w:bookmarkEnd w:id="20"/>
      <w:r w:rsidRPr="00263EE3">
        <w:rPr>
          <w:rFonts w:ascii="Tahoma" w:hAnsi="Tahoma" w:cs="Tahoma"/>
          <w:sz w:val="21"/>
          <w:szCs w:val="21"/>
        </w:rPr>
        <w:t>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hatvan nappal meghosszabbodik.</w:t>
      </w:r>
    </w:p>
    <w:p w14:paraId="4DB3BDE1" w14:textId="77777777" w:rsidR="00EA6607" w:rsidRPr="00263EE3" w:rsidRDefault="00EA6607" w:rsidP="00F35F93">
      <w:pPr>
        <w:spacing w:after="0"/>
        <w:ind w:left="426" w:hanging="426"/>
        <w:jc w:val="both"/>
        <w:rPr>
          <w:rFonts w:ascii="Tahoma" w:hAnsi="Tahoma" w:cs="Tahoma"/>
          <w:sz w:val="21"/>
          <w:szCs w:val="21"/>
        </w:rPr>
      </w:pPr>
    </w:p>
    <w:p w14:paraId="038835F0"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21" w:name="pr970"/>
      <w:bookmarkEnd w:id="21"/>
      <w:r w:rsidRPr="00263EE3">
        <w:rPr>
          <w:rFonts w:ascii="Tahoma" w:hAnsi="Tahoma" w:cs="Tahoma"/>
          <w:sz w:val="21"/>
          <w:szCs w:val="21"/>
        </w:rPr>
        <w:t>Az ajánlatkérő köteles szerződéses feltételként előírni, hogy:</w:t>
      </w:r>
    </w:p>
    <w:p w14:paraId="1B89D975" w14:textId="77777777" w:rsidR="00EA6607" w:rsidRPr="009B317A" w:rsidRDefault="00EA6607" w:rsidP="00F35F93">
      <w:pPr>
        <w:numPr>
          <w:ilvl w:val="0"/>
          <w:numId w:val="36"/>
        </w:numPr>
        <w:spacing w:before="28" w:after="28"/>
        <w:ind w:left="426" w:right="150" w:hanging="426"/>
        <w:jc w:val="both"/>
        <w:rPr>
          <w:rFonts w:ascii="Tahoma" w:eastAsia="Times New Roman" w:hAnsi="Tahoma" w:cs="Tahoma"/>
          <w:sz w:val="21"/>
          <w:szCs w:val="21"/>
        </w:rPr>
      </w:pPr>
      <w:bookmarkStart w:id="22" w:name="pr971"/>
      <w:bookmarkStart w:id="23" w:name="pr972"/>
      <w:bookmarkStart w:id="24" w:name="pr9711"/>
      <w:bookmarkEnd w:id="22"/>
      <w:bookmarkEnd w:id="23"/>
      <w:bookmarkEnd w:id="24"/>
      <w:r w:rsidRPr="009B317A">
        <w:rPr>
          <w:rFonts w:ascii="Tahoma" w:hAnsi="Tahoma" w:cs="Tahoma"/>
          <w:sz w:val="21"/>
          <w:szCs w:val="21"/>
        </w:rPr>
        <w:t>nem fizethet, illetve számolhat el a szerződés teljesítésével összefüggésben olyan költségeket, amelyek a 62. § (1) bekezdés</w:t>
      </w:r>
      <w:r w:rsidRPr="009B317A">
        <w:rPr>
          <w:rStyle w:val="apple-converted-space"/>
          <w:rFonts w:ascii="Tahoma" w:hAnsi="Tahoma" w:cs="Tahoma"/>
          <w:sz w:val="21"/>
          <w:szCs w:val="21"/>
        </w:rPr>
        <w:t> </w:t>
      </w:r>
      <w:r w:rsidRPr="009B317A">
        <w:rPr>
          <w:rFonts w:ascii="Tahoma" w:hAnsi="Tahoma" w:cs="Tahoma"/>
          <w:i/>
          <w:iCs/>
          <w:sz w:val="21"/>
          <w:szCs w:val="21"/>
        </w:rPr>
        <w:t>k)</w:t>
      </w:r>
      <w:r w:rsidRPr="009B317A">
        <w:rPr>
          <w:rStyle w:val="apple-converted-space"/>
          <w:rFonts w:ascii="Tahoma" w:hAnsi="Tahoma" w:cs="Tahoma"/>
          <w:sz w:val="21"/>
          <w:szCs w:val="21"/>
        </w:rPr>
        <w:t> </w:t>
      </w:r>
      <w:r w:rsidRPr="009B317A">
        <w:rPr>
          <w:rFonts w:ascii="Tahoma" w:hAnsi="Tahoma" w:cs="Tahoma"/>
          <w:sz w:val="21"/>
          <w:szCs w:val="21"/>
        </w:rPr>
        <w:t>pont</w:t>
      </w:r>
      <w:r w:rsidRPr="009B317A">
        <w:rPr>
          <w:rStyle w:val="apple-converted-space"/>
          <w:rFonts w:ascii="Tahoma" w:hAnsi="Tahoma" w:cs="Tahoma"/>
          <w:sz w:val="21"/>
          <w:szCs w:val="21"/>
        </w:rPr>
        <w:t> </w:t>
      </w:r>
      <w:r w:rsidRPr="009B317A">
        <w:rPr>
          <w:rFonts w:ascii="Tahoma" w:hAnsi="Tahoma" w:cs="Tahoma"/>
          <w:i/>
          <w:iCs/>
          <w:sz w:val="21"/>
          <w:szCs w:val="21"/>
        </w:rPr>
        <w:t>ka)–kb)</w:t>
      </w:r>
      <w:r w:rsidRPr="009B317A">
        <w:rPr>
          <w:rStyle w:val="apple-converted-space"/>
          <w:rFonts w:ascii="Tahoma" w:hAnsi="Tahoma" w:cs="Tahoma"/>
          <w:sz w:val="21"/>
          <w:szCs w:val="21"/>
        </w:rPr>
        <w:t> </w:t>
      </w:r>
      <w:r w:rsidRPr="009B317A">
        <w:rPr>
          <w:rFonts w:ascii="Tahoma" w:hAnsi="Tahoma" w:cs="Tahoma"/>
          <w:sz w:val="21"/>
          <w:szCs w:val="21"/>
        </w:rPr>
        <w:t>alpontja szerinti feltételeknek nem megfelelő társaság tekintetében merülnek fel, és amelyek a nyertes ajánlattevő adóköteles jövedelmének csökkentésére alkalmasak;</w:t>
      </w:r>
    </w:p>
    <w:p w14:paraId="126829DC" w14:textId="20393055" w:rsidR="00EA6607" w:rsidRPr="00263EE3" w:rsidRDefault="00EA6607" w:rsidP="00F35F93">
      <w:pPr>
        <w:numPr>
          <w:ilvl w:val="0"/>
          <w:numId w:val="36"/>
        </w:numPr>
        <w:spacing w:before="28" w:after="28"/>
        <w:ind w:left="426" w:right="150" w:hanging="426"/>
        <w:jc w:val="both"/>
        <w:rPr>
          <w:rFonts w:ascii="Tahoma" w:eastAsia="Times New Roman" w:hAnsi="Tahoma" w:cs="Tahoma"/>
          <w:sz w:val="21"/>
          <w:szCs w:val="21"/>
        </w:rPr>
      </w:pPr>
      <w:r w:rsidRPr="00263EE3">
        <w:rPr>
          <w:rFonts w:ascii="Tahoma" w:eastAsia="Times New Roman" w:hAnsi="Tahoma" w:cs="Tahoma"/>
          <w:sz w:val="21"/>
          <w:szCs w:val="21"/>
        </w:rPr>
        <w:t xml:space="preserve">a szerződés teljesítésének teljes időtartama alatt tulajdonosi szerkezetét az ajánlatkérő számára megismerhetővé teszi és </w:t>
      </w:r>
      <w:r w:rsidR="00BD1D88">
        <w:rPr>
          <w:rFonts w:ascii="Tahoma" w:eastAsia="Times New Roman" w:hAnsi="Tahoma" w:cs="Tahoma"/>
          <w:sz w:val="21"/>
          <w:szCs w:val="21"/>
        </w:rPr>
        <w:t xml:space="preserve">a Kbt. </w:t>
      </w:r>
      <w:r w:rsidR="00BD1D88" w:rsidRPr="00BD1D88">
        <w:rPr>
          <w:rFonts w:ascii="Tahoma" w:eastAsia="Times New Roman" w:hAnsi="Tahoma" w:cs="Tahoma"/>
          <w:sz w:val="21"/>
          <w:szCs w:val="21"/>
        </w:rPr>
        <w:t xml:space="preserve">143. § (3) bekezdése </w:t>
      </w:r>
      <w:r w:rsidR="00BD1D88">
        <w:rPr>
          <w:rFonts w:ascii="Tahoma" w:eastAsia="Times New Roman" w:hAnsi="Tahoma" w:cs="Tahoma"/>
          <w:sz w:val="21"/>
          <w:szCs w:val="21"/>
        </w:rPr>
        <w:t>szerinti</w:t>
      </w:r>
      <w:r w:rsidRPr="00263EE3">
        <w:rPr>
          <w:rFonts w:ascii="Tahoma" w:eastAsia="Times New Roman" w:hAnsi="Tahoma" w:cs="Tahoma"/>
          <w:sz w:val="21"/>
          <w:szCs w:val="21"/>
        </w:rPr>
        <w:t xml:space="preserve"> ügyletekről az ajánlatkérőt haladéktalanul értesíti.</w:t>
      </w:r>
    </w:p>
    <w:p w14:paraId="411A93EB" w14:textId="77777777" w:rsidR="00EA6607" w:rsidRPr="00263EE3" w:rsidRDefault="00EA6607" w:rsidP="00F35F93">
      <w:pPr>
        <w:spacing w:before="28" w:after="28"/>
        <w:ind w:left="426" w:right="150" w:hanging="426"/>
        <w:jc w:val="both"/>
        <w:rPr>
          <w:rFonts w:ascii="Tahoma" w:eastAsia="Times New Roman" w:hAnsi="Tahoma" w:cs="Tahoma"/>
          <w:sz w:val="21"/>
          <w:szCs w:val="21"/>
        </w:rPr>
      </w:pPr>
    </w:p>
    <w:p w14:paraId="33A984A6"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25" w:name="pr973"/>
      <w:bookmarkStart w:id="26" w:name="pr9721"/>
      <w:bookmarkStart w:id="27" w:name="pr9701"/>
      <w:bookmarkEnd w:id="25"/>
      <w:bookmarkEnd w:id="26"/>
      <w:bookmarkEnd w:id="27"/>
      <w:r w:rsidRPr="00263EE3">
        <w:rPr>
          <w:rFonts w:ascii="Tahoma" w:hAnsi="Tahoma" w:cs="Tahoma"/>
          <w:sz w:val="21"/>
          <w:szCs w:val="21"/>
        </w:rPr>
        <w:t>Az ajánlatkérőként szerződő fél jogosult és egyben köteles a szerződést felmondani - ha szükséges olyan határidővel, amely lehetővé teszi, hogy a szerződéssel érintett feladata ellátásáról gondoskodni tudjon – ha:</w:t>
      </w:r>
    </w:p>
    <w:p w14:paraId="0952ABD3" w14:textId="77777777" w:rsidR="00EA6607" w:rsidRPr="000B57F9" w:rsidRDefault="00EA6607" w:rsidP="00F35F93">
      <w:pPr>
        <w:numPr>
          <w:ilvl w:val="0"/>
          <w:numId w:val="36"/>
        </w:numPr>
        <w:spacing w:before="28" w:after="28"/>
        <w:ind w:left="426" w:right="150" w:hanging="426"/>
        <w:jc w:val="both"/>
        <w:rPr>
          <w:rFonts w:ascii="Tahoma" w:hAnsi="Tahoma" w:cs="Tahoma"/>
          <w:sz w:val="21"/>
          <w:szCs w:val="21"/>
        </w:rPr>
      </w:pPr>
      <w:bookmarkStart w:id="28" w:name="pr974"/>
      <w:bookmarkStart w:id="29" w:name="pr976"/>
      <w:bookmarkStart w:id="30" w:name="pr9751"/>
      <w:bookmarkEnd w:id="28"/>
      <w:bookmarkEnd w:id="29"/>
      <w:bookmarkEnd w:id="30"/>
      <w:r w:rsidRPr="000B57F9">
        <w:rPr>
          <w:rFonts w:ascii="Tahoma" w:hAnsi="Tahoma" w:cs="Tahoma"/>
          <w:sz w:val="21"/>
          <w:szCs w:val="21"/>
        </w:rPr>
        <w:t>a nyertes ajánlattevőben közvetetten vagy közvetlenül 25%-ot meghaladó tulajdoni részesedést szerez valamely olyan jogi személy vagy személyes joga szerint jogképes szervezet, amely tekintetében fennáll a 62. § (1) bekezdés k) pont kb) alpontjában meghatározott feltétel;</w:t>
      </w:r>
    </w:p>
    <w:p w14:paraId="4396771F" w14:textId="77777777" w:rsidR="00EA6607" w:rsidRPr="000B57F9" w:rsidRDefault="00EA6607" w:rsidP="00F35F93">
      <w:pPr>
        <w:numPr>
          <w:ilvl w:val="0"/>
          <w:numId w:val="36"/>
        </w:numPr>
        <w:spacing w:before="28" w:after="28"/>
        <w:ind w:left="426" w:right="150" w:hanging="426"/>
        <w:jc w:val="both"/>
        <w:rPr>
          <w:rFonts w:ascii="Tahoma" w:hAnsi="Tahoma" w:cs="Tahoma"/>
          <w:sz w:val="21"/>
          <w:szCs w:val="21"/>
        </w:rPr>
      </w:pPr>
      <w:r w:rsidRPr="000B57F9">
        <w:rPr>
          <w:rFonts w:ascii="Tahoma" w:hAnsi="Tahoma" w:cs="Tahoma"/>
          <w:sz w:val="21"/>
          <w:szCs w:val="21"/>
        </w:rPr>
        <w:t xml:space="preserve">a nyertes ajánlattevő közvetetten vagy közvetlenül 25%-ot meghaladó tulajdoni részesedést szerez valamely olyan jogi személyben vagy személyes joga szerint jogképes </w:t>
      </w:r>
      <w:r w:rsidRPr="000B57F9">
        <w:rPr>
          <w:rFonts w:ascii="Tahoma" w:hAnsi="Tahoma" w:cs="Tahoma"/>
          <w:sz w:val="21"/>
          <w:szCs w:val="21"/>
        </w:rPr>
        <w:lastRenderedPageBreak/>
        <w:t>szervezetben, amely tekintetében fennáll a 62. § (1) bekezdés k) pont kb) alpontjában meghatározott feltétel.</w:t>
      </w:r>
    </w:p>
    <w:p w14:paraId="7E64C650" w14:textId="77777777" w:rsidR="00EA6607" w:rsidRPr="00263EE3" w:rsidRDefault="00EA6607" w:rsidP="00F35F93">
      <w:pPr>
        <w:spacing w:before="28" w:after="28"/>
        <w:ind w:left="426" w:right="71" w:hanging="426"/>
        <w:jc w:val="both"/>
        <w:rPr>
          <w:rFonts w:ascii="Tahoma" w:eastAsia="Times New Roman" w:hAnsi="Tahoma" w:cs="Tahoma"/>
          <w:sz w:val="21"/>
          <w:szCs w:val="21"/>
        </w:rPr>
      </w:pPr>
      <w:r w:rsidRPr="00263EE3">
        <w:rPr>
          <w:rFonts w:ascii="Tahoma" w:eastAsia="Times New Roman" w:hAnsi="Tahoma" w:cs="Tahoma"/>
          <w:sz w:val="21"/>
          <w:szCs w:val="21"/>
        </w:rPr>
        <w:t>Jelen pontban említett felmondás esetén a nyertes ajánlattevő a szerződés megszűnése előtt már teljesített szolgáltatás szerződésszerű pénzbeli ellenértékére jogosult.</w:t>
      </w:r>
    </w:p>
    <w:p w14:paraId="7B18D409" w14:textId="77777777" w:rsidR="00EA6607" w:rsidRPr="00263EE3" w:rsidRDefault="00EA6607" w:rsidP="00F35F93">
      <w:pPr>
        <w:spacing w:after="0"/>
        <w:ind w:left="426" w:hanging="426"/>
        <w:jc w:val="both"/>
        <w:rPr>
          <w:rFonts w:ascii="Tahoma" w:hAnsi="Tahoma" w:cs="Tahoma"/>
          <w:sz w:val="21"/>
          <w:szCs w:val="21"/>
        </w:rPr>
      </w:pPr>
      <w:bookmarkStart w:id="31" w:name="pr9761"/>
      <w:bookmarkEnd w:id="31"/>
    </w:p>
    <w:p w14:paraId="028B498C"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32" w:name="pr1004"/>
      <w:bookmarkStart w:id="33" w:name="pr977"/>
      <w:bookmarkStart w:id="34" w:name="pr9731"/>
      <w:bookmarkEnd w:id="32"/>
      <w:bookmarkEnd w:id="33"/>
      <w:bookmarkEnd w:id="34"/>
      <w:r w:rsidRPr="00263EE3">
        <w:rPr>
          <w:rFonts w:ascii="Tahoma" w:hAnsi="Tahoma" w:cs="Tahoma"/>
          <w:sz w:val="21"/>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34911F1B" w14:textId="77777777" w:rsidR="00EA6607" w:rsidRPr="00263EE3" w:rsidRDefault="00EA6607" w:rsidP="00F35F93">
      <w:pPr>
        <w:spacing w:after="0"/>
        <w:ind w:left="426" w:hanging="426"/>
        <w:jc w:val="both"/>
        <w:rPr>
          <w:rFonts w:ascii="Tahoma" w:hAnsi="Tahoma" w:cs="Tahoma"/>
          <w:sz w:val="21"/>
          <w:szCs w:val="21"/>
        </w:rPr>
      </w:pPr>
    </w:p>
    <w:p w14:paraId="3E631ED6"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35" w:name="pr10041"/>
      <w:bookmarkStart w:id="36" w:name="pr1005"/>
      <w:bookmarkEnd w:id="35"/>
      <w:bookmarkEnd w:id="36"/>
      <w:r w:rsidRPr="00263EE3">
        <w:rPr>
          <w:rFonts w:ascii="Tahoma" w:hAnsi="Tahoma" w:cs="Tahoma"/>
          <w:sz w:val="21"/>
          <w:szCs w:val="21"/>
        </w:rPr>
        <w:t>A közbeszerzési szerződést a közbeszerzési eljárás alapján nyertes ajánlattevőként szerződő félnek, illetve közösen ajánlatot tevőknek kell teljesítenie.</w:t>
      </w:r>
    </w:p>
    <w:p w14:paraId="7BA2C1EB" w14:textId="77777777" w:rsidR="00EA6607" w:rsidRPr="00263EE3" w:rsidRDefault="00EA6607" w:rsidP="00F35F93">
      <w:pPr>
        <w:spacing w:after="0"/>
        <w:ind w:left="426" w:hanging="426"/>
        <w:jc w:val="both"/>
        <w:rPr>
          <w:rFonts w:ascii="Tahoma" w:hAnsi="Tahoma" w:cs="Tahoma"/>
          <w:sz w:val="21"/>
          <w:szCs w:val="21"/>
        </w:rPr>
      </w:pPr>
    </w:p>
    <w:p w14:paraId="41F626D3" w14:textId="4B0B57A3" w:rsidR="00C43221" w:rsidRDefault="00EA6607" w:rsidP="00F35F93">
      <w:pPr>
        <w:numPr>
          <w:ilvl w:val="1"/>
          <w:numId w:val="3"/>
        </w:numPr>
        <w:spacing w:after="0"/>
        <w:ind w:left="426" w:hanging="426"/>
        <w:jc w:val="both"/>
        <w:rPr>
          <w:rFonts w:ascii="Tahoma" w:hAnsi="Tahoma" w:cs="Tahoma"/>
          <w:b/>
          <w:caps/>
          <w:sz w:val="21"/>
          <w:szCs w:val="21"/>
        </w:rPr>
      </w:pPr>
      <w:bookmarkStart w:id="37" w:name="pr10051"/>
      <w:bookmarkEnd w:id="37"/>
      <w:r w:rsidRPr="00263EE3">
        <w:rPr>
          <w:rFonts w:ascii="Tahoma" w:hAnsi="Tahoma" w:cs="Tahoma"/>
          <w:sz w:val="21"/>
          <w:szCs w:val="21"/>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712C75F2" w14:textId="77777777" w:rsidR="00C43221" w:rsidRPr="00C43221" w:rsidRDefault="00C43221" w:rsidP="00F35F93">
      <w:pPr>
        <w:spacing w:after="0"/>
        <w:ind w:left="426" w:hanging="426"/>
        <w:jc w:val="both"/>
        <w:rPr>
          <w:rFonts w:ascii="Tahoma" w:hAnsi="Tahoma" w:cs="Tahoma"/>
          <w:b/>
          <w:caps/>
          <w:sz w:val="21"/>
          <w:szCs w:val="21"/>
        </w:rPr>
      </w:pPr>
    </w:p>
    <w:p w14:paraId="4463C129" w14:textId="556EFB60" w:rsidR="00C43221" w:rsidRPr="00812696" w:rsidRDefault="00C43221" w:rsidP="00F35F93">
      <w:pPr>
        <w:numPr>
          <w:ilvl w:val="1"/>
          <w:numId w:val="3"/>
        </w:numPr>
        <w:spacing w:after="0"/>
        <w:ind w:left="426" w:hanging="426"/>
        <w:jc w:val="both"/>
        <w:rPr>
          <w:rFonts w:ascii="Tahoma" w:hAnsi="Tahoma" w:cs="Tahoma"/>
          <w:b/>
          <w:caps/>
          <w:sz w:val="21"/>
          <w:szCs w:val="21"/>
        </w:rPr>
      </w:pPr>
      <w:r w:rsidRPr="00FB45F0">
        <w:rPr>
          <w:rFonts w:ascii="Tahoma" w:hAnsi="Tahoma" w:cs="Tahoma"/>
          <w:sz w:val="21"/>
          <w:szCs w:val="21"/>
        </w:rPr>
        <w:t>Az ajánlattevőként szerződő fél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r>
        <w:rPr>
          <w:rFonts w:ascii="Tahoma" w:hAnsi="Tahoma" w:cs="Tahoma"/>
          <w:sz w:val="21"/>
          <w:szCs w:val="21"/>
        </w:rPr>
        <w:t>.</w:t>
      </w:r>
    </w:p>
    <w:p w14:paraId="0753A7F8" w14:textId="03F36EE0" w:rsidR="00812696" w:rsidRPr="00DF3AE8" w:rsidRDefault="00812696"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Pr>
          <w:rFonts w:ascii="Tahoma" w:eastAsia="Calibri" w:hAnsi="Tahoma" w:cs="Tahoma"/>
          <w:b/>
          <w:color w:val="auto"/>
          <w:sz w:val="21"/>
          <w:szCs w:val="21"/>
          <w:lang w:val="hu-HU"/>
        </w:rPr>
        <w:t>TÁJÉKOZTATÁS</w:t>
      </w:r>
    </w:p>
    <w:p w14:paraId="7EFE9247" w14:textId="77777777" w:rsidR="00812696" w:rsidRPr="00812696" w:rsidRDefault="00812696" w:rsidP="00F35F93">
      <w:pPr>
        <w:numPr>
          <w:ilvl w:val="1"/>
          <w:numId w:val="3"/>
        </w:numPr>
        <w:spacing w:after="0"/>
        <w:ind w:left="426" w:hanging="426"/>
        <w:jc w:val="both"/>
        <w:rPr>
          <w:rFonts w:ascii="Tahoma" w:hAnsi="Tahoma" w:cs="Tahoma"/>
          <w:sz w:val="21"/>
          <w:szCs w:val="21"/>
        </w:rPr>
      </w:pPr>
      <w:r>
        <w:rPr>
          <w:rFonts w:ascii="Tahoma" w:hAnsi="Tahoma" w:cs="Tahoma"/>
          <w:sz w:val="21"/>
          <w:szCs w:val="21"/>
        </w:rPr>
        <w:t xml:space="preserve">A Kbt. 73. § </w:t>
      </w:r>
      <w:r w:rsidRPr="00812696">
        <w:rPr>
          <w:rFonts w:ascii="Tahoma" w:hAnsi="Tahoma" w:cs="Tahoma"/>
          <w:sz w:val="21"/>
          <w:szCs w:val="21"/>
        </w:rPr>
        <w:t xml:space="preserve">(4) </w:t>
      </w:r>
      <w:r>
        <w:rPr>
          <w:rFonts w:ascii="Tahoma" w:hAnsi="Tahoma" w:cs="Tahoma"/>
          <w:sz w:val="21"/>
          <w:szCs w:val="21"/>
        </w:rPr>
        <w:t xml:space="preserve">bekezdés szerint a Kbt. 73. § </w:t>
      </w:r>
      <w:r w:rsidRPr="00812696">
        <w:rPr>
          <w:rFonts w:ascii="Tahoma" w:hAnsi="Tahoma" w:cs="Tahoma"/>
          <w:sz w:val="21"/>
          <w:szCs w:val="21"/>
        </w:rPr>
        <w:t>(1)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4E9B2464" w14:textId="76546ADB" w:rsidR="00812696" w:rsidRPr="00812696" w:rsidRDefault="00812696" w:rsidP="00F35F93">
      <w:pPr>
        <w:numPr>
          <w:ilvl w:val="1"/>
          <w:numId w:val="3"/>
        </w:numPr>
        <w:spacing w:after="0"/>
        <w:ind w:left="426" w:hanging="426"/>
        <w:jc w:val="both"/>
        <w:rPr>
          <w:rFonts w:ascii="Tahoma" w:hAnsi="Tahoma" w:cs="Tahoma"/>
          <w:sz w:val="21"/>
          <w:szCs w:val="21"/>
        </w:rPr>
      </w:pPr>
      <w:r>
        <w:rPr>
          <w:rFonts w:ascii="Tahoma" w:hAnsi="Tahoma" w:cs="Tahoma"/>
          <w:sz w:val="21"/>
          <w:szCs w:val="21"/>
        </w:rPr>
        <w:t xml:space="preserve">A Kbt. 73. </w:t>
      </w:r>
      <w:r w:rsidRPr="00812696">
        <w:rPr>
          <w:rFonts w:ascii="Tahoma" w:hAnsi="Tahoma" w:cs="Tahoma"/>
          <w:sz w:val="21"/>
          <w:szCs w:val="21"/>
        </w:rPr>
        <w:t>§ (5)</w:t>
      </w:r>
      <w:r>
        <w:rPr>
          <w:rFonts w:ascii="Tahoma" w:hAnsi="Tahoma" w:cs="Tahoma"/>
          <w:sz w:val="21"/>
          <w:szCs w:val="21"/>
        </w:rPr>
        <w:t xml:space="preserve"> bekezdés alapján a</w:t>
      </w:r>
      <w:r w:rsidRPr="00812696">
        <w:rPr>
          <w:rFonts w:ascii="Tahoma" w:hAnsi="Tahoma" w:cs="Tahoma"/>
          <w:sz w:val="21"/>
          <w:szCs w:val="21"/>
        </w:rPr>
        <w:t xml:space="preserve">z ajánlatkérő a közbeszerzési dokumentumokban tájékoztatásként közli azoknak a szervezeteknek a nevét, amelyektől az ajánlattevő tájékoztatást kaphat a </w:t>
      </w:r>
      <w:r>
        <w:rPr>
          <w:rFonts w:ascii="Tahoma" w:hAnsi="Tahoma" w:cs="Tahoma"/>
          <w:sz w:val="21"/>
          <w:szCs w:val="21"/>
        </w:rPr>
        <w:t xml:space="preserve">Kbt. 73. § </w:t>
      </w:r>
      <w:r w:rsidRPr="00812696">
        <w:rPr>
          <w:rFonts w:ascii="Tahoma" w:hAnsi="Tahoma" w:cs="Tahoma"/>
          <w:sz w:val="21"/>
          <w:szCs w:val="21"/>
        </w:rPr>
        <w:t xml:space="preserve">(4) bekezdés szerinti azon követelményekről, amelyeknek a teljesítés során meg kell felelni. Az ajánlatkérő a </w:t>
      </w:r>
      <w:r>
        <w:rPr>
          <w:rFonts w:ascii="Tahoma" w:hAnsi="Tahoma" w:cs="Tahoma"/>
          <w:sz w:val="21"/>
          <w:szCs w:val="21"/>
        </w:rPr>
        <w:t xml:space="preserve">Kbt. 73. § </w:t>
      </w:r>
      <w:r w:rsidRPr="00812696">
        <w:rPr>
          <w:rFonts w:ascii="Tahoma" w:hAnsi="Tahoma" w:cs="Tahoma"/>
          <w:sz w:val="21"/>
          <w:szCs w:val="21"/>
        </w:rPr>
        <w:t xml:space="preserve">(4) bekezdésben foglaltakra tekintettel nem köteles a közbeszerzési eljárásban külön információk feltüntetését előírni az </w:t>
      </w:r>
      <w:r w:rsidRPr="00812696">
        <w:rPr>
          <w:rFonts w:ascii="Tahoma" w:hAnsi="Tahoma" w:cs="Tahoma"/>
          <w:sz w:val="21"/>
          <w:szCs w:val="21"/>
        </w:rPr>
        <w:lastRenderedPageBreak/>
        <w:t xml:space="preserve">ajánlatban, csak azt ellenőrzi, hogy az ajánlatban feltüntetett információk nem mondanak-e ellent a </w:t>
      </w:r>
      <w:r>
        <w:rPr>
          <w:rFonts w:ascii="Tahoma" w:hAnsi="Tahoma" w:cs="Tahoma"/>
          <w:sz w:val="21"/>
          <w:szCs w:val="21"/>
        </w:rPr>
        <w:t xml:space="preserve">Kbt. 73. § </w:t>
      </w:r>
      <w:r w:rsidRPr="00812696">
        <w:rPr>
          <w:rFonts w:ascii="Tahoma" w:hAnsi="Tahoma" w:cs="Tahoma"/>
          <w:sz w:val="21"/>
          <w:szCs w:val="21"/>
        </w:rPr>
        <w:t>(4) bekezdés szerinti követelményeknek.</w:t>
      </w:r>
    </w:p>
    <w:p w14:paraId="5468F1B3" w14:textId="77777777" w:rsidR="00812696" w:rsidRPr="00812696" w:rsidRDefault="00812696" w:rsidP="00F35F93">
      <w:pPr>
        <w:spacing w:after="0"/>
        <w:ind w:left="426" w:hanging="426"/>
        <w:jc w:val="both"/>
        <w:rPr>
          <w:rFonts w:ascii="Tahoma" w:hAnsi="Tahoma" w:cs="Tahoma"/>
          <w:sz w:val="21"/>
          <w:szCs w:val="21"/>
        </w:rPr>
      </w:pPr>
    </w:p>
    <w:p w14:paraId="712D96BE" w14:textId="77777777" w:rsidR="001922D3" w:rsidRPr="003629E4" w:rsidRDefault="001922D3" w:rsidP="00E60728">
      <w:pPr>
        <w:pStyle w:val="ListParagraph1"/>
        <w:spacing w:before="0" w:after="0" w:line="276" w:lineRule="auto"/>
        <w:ind w:left="709" w:hanging="426"/>
        <w:rPr>
          <w:rFonts w:ascii="Tahoma" w:hAnsi="Tahoma" w:cs="Tahoma"/>
          <w:b/>
          <w:bCs/>
          <w:sz w:val="21"/>
          <w:szCs w:val="21"/>
        </w:rPr>
      </w:pPr>
      <w:r w:rsidRPr="003629E4">
        <w:rPr>
          <w:rFonts w:ascii="Tahoma" w:hAnsi="Tahoma" w:cs="Tahoma"/>
          <w:b/>
          <w:bCs/>
          <w:sz w:val="21"/>
          <w:szCs w:val="21"/>
        </w:rPr>
        <w:t>Budapest Fővárosi Kormányhivatal Munkavédelmi és Munkaügyi Szakigazgatási Szervének Munkavédelmi Felügyelősége</w:t>
      </w:r>
    </w:p>
    <w:p w14:paraId="7CFCDD72"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1056 Budapest, Bástya u. 35.</w:t>
      </w:r>
    </w:p>
    <w:p w14:paraId="0BC86A4F"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Postacím: 1438 Budapest Pf. 520.</w:t>
      </w:r>
    </w:p>
    <w:p w14:paraId="22A310F9"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tel: 06-1-323-3600</w:t>
      </w:r>
    </w:p>
    <w:p w14:paraId="64CEE3BE"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fax: 06-1-323-3602</w:t>
      </w:r>
    </w:p>
    <w:p w14:paraId="7003CE35"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 xml:space="preserve">E-mail: </w:t>
      </w:r>
      <w:hyperlink r:id="rId16" w:history="1">
        <w:r w:rsidRPr="003629E4">
          <w:rPr>
            <w:rStyle w:val="Hiperhivatkozs"/>
            <w:rFonts w:ascii="Tahoma" w:hAnsi="Tahoma" w:cs="Tahoma"/>
            <w:sz w:val="21"/>
            <w:szCs w:val="21"/>
          </w:rPr>
          <w:t>budapestfv-kh-mmszsz@ommf.gov.hu</w:t>
        </w:r>
      </w:hyperlink>
    </w:p>
    <w:p w14:paraId="5D0AAD74" w14:textId="77777777" w:rsidR="001922D3" w:rsidRPr="003629E4" w:rsidRDefault="001922D3" w:rsidP="00E60728">
      <w:pPr>
        <w:pStyle w:val="ListParagraph1"/>
        <w:spacing w:before="0" w:after="0" w:line="276" w:lineRule="auto"/>
        <w:ind w:left="709" w:hanging="426"/>
        <w:rPr>
          <w:rFonts w:ascii="Tahoma" w:hAnsi="Tahoma" w:cs="Tahoma"/>
          <w:b/>
          <w:bCs/>
          <w:sz w:val="21"/>
          <w:szCs w:val="21"/>
        </w:rPr>
      </w:pPr>
    </w:p>
    <w:p w14:paraId="7DAD320C" w14:textId="77777777" w:rsidR="001922D3" w:rsidRPr="003629E4" w:rsidRDefault="001922D3" w:rsidP="00E60728">
      <w:pPr>
        <w:pStyle w:val="ListParagraph1"/>
        <w:spacing w:before="0" w:after="0" w:line="276" w:lineRule="auto"/>
        <w:ind w:left="709" w:hanging="426"/>
        <w:rPr>
          <w:rFonts w:ascii="Tahoma" w:hAnsi="Tahoma" w:cs="Tahoma"/>
          <w:b/>
          <w:bCs/>
          <w:sz w:val="21"/>
          <w:szCs w:val="21"/>
        </w:rPr>
      </w:pPr>
      <w:r w:rsidRPr="003629E4">
        <w:rPr>
          <w:rFonts w:ascii="Tahoma" w:hAnsi="Tahoma" w:cs="Tahoma"/>
          <w:b/>
          <w:bCs/>
          <w:sz w:val="21"/>
          <w:szCs w:val="21"/>
        </w:rPr>
        <w:t>Budapest Fővárosi Kormányhivatal Munkavédelmi és Munkaügyi Szakigazgatási Szervének Munkaügyi Felügyelősége</w:t>
      </w:r>
    </w:p>
    <w:p w14:paraId="786600AD"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1132 Budapest, Visegrádi u. 49.</w:t>
      </w:r>
    </w:p>
    <w:p w14:paraId="7C34D2AC"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Postacím: 1438 Budapest Pf. 520.</w:t>
      </w:r>
    </w:p>
    <w:p w14:paraId="11830AFF"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tel: 06-1-323-3600</w:t>
      </w:r>
    </w:p>
    <w:p w14:paraId="6B498B83"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fax: 06-1-323-3602</w:t>
      </w:r>
    </w:p>
    <w:p w14:paraId="0442315F" w14:textId="7F7A073D" w:rsidR="00830F64" w:rsidRPr="00812696" w:rsidRDefault="001922D3" w:rsidP="00E60728">
      <w:pPr>
        <w:spacing w:after="0"/>
        <w:ind w:left="709" w:hanging="426"/>
        <w:jc w:val="both"/>
        <w:rPr>
          <w:rFonts w:ascii="Tahoma" w:hAnsi="Tahoma" w:cs="Tahoma"/>
          <w:sz w:val="21"/>
          <w:szCs w:val="21"/>
        </w:rPr>
      </w:pPr>
      <w:r w:rsidRPr="003629E4">
        <w:rPr>
          <w:rFonts w:ascii="Tahoma" w:hAnsi="Tahoma" w:cs="Tahoma"/>
          <w:sz w:val="21"/>
          <w:szCs w:val="21"/>
        </w:rPr>
        <w:t xml:space="preserve">E-mail: </w:t>
      </w:r>
      <w:hyperlink r:id="rId17" w:history="1">
        <w:r w:rsidRPr="003629E4">
          <w:rPr>
            <w:rStyle w:val="Hiperhivatkozs"/>
            <w:rFonts w:ascii="Tahoma" w:hAnsi="Tahoma" w:cs="Tahoma"/>
            <w:sz w:val="21"/>
            <w:szCs w:val="21"/>
          </w:rPr>
          <w:t>budapestfv-kh-mmszsz@ommf.gov.hu</w:t>
        </w:r>
      </w:hyperlink>
    </w:p>
    <w:p w14:paraId="04423161" w14:textId="77777777" w:rsidR="00AF114B" w:rsidRDefault="00AF114B" w:rsidP="00F35F93">
      <w:pPr>
        <w:spacing w:after="0"/>
        <w:ind w:left="426" w:hanging="426"/>
        <w:jc w:val="both"/>
        <w:rPr>
          <w:rFonts w:ascii="Tahoma" w:hAnsi="Tahoma" w:cs="Tahoma"/>
          <w:sz w:val="21"/>
          <w:szCs w:val="21"/>
        </w:rPr>
      </w:pPr>
    </w:p>
    <w:p w14:paraId="5D3F13C5" w14:textId="77777777" w:rsidR="00E057E6" w:rsidRPr="001768B3" w:rsidRDefault="00E057E6" w:rsidP="00E057E6">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EGYSÉGES EURÓPAI KÖZBESZERZÉSI DOKUMENTUM</w:t>
      </w:r>
      <w:r>
        <w:rPr>
          <w:rFonts w:ascii="Tahoma" w:eastAsia="Calibri" w:hAnsi="Tahoma" w:cs="Tahoma"/>
          <w:b/>
          <w:color w:val="auto"/>
          <w:sz w:val="21"/>
          <w:szCs w:val="21"/>
          <w:lang w:val="hu-HU"/>
        </w:rPr>
        <w:t xml:space="preserve"> (EEKD)</w:t>
      </w:r>
    </w:p>
    <w:p w14:paraId="57E65BAF" w14:textId="77777777" w:rsidR="00E057E6" w:rsidRPr="001768B3" w:rsidRDefault="00E057E6" w:rsidP="00E057E6">
      <w:pPr>
        <w:spacing w:after="0"/>
        <w:ind w:left="426" w:hanging="426"/>
        <w:jc w:val="both"/>
        <w:rPr>
          <w:rFonts w:ascii="Tahoma" w:hAnsi="Tahoma" w:cs="Tahoma"/>
          <w:sz w:val="21"/>
          <w:szCs w:val="21"/>
        </w:rPr>
      </w:pPr>
    </w:p>
    <w:p w14:paraId="3B5830BA" w14:textId="77777777" w:rsidR="00E057E6" w:rsidRPr="001768B3" w:rsidRDefault="00E057E6" w:rsidP="00E057E6">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A Kbt.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4152157B" w14:textId="77777777" w:rsidR="00E057E6" w:rsidRDefault="00E057E6" w:rsidP="00E057E6">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 Az ajánlatkérő az alábbiak szerint ad iránymutatást arra, hogy az alkalmassági követelményeknek való megfelelésről a gazdasági szereplő az egységes európai közbeszerzési dokumentumban milyen részletességű nyilatkozatot köteles tenni. </w:t>
      </w:r>
    </w:p>
    <w:p w14:paraId="050ED539" w14:textId="77777777" w:rsidR="00E057E6" w:rsidRPr="00BD0191" w:rsidRDefault="00E057E6" w:rsidP="00E057E6">
      <w:pPr>
        <w:numPr>
          <w:ilvl w:val="1"/>
          <w:numId w:val="3"/>
        </w:numPr>
        <w:spacing w:after="0"/>
        <w:ind w:left="426" w:hanging="426"/>
        <w:jc w:val="both"/>
        <w:rPr>
          <w:rFonts w:ascii="Tahoma" w:hAnsi="Tahoma" w:cs="Tahoma"/>
          <w:sz w:val="21"/>
          <w:szCs w:val="21"/>
        </w:rPr>
      </w:pPr>
      <w:r w:rsidRPr="00BD0191">
        <w:rPr>
          <w:rFonts w:ascii="Tahoma" w:hAnsi="Tahoma" w:cs="Tahoma"/>
          <w:sz w:val="21"/>
          <w:szCs w:val="21"/>
        </w:rPr>
        <w:t>Közös ajánlattétel esetén a közös ajánlattevők mindegyike az egységes európai közbeszerzési dokumentum külön formanyomtatvány</w:t>
      </w:r>
      <w:r>
        <w:rPr>
          <w:rFonts w:ascii="Tahoma" w:hAnsi="Tahoma" w:cs="Tahoma"/>
          <w:sz w:val="21"/>
          <w:szCs w:val="21"/>
        </w:rPr>
        <w:t>á</w:t>
      </w:r>
      <w:r w:rsidRPr="00BD0191">
        <w:rPr>
          <w:rFonts w:ascii="Tahoma" w:hAnsi="Tahoma" w:cs="Tahoma"/>
          <w:sz w:val="21"/>
          <w:szCs w:val="21"/>
        </w:rPr>
        <w:t>t</w:t>
      </w:r>
      <w:r>
        <w:rPr>
          <w:rFonts w:ascii="Tahoma" w:hAnsi="Tahoma" w:cs="Tahoma"/>
          <w:sz w:val="21"/>
          <w:szCs w:val="21"/>
        </w:rPr>
        <w:t xml:space="preserve"> nyújtja be.</w:t>
      </w:r>
    </w:p>
    <w:p w14:paraId="25168E67" w14:textId="4A77DDF4" w:rsidR="00E057E6" w:rsidRPr="00343121" w:rsidRDefault="00E057E6" w:rsidP="00E057E6">
      <w:pPr>
        <w:numPr>
          <w:ilvl w:val="1"/>
          <w:numId w:val="3"/>
        </w:numPr>
        <w:spacing w:after="0"/>
        <w:ind w:left="426" w:hanging="426"/>
        <w:jc w:val="both"/>
        <w:rPr>
          <w:rFonts w:ascii="Tahoma" w:hAnsi="Tahoma" w:cs="Tahoma"/>
          <w:b/>
          <w:sz w:val="21"/>
          <w:szCs w:val="21"/>
        </w:rPr>
      </w:pPr>
      <w:r w:rsidRPr="00343121">
        <w:rPr>
          <w:rFonts w:ascii="Tahoma" w:hAnsi="Tahoma" w:cs="Tahoma"/>
          <w:b/>
          <w:sz w:val="21"/>
          <w:szCs w:val="21"/>
        </w:rPr>
        <w:t xml:space="preserve">Az ajánlatkérő valamennyi alkalmassági minimumkövetelmény vonatkozásában előzetes igazolási módként elfogadja az ajánlattevők, érintett gazdasági szereplők egységes európai közbeszerzési dokumentum IV. rész </w:t>
      </w:r>
      <w:r w:rsidR="003550CE">
        <w:rPr>
          <w:rFonts w:ascii="Tahoma" w:hAnsi="Tahoma" w:cs="Tahoma"/>
          <w:b/>
          <w:sz w:val="21"/>
          <w:szCs w:val="21"/>
        </w:rPr>
        <w:t>alfa</w:t>
      </w:r>
      <w:r w:rsidRPr="00343121">
        <w:rPr>
          <w:rFonts w:ascii="Tahoma" w:hAnsi="Tahoma" w:cs="Tahoma"/>
          <w:b/>
          <w:sz w:val="21"/>
          <w:szCs w:val="21"/>
        </w:rPr>
        <w:t xml:space="preserve"> pont szerinti egyszerű nyilatkozatát arról, hogy megfelelnek az alkalmassági minimumkövetelményeknek. (321/2015. (X.30.) Kormányrendelet 2. § (5) bekezdése). Ajánlatkérő nem kéri a formanyomtatvány IV. részében szereplő részletes információk megadását.</w:t>
      </w:r>
    </w:p>
    <w:p w14:paraId="6D61BCB6" w14:textId="73FFE64F" w:rsidR="00E057E6" w:rsidRDefault="00E057E6" w:rsidP="00E057E6">
      <w:pPr>
        <w:numPr>
          <w:ilvl w:val="1"/>
          <w:numId w:val="3"/>
        </w:numPr>
        <w:spacing w:after="0"/>
        <w:ind w:left="426" w:hanging="426"/>
        <w:jc w:val="both"/>
        <w:rPr>
          <w:rFonts w:ascii="Tahoma" w:hAnsi="Tahoma" w:cs="Tahoma"/>
          <w:sz w:val="21"/>
          <w:szCs w:val="21"/>
        </w:rPr>
      </w:pPr>
      <w:r w:rsidRPr="00BD0191">
        <w:rPr>
          <w:rFonts w:ascii="Tahoma" w:hAnsi="Tahoma" w:cs="Tahoma"/>
          <w:sz w:val="21"/>
          <w:szCs w:val="21"/>
        </w:rPr>
        <w:t>Abban az esetben, ha ajánlattevő az előírt alkalmassági követelményeknek más szervezet vagy személy kapacitásaira támaszkodva kív</w:t>
      </w:r>
      <w:r w:rsidR="00343121">
        <w:rPr>
          <w:rFonts w:ascii="Tahoma" w:hAnsi="Tahoma" w:cs="Tahoma"/>
          <w:sz w:val="21"/>
          <w:szCs w:val="21"/>
        </w:rPr>
        <w:t>án megfelelni, az érintett szer</w:t>
      </w:r>
      <w:r w:rsidRPr="00BD0191">
        <w:rPr>
          <w:rFonts w:ascii="Tahoma" w:hAnsi="Tahoma" w:cs="Tahoma"/>
          <w:sz w:val="21"/>
          <w:szCs w:val="21"/>
        </w:rPr>
        <w:t xml:space="preserve">vezetek vagy </w:t>
      </w:r>
      <w:r w:rsidRPr="00BD0191">
        <w:rPr>
          <w:rFonts w:ascii="Tahoma" w:hAnsi="Tahoma" w:cs="Tahoma"/>
          <w:sz w:val="21"/>
          <w:szCs w:val="21"/>
        </w:rPr>
        <w:lastRenderedPageBreak/>
        <w:t xml:space="preserve">személyek mindegyike által külön-külön kitöltött és aláírt az egységes európai közbeszerzési dokumentum IV. rész </w:t>
      </w:r>
      <w:r w:rsidRPr="00BD0191">
        <w:rPr>
          <w:rFonts w:ascii="Tahoma" w:hAnsi="Tahoma" w:cs="Tahoma"/>
          <w:sz w:val="21"/>
          <w:szCs w:val="21"/>
        </w:rPr>
        <w:sym w:font="Symbol" w:char="F061"/>
      </w:r>
      <w:r w:rsidRPr="00BD0191">
        <w:rPr>
          <w:rFonts w:ascii="Tahoma" w:hAnsi="Tahoma" w:cs="Tahoma"/>
          <w:sz w:val="21"/>
          <w:szCs w:val="21"/>
        </w:rPr>
        <w:t xml:space="preserve"> pont szerinti formanyomtatványt is be kell nyújtani</w:t>
      </w:r>
      <w:r>
        <w:rPr>
          <w:rFonts w:ascii="Tahoma" w:hAnsi="Tahoma" w:cs="Tahoma"/>
          <w:sz w:val="21"/>
          <w:szCs w:val="21"/>
        </w:rPr>
        <w:t>.</w:t>
      </w:r>
    </w:p>
    <w:p w14:paraId="59919444" w14:textId="77777777" w:rsidR="00E057E6" w:rsidRPr="00BD0191" w:rsidRDefault="00E057E6" w:rsidP="00E057E6">
      <w:pPr>
        <w:numPr>
          <w:ilvl w:val="1"/>
          <w:numId w:val="3"/>
        </w:numPr>
        <w:spacing w:after="0"/>
        <w:ind w:left="426" w:hanging="426"/>
        <w:jc w:val="both"/>
        <w:rPr>
          <w:rFonts w:ascii="Tahoma" w:hAnsi="Tahoma" w:cs="Tahoma"/>
          <w:sz w:val="21"/>
          <w:szCs w:val="21"/>
        </w:rPr>
      </w:pPr>
      <w:r>
        <w:rPr>
          <w:rFonts w:ascii="Tahoma" w:hAnsi="Tahoma" w:cs="Tahoma"/>
          <w:sz w:val="21"/>
          <w:szCs w:val="21"/>
        </w:rPr>
        <w:t>Kizáró okokra vonatkozó kitöltési útmutató:</w:t>
      </w:r>
    </w:p>
    <w:tbl>
      <w:tblPr>
        <w:tblStyle w:val="Rcsostblzat2"/>
        <w:tblW w:w="4769" w:type="pct"/>
        <w:jc w:val="center"/>
        <w:tblLook w:val="04A0" w:firstRow="1" w:lastRow="0" w:firstColumn="1" w:lastColumn="0" w:noHBand="0" w:noVBand="1"/>
      </w:tblPr>
      <w:tblGrid>
        <w:gridCol w:w="3036"/>
        <w:gridCol w:w="5821"/>
      </w:tblGrid>
      <w:tr w:rsidR="00E057E6" w:rsidRPr="00BD0191" w14:paraId="05F1B65E" w14:textId="77777777" w:rsidTr="00406B5F">
        <w:trPr>
          <w:jc w:val="center"/>
        </w:trPr>
        <w:tc>
          <w:tcPr>
            <w:tcW w:w="1714" w:type="pct"/>
            <w:shd w:val="clear" w:color="auto" w:fill="D5DCE4" w:themeFill="text2" w:themeFillTint="33"/>
          </w:tcPr>
          <w:p w14:paraId="40F1E22C" w14:textId="77777777" w:rsidR="00E057E6" w:rsidRPr="00BD0191" w:rsidRDefault="00E057E6" w:rsidP="002D7696">
            <w:pPr>
              <w:rPr>
                <w:rFonts w:ascii="Tahoma" w:eastAsia="Times New Roman" w:hAnsi="Tahoma" w:cs="Tahoma"/>
                <w:b/>
                <w:i/>
                <w:sz w:val="18"/>
                <w:szCs w:val="18"/>
                <w:lang w:eastAsia="hu-HU"/>
              </w:rPr>
            </w:pPr>
            <w:r w:rsidRPr="00BD0191">
              <w:rPr>
                <w:rFonts w:ascii="Tahoma" w:eastAsia="Times New Roman" w:hAnsi="Tahoma" w:cs="Tahoma"/>
                <w:b/>
                <w:i/>
                <w:sz w:val="18"/>
                <w:szCs w:val="18"/>
                <w:lang w:eastAsia="hu-HU"/>
              </w:rPr>
              <w:t>kizáró ok</w:t>
            </w:r>
          </w:p>
        </w:tc>
        <w:tc>
          <w:tcPr>
            <w:tcW w:w="3286" w:type="pct"/>
            <w:shd w:val="clear" w:color="auto" w:fill="D5DCE4" w:themeFill="text2" w:themeFillTint="33"/>
          </w:tcPr>
          <w:p w14:paraId="1A7E9A4A" w14:textId="77777777" w:rsidR="00E057E6" w:rsidRPr="00BD0191" w:rsidRDefault="00E057E6" w:rsidP="002D7696">
            <w:pPr>
              <w:rPr>
                <w:rFonts w:ascii="Tahoma" w:eastAsia="Times New Roman" w:hAnsi="Tahoma" w:cs="Tahoma"/>
                <w:b/>
                <w:i/>
                <w:sz w:val="18"/>
                <w:szCs w:val="18"/>
                <w:lang w:eastAsia="hu-HU"/>
              </w:rPr>
            </w:pPr>
            <w:r w:rsidRPr="00BD0191">
              <w:rPr>
                <w:rFonts w:ascii="Tahoma" w:eastAsia="Times New Roman" w:hAnsi="Tahoma" w:cs="Tahoma"/>
                <w:b/>
                <w:i/>
                <w:sz w:val="18"/>
                <w:szCs w:val="18"/>
                <w:lang w:eastAsia="hu-HU"/>
              </w:rPr>
              <w:t>Egységes Európai Közbeszerzési Dokumentum formanyomtatvány kitöltési helye és módja</w:t>
            </w:r>
          </w:p>
        </w:tc>
      </w:tr>
      <w:tr w:rsidR="00E057E6" w:rsidRPr="00BD0191" w14:paraId="41420791" w14:textId="77777777" w:rsidTr="00406B5F">
        <w:trPr>
          <w:jc w:val="center"/>
        </w:trPr>
        <w:tc>
          <w:tcPr>
            <w:tcW w:w="1714" w:type="pct"/>
            <w:shd w:val="clear" w:color="auto" w:fill="auto"/>
          </w:tcPr>
          <w:p w14:paraId="24EDF171"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aa</w:t>
            </w:r>
            <w:r w:rsidRPr="00BD0191">
              <w:rPr>
                <w:rFonts w:ascii="Tahoma" w:eastAsia="Times New Roman" w:hAnsi="Tahoma" w:cs="Tahoma"/>
                <w:iCs/>
                <w:sz w:val="18"/>
                <w:szCs w:val="18"/>
                <w:lang w:eastAsia="hu-HU"/>
              </w:rPr>
              <w:t>) pont</w:t>
            </w:r>
          </w:p>
          <w:p w14:paraId="575445DB" w14:textId="77777777" w:rsidR="00E057E6" w:rsidRPr="00BD0191" w:rsidRDefault="00E057E6" w:rsidP="002D7696">
            <w:pPr>
              <w:rPr>
                <w:rFonts w:ascii="Tahoma" w:eastAsia="Times New Roman" w:hAnsi="Tahoma" w:cs="Tahoma"/>
                <w:sz w:val="18"/>
                <w:szCs w:val="18"/>
                <w:lang w:eastAsia="hu-HU"/>
              </w:rPr>
            </w:pPr>
          </w:p>
        </w:tc>
        <w:tc>
          <w:tcPr>
            <w:tcW w:w="3286" w:type="pct"/>
            <w:vMerge w:val="restart"/>
            <w:shd w:val="clear" w:color="auto" w:fill="auto"/>
          </w:tcPr>
          <w:p w14:paraId="5708B92D" w14:textId="77777777" w:rsidR="00E057E6" w:rsidRPr="00BD0191" w:rsidRDefault="00E057E6" w:rsidP="002D7696">
            <w:pPr>
              <w:jc w:val="both"/>
              <w:rPr>
                <w:rFonts w:ascii="Tahoma" w:eastAsia="Times New Roman" w:hAnsi="Tahoma" w:cs="Tahoma"/>
                <w:i/>
                <w:sz w:val="18"/>
                <w:szCs w:val="18"/>
                <w:lang w:eastAsia="hu-HU"/>
              </w:rPr>
            </w:pPr>
          </w:p>
          <w:p w14:paraId="04B4CC4B" w14:textId="77777777" w:rsidR="00E057E6" w:rsidRPr="00BD0191" w:rsidRDefault="00E057E6" w:rsidP="002D7696">
            <w:pPr>
              <w:jc w:val="both"/>
              <w:rPr>
                <w:rFonts w:ascii="Tahoma" w:eastAsia="Times New Roman" w:hAnsi="Tahoma" w:cs="Tahoma"/>
                <w:b/>
                <w:sz w:val="18"/>
                <w:szCs w:val="18"/>
                <w:u w:val="single"/>
                <w:lang w:eastAsia="hu-HU"/>
              </w:rPr>
            </w:pPr>
            <w:r w:rsidRPr="00BD0191">
              <w:rPr>
                <w:rFonts w:ascii="Tahoma" w:eastAsia="Times New Roman" w:hAnsi="Tahoma" w:cs="Tahoma"/>
                <w:b/>
                <w:sz w:val="18"/>
                <w:szCs w:val="18"/>
                <w:u w:val="single"/>
                <w:lang w:eastAsia="hu-HU"/>
              </w:rPr>
              <w:t>III. rész„A” szakasza</w:t>
            </w:r>
          </w:p>
          <w:p w14:paraId="270DFDAA" w14:textId="77777777" w:rsidR="00E057E6" w:rsidRPr="00BD0191" w:rsidRDefault="00E057E6" w:rsidP="002D7696">
            <w:pPr>
              <w:jc w:val="both"/>
              <w:rPr>
                <w:rFonts w:ascii="Tahoma" w:eastAsia="Times New Roman" w:hAnsi="Tahoma" w:cs="Tahoma"/>
                <w:i/>
                <w:sz w:val="18"/>
                <w:szCs w:val="18"/>
                <w:lang w:eastAsia="hu-HU"/>
              </w:rPr>
            </w:pPr>
          </w:p>
          <w:p w14:paraId="5EC920DF" w14:textId="77777777" w:rsidR="00E057E6" w:rsidRPr="00BD0191" w:rsidRDefault="00E057E6" w:rsidP="002D7696">
            <w:pPr>
              <w:jc w:val="both"/>
              <w:rPr>
                <w:rFonts w:ascii="Tahoma" w:eastAsia="Times New Roman" w:hAnsi="Tahoma" w:cs="Tahoma"/>
                <w:sz w:val="18"/>
                <w:szCs w:val="18"/>
                <w:lang w:eastAsia="hu-HU"/>
              </w:rPr>
            </w:pPr>
            <w:r w:rsidRPr="00BD0191">
              <w:rPr>
                <w:rFonts w:ascii="Tahoma" w:eastAsia="Times New Roman" w:hAnsi="Tahoma" w:cs="Tahoma"/>
                <w:i/>
                <w:sz w:val="18"/>
                <w:szCs w:val="18"/>
                <w:lang w:eastAsia="hu-HU"/>
              </w:rPr>
              <w:t xml:space="preserve">amennyiben a bűncselekményt elkövette és a bűncselekmény elkövetése az elmúlt 5 évben jogerős bírósági ítéletben megállapodást nyert úgy a formanyomtatvány </w:t>
            </w:r>
            <w:r w:rsidRPr="00BD0191">
              <w:rPr>
                <w:rFonts w:ascii="Tahoma" w:eastAsia="Times New Roman" w:hAnsi="Tahoma" w:cs="Tahoma"/>
                <w:sz w:val="18"/>
                <w:szCs w:val="18"/>
                <w:lang w:eastAsia="hu-HU"/>
              </w:rPr>
              <w:t>III. rész „A” szakasza töltendő ki, nemleges válasz esetén a „Nem” rubrika jelölendő</w:t>
            </w:r>
          </w:p>
          <w:p w14:paraId="64FEFB1A" w14:textId="77777777" w:rsidR="00E057E6" w:rsidRPr="00BD0191" w:rsidRDefault="00E057E6" w:rsidP="002D7696">
            <w:pPr>
              <w:jc w:val="both"/>
              <w:rPr>
                <w:rFonts w:ascii="Tahoma" w:eastAsia="Times New Roman" w:hAnsi="Tahoma" w:cs="Tahoma"/>
                <w:sz w:val="18"/>
                <w:szCs w:val="18"/>
                <w:lang w:eastAsia="hu-HU"/>
              </w:rPr>
            </w:pPr>
          </w:p>
          <w:p w14:paraId="24F40A76" w14:textId="77777777" w:rsidR="00E057E6" w:rsidRPr="00BD0191" w:rsidRDefault="00E057E6" w:rsidP="002D7696">
            <w:pPr>
              <w:jc w:val="both"/>
              <w:rPr>
                <w:rFonts w:ascii="Tahoma" w:eastAsia="Times New Roman" w:hAnsi="Tahoma" w:cs="Tahoma"/>
                <w:i/>
                <w:sz w:val="18"/>
                <w:szCs w:val="18"/>
                <w:lang w:eastAsia="hu-HU"/>
              </w:rPr>
            </w:pPr>
            <w:r w:rsidRPr="00BD0191">
              <w:rPr>
                <w:rFonts w:ascii="Tahoma" w:eastAsia="Times New Roman" w:hAnsi="Tahoma" w:cs="Tahoma"/>
                <w:sz w:val="18"/>
                <w:szCs w:val="18"/>
                <w:lang w:eastAsia="hu-HU"/>
              </w:rPr>
              <w:t>igen válasz esetén is az „Igen” rubrikát jelölni kell</w:t>
            </w:r>
          </w:p>
        </w:tc>
      </w:tr>
      <w:tr w:rsidR="00E057E6" w:rsidRPr="00BD0191" w14:paraId="72358A09" w14:textId="77777777" w:rsidTr="00406B5F">
        <w:trPr>
          <w:jc w:val="center"/>
        </w:trPr>
        <w:tc>
          <w:tcPr>
            <w:tcW w:w="1714" w:type="pct"/>
            <w:shd w:val="clear" w:color="auto" w:fill="auto"/>
          </w:tcPr>
          <w:p w14:paraId="1D291015"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ab</w:t>
            </w:r>
            <w:r w:rsidRPr="00BD0191">
              <w:rPr>
                <w:rFonts w:ascii="Tahoma" w:eastAsia="Times New Roman" w:hAnsi="Tahoma" w:cs="Tahoma"/>
                <w:iCs/>
                <w:sz w:val="18"/>
                <w:szCs w:val="18"/>
                <w:lang w:eastAsia="hu-HU"/>
              </w:rPr>
              <w:t>) pont</w:t>
            </w:r>
          </w:p>
        </w:tc>
        <w:tc>
          <w:tcPr>
            <w:tcW w:w="3286" w:type="pct"/>
            <w:vMerge/>
            <w:shd w:val="clear" w:color="auto" w:fill="auto"/>
          </w:tcPr>
          <w:p w14:paraId="4B5AB744" w14:textId="77777777" w:rsidR="00E057E6" w:rsidRPr="00BD0191" w:rsidRDefault="00E057E6" w:rsidP="002D7696">
            <w:pPr>
              <w:jc w:val="both"/>
              <w:rPr>
                <w:rFonts w:ascii="Tahoma" w:eastAsia="Times New Roman" w:hAnsi="Tahoma" w:cs="Tahoma"/>
                <w:i/>
                <w:sz w:val="18"/>
                <w:szCs w:val="18"/>
                <w:lang w:eastAsia="hu-HU"/>
              </w:rPr>
            </w:pPr>
          </w:p>
        </w:tc>
      </w:tr>
      <w:tr w:rsidR="00E057E6" w:rsidRPr="00BD0191" w14:paraId="3D06FB39" w14:textId="77777777" w:rsidTr="00406B5F">
        <w:trPr>
          <w:jc w:val="center"/>
        </w:trPr>
        <w:tc>
          <w:tcPr>
            <w:tcW w:w="1714" w:type="pct"/>
            <w:shd w:val="clear" w:color="auto" w:fill="auto"/>
          </w:tcPr>
          <w:p w14:paraId="0AFD6F69"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ac</w:t>
            </w:r>
            <w:r w:rsidRPr="00BD0191">
              <w:rPr>
                <w:rFonts w:ascii="Tahoma" w:eastAsia="Times New Roman" w:hAnsi="Tahoma" w:cs="Tahoma"/>
                <w:iCs/>
                <w:sz w:val="18"/>
                <w:szCs w:val="18"/>
                <w:lang w:eastAsia="hu-HU"/>
              </w:rPr>
              <w:t>) pont</w:t>
            </w:r>
          </w:p>
        </w:tc>
        <w:tc>
          <w:tcPr>
            <w:tcW w:w="3286" w:type="pct"/>
            <w:vMerge/>
            <w:shd w:val="clear" w:color="auto" w:fill="auto"/>
          </w:tcPr>
          <w:p w14:paraId="37A7D79A" w14:textId="77777777" w:rsidR="00E057E6" w:rsidRPr="00BD0191" w:rsidRDefault="00E057E6" w:rsidP="002D7696">
            <w:pPr>
              <w:jc w:val="both"/>
              <w:rPr>
                <w:rFonts w:ascii="Tahoma" w:eastAsia="Times New Roman" w:hAnsi="Tahoma" w:cs="Tahoma"/>
                <w:i/>
                <w:sz w:val="18"/>
                <w:szCs w:val="18"/>
                <w:lang w:eastAsia="hu-HU"/>
              </w:rPr>
            </w:pPr>
          </w:p>
        </w:tc>
      </w:tr>
      <w:tr w:rsidR="00E057E6" w:rsidRPr="00BD0191" w14:paraId="5AE3BAD3" w14:textId="77777777" w:rsidTr="00406B5F">
        <w:trPr>
          <w:jc w:val="center"/>
        </w:trPr>
        <w:tc>
          <w:tcPr>
            <w:tcW w:w="1714" w:type="pct"/>
            <w:shd w:val="clear" w:color="auto" w:fill="auto"/>
          </w:tcPr>
          <w:p w14:paraId="4FE09019" w14:textId="77777777" w:rsidR="00E057E6" w:rsidRPr="00BD0191" w:rsidRDefault="00E057E6" w:rsidP="002D7696">
            <w:pPr>
              <w:rPr>
                <w:rFonts w:ascii="Tahoma" w:eastAsia="Times New Roman" w:hAnsi="Tahoma" w:cs="Tahoma"/>
                <w:sz w:val="18"/>
                <w:szCs w:val="18"/>
                <w:lang w:eastAsia="hu-HU"/>
              </w:rPr>
            </w:pPr>
            <w:r w:rsidRPr="00BD0191">
              <w:rPr>
                <w:rFonts w:ascii="Tahoma" w:hAnsi="Tahoma" w:cs="Tahoma"/>
                <w:sz w:val="18"/>
                <w:szCs w:val="18"/>
              </w:rPr>
              <w:t>Kbt. 62. § (1) bekezdés ad</w:t>
            </w:r>
            <w:r w:rsidRPr="00BD0191">
              <w:rPr>
                <w:rFonts w:ascii="Tahoma" w:hAnsi="Tahoma" w:cs="Tahoma"/>
                <w:iCs/>
                <w:sz w:val="18"/>
                <w:szCs w:val="18"/>
              </w:rPr>
              <w:t>) pont</w:t>
            </w:r>
          </w:p>
        </w:tc>
        <w:tc>
          <w:tcPr>
            <w:tcW w:w="3286" w:type="pct"/>
            <w:vMerge/>
            <w:shd w:val="clear" w:color="auto" w:fill="auto"/>
          </w:tcPr>
          <w:p w14:paraId="7504F97A" w14:textId="77777777" w:rsidR="00E057E6" w:rsidRPr="00BD0191" w:rsidRDefault="00E057E6" w:rsidP="002D7696">
            <w:pPr>
              <w:jc w:val="both"/>
              <w:rPr>
                <w:rFonts w:ascii="Tahoma" w:eastAsia="Times New Roman" w:hAnsi="Tahoma" w:cs="Tahoma"/>
                <w:i/>
                <w:sz w:val="18"/>
                <w:szCs w:val="18"/>
                <w:lang w:eastAsia="hu-HU"/>
              </w:rPr>
            </w:pPr>
          </w:p>
        </w:tc>
      </w:tr>
      <w:tr w:rsidR="00E057E6" w:rsidRPr="00BD0191" w14:paraId="0DF6B9C3" w14:textId="77777777" w:rsidTr="00406B5F">
        <w:trPr>
          <w:trHeight w:val="454"/>
          <w:jc w:val="center"/>
        </w:trPr>
        <w:tc>
          <w:tcPr>
            <w:tcW w:w="1714" w:type="pct"/>
            <w:shd w:val="clear" w:color="auto" w:fill="auto"/>
          </w:tcPr>
          <w:p w14:paraId="6D831414"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ae</w:t>
            </w:r>
            <w:r w:rsidRPr="00BD0191">
              <w:rPr>
                <w:rFonts w:ascii="Tahoma" w:eastAsia="Times New Roman" w:hAnsi="Tahoma" w:cs="Tahoma"/>
                <w:iCs/>
                <w:sz w:val="18"/>
                <w:szCs w:val="18"/>
                <w:lang w:eastAsia="hu-HU"/>
              </w:rPr>
              <w:t>) pont</w:t>
            </w:r>
          </w:p>
          <w:p w14:paraId="58A644E4" w14:textId="77777777" w:rsidR="00E057E6" w:rsidRPr="00BD0191" w:rsidRDefault="00E057E6" w:rsidP="002D7696">
            <w:pPr>
              <w:rPr>
                <w:rFonts w:ascii="Tahoma" w:hAnsi="Tahoma" w:cs="Tahoma"/>
                <w:iCs/>
                <w:sz w:val="18"/>
                <w:szCs w:val="18"/>
              </w:rPr>
            </w:pPr>
          </w:p>
        </w:tc>
        <w:tc>
          <w:tcPr>
            <w:tcW w:w="3286" w:type="pct"/>
            <w:vMerge/>
            <w:shd w:val="clear" w:color="auto" w:fill="auto"/>
          </w:tcPr>
          <w:p w14:paraId="7DADC1F4" w14:textId="77777777" w:rsidR="00E057E6" w:rsidRPr="00BD0191" w:rsidRDefault="00E057E6" w:rsidP="002D7696">
            <w:pPr>
              <w:jc w:val="both"/>
              <w:rPr>
                <w:rFonts w:ascii="Tahoma" w:hAnsi="Tahoma" w:cs="Tahoma"/>
                <w:sz w:val="18"/>
                <w:szCs w:val="18"/>
              </w:rPr>
            </w:pPr>
          </w:p>
        </w:tc>
      </w:tr>
      <w:tr w:rsidR="00E057E6" w:rsidRPr="00BD0191" w14:paraId="5228881E" w14:textId="77777777" w:rsidTr="00406B5F">
        <w:trPr>
          <w:trHeight w:val="454"/>
          <w:jc w:val="center"/>
        </w:trPr>
        <w:tc>
          <w:tcPr>
            <w:tcW w:w="1714" w:type="pct"/>
            <w:shd w:val="clear" w:color="auto" w:fill="auto"/>
          </w:tcPr>
          <w:p w14:paraId="4D4114BA"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af</w:t>
            </w:r>
            <w:r w:rsidRPr="00BD0191">
              <w:rPr>
                <w:rFonts w:ascii="Tahoma" w:eastAsia="Times New Roman" w:hAnsi="Tahoma" w:cs="Tahoma"/>
                <w:iCs/>
                <w:sz w:val="18"/>
                <w:szCs w:val="18"/>
                <w:lang w:eastAsia="hu-HU"/>
              </w:rPr>
              <w:t>) pont</w:t>
            </w:r>
          </w:p>
          <w:p w14:paraId="54C507D3" w14:textId="77777777" w:rsidR="00E057E6" w:rsidRPr="00BD0191" w:rsidRDefault="00E057E6" w:rsidP="002D7696">
            <w:pPr>
              <w:rPr>
                <w:rFonts w:ascii="Tahoma" w:eastAsia="Times New Roman" w:hAnsi="Tahoma" w:cs="Tahoma"/>
                <w:sz w:val="18"/>
                <w:szCs w:val="18"/>
                <w:lang w:eastAsia="hu-HU"/>
              </w:rPr>
            </w:pPr>
          </w:p>
        </w:tc>
        <w:tc>
          <w:tcPr>
            <w:tcW w:w="3286" w:type="pct"/>
            <w:vMerge/>
            <w:shd w:val="clear" w:color="auto" w:fill="auto"/>
          </w:tcPr>
          <w:p w14:paraId="25CA04D8" w14:textId="77777777" w:rsidR="00E057E6" w:rsidRPr="00BD0191" w:rsidRDefault="00E057E6" w:rsidP="002D7696">
            <w:pPr>
              <w:jc w:val="both"/>
              <w:rPr>
                <w:rFonts w:ascii="Tahoma" w:hAnsi="Tahoma" w:cs="Tahoma"/>
                <w:sz w:val="18"/>
                <w:szCs w:val="18"/>
              </w:rPr>
            </w:pPr>
          </w:p>
        </w:tc>
      </w:tr>
      <w:tr w:rsidR="00E057E6" w:rsidRPr="00BD0191" w14:paraId="7CFFBF91" w14:textId="77777777" w:rsidTr="00406B5F">
        <w:trPr>
          <w:trHeight w:val="3325"/>
          <w:jc w:val="center"/>
        </w:trPr>
        <w:tc>
          <w:tcPr>
            <w:tcW w:w="1714" w:type="pct"/>
            <w:shd w:val="clear" w:color="auto" w:fill="auto"/>
          </w:tcPr>
          <w:p w14:paraId="77FAC2D5"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ag</w:t>
            </w:r>
            <w:r w:rsidRPr="00BD0191">
              <w:rPr>
                <w:rFonts w:ascii="Tahoma" w:eastAsia="Times New Roman" w:hAnsi="Tahoma" w:cs="Tahoma"/>
                <w:iCs/>
                <w:sz w:val="18"/>
                <w:szCs w:val="18"/>
                <w:lang w:eastAsia="hu-HU"/>
              </w:rPr>
              <w:t>) pont</w:t>
            </w:r>
          </w:p>
          <w:p w14:paraId="6A1160B5" w14:textId="77777777" w:rsidR="00E057E6" w:rsidRPr="00BD0191" w:rsidRDefault="00E057E6" w:rsidP="002D7696">
            <w:pPr>
              <w:rPr>
                <w:rFonts w:ascii="Tahoma" w:eastAsia="Times New Roman" w:hAnsi="Tahoma" w:cs="Tahoma"/>
                <w:sz w:val="18"/>
                <w:szCs w:val="18"/>
                <w:lang w:eastAsia="hu-HU"/>
              </w:rPr>
            </w:pPr>
          </w:p>
        </w:tc>
        <w:tc>
          <w:tcPr>
            <w:tcW w:w="3286" w:type="pct"/>
            <w:shd w:val="clear" w:color="auto" w:fill="auto"/>
          </w:tcPr>
          <w:p w14:paraId="37B7FF5C" w14:textId="77777777" w:rsidR="00E057E6" w:rsidRPr="00BD0191" w:rsidRDefault="00E057E6" w:rsidP="002D7696">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28CC2CB6" w14:textId="77777777" w:rsidR="00E057E6" w:rsidRPr="00BD0191" w:rsidRDefault="00E057E6" w:rsidP="002D7696">
            <w:pPr>
              <w:jc w:val="both"/>
              <w:rPr>
                <w:rFonts w:ascii="Tahoma" w:eastAsia="Times New Roman" w:hAnsi="Tahoma" w:cs="Tahoma"/>
                <w:i/>
                <w:sz w:val="18"/>
                <w:szCs w:val="18"/>
                <w:lang w:eastAsia="hu-HU"/>
              </w:rPr>
            </w:pPr>
          </w:p>
          <w:p w14:paraId="3BDC161D" w14:textId="77777777" w:rsidR="00E057E6" w:rsidRPr="00BD0191" w:rsidRDefault="00E057E6" w:rsidP="002D7696">
            <w:pPr>
              <w:jc w:val="both"/>
              <w:rPr>
                <w:rFonts w:ascii="Tahoma" w:eastAsia="Times New Roman" w:hAnsi="Tahoma" w:cs="Tahoma"/>
                <w:sz w:val="18"/>
                <w:szCs w:val="18"/>
                <w:lang w:eastAsia="hu-HU"/>
              </w:rPr>
            </w:pPr>
            <w:r w:rsidRPr="00BD0191">
              <w:rPr>
                <w:rFonts w:ascii="Tahoma" w:eastAsia="Times New Roman" w:hAnsi="Tahoma" w:cs="Tahoma"/>
                <w:i/>
                <w:sz w:val="18"/>
                <w:szCs w:val="18"/>
                <w:lang w:eastAsia="hu-HU"/>
              </w:rPr>
              <w:t xml:space="preserve">amennyiben a bűncselekményt elkövette és a bűncselekmény elkövetése az elmúlt 5 évben jogerős bírósági ítéletben megállapodást nyert úgy a formanyomtatvány </w:t>
            </w:r>
            <w:r w:rsidRPr="00BD0191">
              <w:rPr>
                <w:rFonts w:ascii="Tahoma" w:eastAsia="Times New Roman" w:hAnsi="Tahoma" w:cs="Tahoma"/>
                <w:sz w:val="18"/>
                <w:szCs w:val="18"/>
                <w:lang w:eastAsia="hu-HU"/>
              </w:rPr>
              <w:t>III. rész „D” szakasza töltendő ki, nemleges válasz esetén a „Nem” rubrika jelölendő</w:t>
            </w:r>
          </w:p>
          <w:p w14:paraId="054921C4" w14:textId="77777777" w:rsidR="00E057E6" w:rsidRPr="00BD0191" w:rsidRDefault="00E057E6" w:rsidP="002D7696">
            <w:pPr>
              <w:jc w:val="both"/>
              <w:rPr>
                <w:rFonts w:ascii="Tahoma" w:eastAsia="Times New Roman" w:hAnsi="Tahoma" w:cs="Tahoma"/>
                <w:sz w:val="18"/>
                <w:szCs w:val="18"/>
                <w:lang w:eastAsia="hu-HU"/>
              </w:rPr>
            </w:pPr>
          </w:p>
          <w:p w14:paraId="61A11DC3" w14:textId="77777777" w:rsidR="00E057E6" w:rsidRPr="00BD0191" w:rsidRDefault="00E057E6" w:rsidP="002D7696">
            <w:pPr>
              <w:jc w:val="both"/>
              <w:rPr>
                <w:rFonts w:ascii="Tahoma" w:hAnsi="Tahoma" w:cs="Tahoma"/>
                <w:sz w:val="18"/>
                <w:szCs w:val="18"/>
              </w:rPr>
            </w:pPr>
            <w:r w:rsidRPr="00BD0191">
              <w:rPr>
                <w:rFonts w:ascii="Tahoma" w:eastAsia="Times New Roman" w:hAnsi="Tahoma" w:cs="Tahoma"/>
                <w:sz w:val="18"/>
                <w:szCs w:val="18"/>
                <w:lang w:eastAsia="hu-HU"/>
              </w:rPr>
              <w:t>igen válasz esetén is az „igen” rubrikát jelölni kell</w:t>
            </w:r>
          </w:p>
        </w:tc>
      </w:tr>
      <w:tr w:rsidR="00E057E6" w:rsidRPr="00BD0191" w14:paraId="76A1AD42" w14:textId="77777777" w:rsidTr="00406B5F">
        <w:trPr>
          <w:jc w:val="center"/>
        </w:trPr>
        <w:tc>
          <w:tcPr>
            <w:tcW w:w="1714" w:type="pct"/>
            <w:shd w:val="clear" w:color="auto" w:fill="auto"/>
          </w:tcPr>
          <w:p w14:paraId="7A6515EF" w14:textId="77777777" w:rsidR="00E057E6" w:rsidRPr="00BD0191" w:rsidRDefault="00E057E6" w:rsidP="002D7696">
            <w:pPr>
              <w:rPr>
                <w:rFonts w:ascii="Tahoma" w:eastAsia="Times New Roman" w:hAnsi="Tahoma" w:cs="Tahoma"/>
                <w:i/>
                <w:iCs/>
                <w:sz w:val="18"/>
                <w:szCs w:val="18"/>
                <w:lang w:eastAsia="hu-HU"/>
              </w:rPr>
            </w:pPr>
            <w:r w:rsidRPr="00BD0191">
              <w:rPr>
                <w:rFonts w:ascii="Tahoma" w:eastAsia="Times New Roman" w:hAnsi="Tahoma" w:cs="Tahoma"/>
                <w:i/>
                <w:sz w:val="18"/>
                <w:szCs w:val="18"/>
                <w:lang w:eastAsia="hu-HU"/>
              </w:rPr>
              <w:t>Kbt. 62. § (1) bekezdés ah</w:t>
            </w:r>
            <w:r w:rsidRPr="00BD0191">
              <w:rPr>
                <w:rFonts w:ascii="Tahoma" w:eastAsia="Times New Roman" w:hAnsi="Tahoma" w:cs="Tahoma"/>
                <w:i/>
                <w:iCs/>
                <w:sz w:val="18"/>
                <w:szCs w:val="18"/>
                <w:lang w:eastAsia="hu-HU"/>
              </w:rPr>
              <w:t>) pont</w:t>
            </w:r>
          </w:p>
          <w:p w14:paraId="13076032" w14:textId="77777777" w:rsidR="00E057E6" w:rsidRPr="00BD0191" w:rsidRDefault="00E057E6" w:rsidP="002D7696">
            <w:pPr>
              <w:rPr>
                <w:rFonts w:ascii="Tahoma" w:eastAsia="Times New Roman" w:hAnsi="Tahoma" w:cs="Tahoma"/>
                <w:i/>
                <w:sz w:val="18"/>
                <w:szCs w:val="18"/>
                <w:lang w:eastAsia="hu-HU"/>
              </w:rPr>
            </w:pPr>
          </w:p>
        </w:tc>
        <w:tc>
          <w:tcPr>
            <w:tcW w:w="3286" w:type="pct"/>
            <w:shd w:val="clear" w:color="auto" w:fill="auto"/>
          </w:tcPr>
          <w:p w14:paraId="1D022712" w14:textId="77777777" w:rsidR="00E057E6" w:rsidRPr="00BD0191" w:rsidRDefault="00E057E6" w:rsidP="002D7696">
            <w:pPr>
              <w:rPr>
                <w:rFonts w:ascii="Tahoma" w:hAnsi="Tahoma" w:cs="Tahoma"/>
                <w:i/>
                <w:sz w:val="18"/>
                <w:szCs w:val="18"/>
              </w:rPr>
            </w:pPr>
            <w:r w:rsidRPr="00BD0191">
              <w:rPr>
                <w:rFonts w:ascii="Tahoma" w:hAnsi="Tahoma" w:cs="Tahoma"/>
                <w:i/>
                <w:sz w:val="18"/>
                <w:szCs w:val="18"/>
              </w:rPr>
              <w:t xml:space="preserve">a nem Magyarországon letelepedett gazdasági szereplő a formanyomtatvány </w:t>
            </w:r>
            <w:r w:rsidRPr="00BD0191">
              <w:rPr>
                <w:rFonts w:ascii="Tahoma" w:hAnsi="Tahoma" w:cs="Tahoma"/>
                <w:b/>
                <w:i/>
                <w:sz w:val="18"/>
                <w:szCs w:val="18"/>
                <w:u w:val="single"/>
              </w:rPr>
              <w:t xml:space="preserve">III. részének „A” és „D” szakasza fentiek szerinti </w:t>
            </w:r>
            <w:r w:rsidRPr="00BD0191">
              <w:rPr>
                <w:rFonts w:ascii="Tahoma" w:hAnsi="Tahoma" w:cs="Tahoma"/>
                <w:i/>
                <w:sz w:val="18"/>
                <w:szCs w:val="18"/>
              </w:rPr>
              <w:t>megfelelő kitöltésével egyben a személyes joga szerinti hasonló bűncselekményekről is nyilatkozik</w:t>
            </w:r>
          </w:p>
        </w:tc>
      </w:tr>
      <w:tr w:rsidR="00E057E6" w:rsidRPr="00BD0191" w14:paraId="69794DCE" w14:textId="77777777" w:rsidTr="00406B5F">
        <w:trPr>
          <w:jc w:val="center"/>
        </w:trPr>
        <w:tc>
          <w:tcPr>
            <w:tcW w:w="1714" w:type="pct"/>
            <w:shd w:val="clear" w:color="auto" w:fill="auto"/>
          </w:tcPr>
          <w:p w14:paraId="3380C75F"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b</w:t>
            </w:r>
            <w:r w:rsidRPr="00BD0191">
              <w:rPr>
                <w:rFonts w:ascii="Tahoma" w:eastAsia="Times New Roman" w:hAnsi="Tahoma" w:cs="Tahoma"/>
                <w:iCs/>
                <w:sz w:val="18"/>
                <w:szCs w:val="18"/>
                <w:lang w:eastAsia="hu-HU"/>
              </w:rPr>
              <w:t>) pont</w:t>
            </w:r>
          </w:p>
          <w:p w14:paraId="6E6D4DDE" w14:textId="77777777" w:rsidR="00E057E6" w:rsidRPr="00BD0191" w:rsidRDefault="00E057E6" w:rsidP="002D7696">
            <w:pPr>
              <w:rPr>
                <w:rFonts w:ascii="Tahoma" w:eastAsia="Times New Roman" w:hAnsi="Tahoma" w:cs="Tahoma"/>
                <w:sz w:val="18"/>
                <w:szCs w:val="18"/>
                <w:lang w:eastAsia="hu-HU"/>
              </w:rPr>
            </w:pPr>
          </w:p>
        </w:tc>
        <w:tc>
          <w:tcPr>
            <w:tcW w:w="3286" w:type="pct"/>
            <w:shd w:val="clear" w:color="auto" w:fill="auto"/>
          </w:tcPr>
          <w:p w14:paraId="72512CFD" w14:textId="77777777" w:rsidR="00E057E6" w:rsidRPr="00BD0191" w:rsidRDefault="00E057E6" w:rsidP="002D7696">
            <w:pPr>
              <w:rPr>
                <w:rFonts w:ascii="Tahoma" w:hAnsi="Tahoma" w:cs="Tahoma"/>
                <w:b/>
                <w:i/>
                <w:sz w:val="18"/>
                <w:szCs w:val="18"/>
                <w:u w:val="single"/>
              </w:rPr>
            </w:pPr>
            <w:r w:rsidRPr="00BD0191">
              <w:rPr>
                <w:rFonts w:ascii="Tahoma" w:eastAsia="Times New Roman" w:hAnsi="Tahoma" w:cs="Tahoma"/>
                <w:b/>
                <w:i/>
                <w:sz w:val="18"/>
                <w:szCs w:val="18"/>
                <w:u w:val="single"/>
                <w:lang w:eastAsia="hu-HU"/>
              </w:rPr>
              <w:t>II</w:t>
            </w:r>
            <w:r w:rsidRPr="00BD0191">
              <w:rPr>
                <w:rFonts w:ascii="Tahoma" w:hAnsi="Tahoma" w:cs="Tahoma"/>
                <w:b/>
                <w:i/>
                <w:sz w:val="18"/>
                <w:szCs w:val="18"/>
                <w:u w:val="single"/>
              </w:rPr>
              <w:t>I. rész „B” szakasz</w:t>
            </w:r>
          </w:p>
          <w:p w14:paraId="2F37E31E" w14:textId="77777777" w:rsidR="00E057E6" w:rsidRPr="00BD0191" w:rsidRDefault="00E057E6" w:rsidP="002D7696">
            <w:pPr>
              <w:rPr>
                <w:rFonts w:ascii="Tahoma" w:eastAsia="Times New Roman" w:hAnsi="Tahoma" w:cs="Tahoma"/>
                <w:b/>
                <w:i/>
                <w:sz w:val="18"/>
                <w:szCs w:val="18"/>
                <w:u w:val="single"/>
                <w:lang w:eastAsia="hu-HU"/>
              </w:rPr>
            </w:pPr>
          </w:p>
          <w:p w14:paraId="0E10BD75"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amennyiben rendelkezik egy évnél régebben lejárt adó-, vámfizetési vagy társadalombiztosítási járulék tartozással a tartozás lejártának időpontját kötelező feltüntetni,</w:t>
            </w:r>
          </w:p>
          <w:p w14:paraId="3340F6E3" w14:textId="77777777" w:rsidR="00E057E6" w:rsidRPr="00BD0191" w:rsidRDefault="00E057E6" w:rsidP="002D7696">
            <w:pPr>
              <w:rPr>
                <w:rFonts w:ascii="Tahoma" w:eastAsia="Times New Roman" w:hAnsi="Tahoma" w:cs="Tahoma"/>
                <w:b/>
                <w:sz w:val="18"/>
                <w:szCs w:val="18"/>
                <w:u w:val="single"/>
                <w:lang w:eastAsia="hu-HU"/>
              </w:rPr>
            </w:pPr>
          </w:p>
          <w:p w14:paraId="5E4C43F2"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nemleges válasz esetén a „Nem” rubrikát jelölni kell</w:t>
            </w:r>
          </w:p>
          <w:p w14:paraId="2ED780D1" w14:textId="77777777" w:rsidR="00E057E6" w:rsidRPr="00BD0191" w:rsidRDefault="00E057E6" w:rsidP="002D7696">
            <w:pPr>
              <w:rPr>
                <w:rFonts w:ascii="Tahoma" w:eastAsia="Times New Roman" w:hAnsi="Tahoma" w:cs="Tahoma"/>
                <w:sz w:val="18"/>
                <w:szCs w:val="18"/>
                <w:lang w:eastAsia="hu-HU"/>
              </w:rPr>
            </w:pPr>
          </w:p>
          <w:p w14:paraId="1C75ACF7" w14:textId="77777777" w:rsidR="00E057E6" w:rsidRPr="00BD0191" w:rsidRDefault="00E057E6" w:rsidP="002D7696">
            <w:pPr>
              <w:rPr>
                <w:rFonts w:ascii="Tahoma" w:eastAsia="Times New Roman" w:hAnsi="Tahoma" w:cs="Tahoma"/>
                <w:i/>
                <w:sz w:val="18"/>
                <w:szCs w:val="18"/>
                <w:lang w:eastAsia="hu-HU"/>
              </w:rPr>
            </w:pPr>
            <w:r w:rsidRPr="00BD0191">
              <w:rPr>
                <w:rFonts w:ascii="Tahoma" w:eastAsia="Times New Roman" w:hAnsi="Tahoma" w:cs="Tahoma"/>
                <w:sz w:val="18"/>
                <w:szCs w:val="18"/>
                <w:lang w:eastAsia="hu-HU"/>
              </w:rPr>
              <w:t>igen válasz esetén is az „Igen” rubrikát jelölni kell</w:t>
            </w:r>
          </w:p>
        </w:tc>
      </w:tr>
      <w:tr w:rsidR="00E057E6" w:rsidRPr="00BD0191" w14:paraId="2A0C17F6" w14:textId="77777777" w:rsidTr="00406B5F">
        <w:trPr>
          <w:jc w:val="center"/>
        </w:trPr>
        <w:tc>
          <w:tcPr>
            <w:tcW w:w="1714" w:type="pct"/>
            <w:shd w:val="clear" w:color="auto" w:fill="auto"/>
          </w:tcPr>
          <w:p w14:paraId="6DAABC03"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lastRenderedPageBreak/>
              <w:t>Kbt. 62. § (1) bekezdés c</w:t>
            </w:r>
            <w:r w:rsidRPr="00BD0191">
              <w:rPr>
                <w:rFonts w:ascii="Tahoma" w:eastAsia="Times New Roman" w:hAnsi="Tahoma" w:cs="Tahoma"/>
                <w:iCs/>
                <w:sz w:val="18"/>
                <w:szCs w:val="18"/>
                <w:lang w:eastAsia="hu-HU"/>
              </w:rPr>
              <w:t>) pont</w:t>
            </w:r>
          </w:p>
          <w:p w14:paraId="49FBB9AC" w14:textId="77777777" w:rsidR="00E057E6" w:rsidRPr="00BD0191" w:rsidRDefault="00E057E6" w:rsidP="002D7696">
            <w:pPr>
              <w:rPr>
                <w:rFonts w:ascii="Tahoma" w:hAnsi="Tahoma" w:cs="Tahoma"/>
                <w:sz w:val="18"/>
                <w:szCs w:val="18"/>
              </w:rPr>
            </w:pPr>
          </w:p>
        </w:tc>
        <w:tc>
          <w:tcPr>
            <w:tcW w:w="3286" w:type="pct"/>
            <w:shd w:val="clear" w:color="auto" w:fill="auto"/>
          </w:tcPr>
          <w:p w14:paraId="590EDB9E" w14:textId="77777777" w:rsidR="00E057E6" w:rsidRPr="00BD0191" w:rsidRDefault="00E057E6" w:rsidP="002D7696">
            <w:pPr>
              <w:rPr>
                <w:rFonts w:ascii="Tahoma" w:hAnsi="Tahoma" w:cs="Tahoma"/>
                <w:sz w:val="18"/>
                <w:szCs w:val="18"/>
              </w:rPr>
            </w:pPr>
            <w:r w:rsidRPr="00BD0191">
              <w:rPr>
                <w:rFonts w:ascii="Tahoma" w:eastAsia="Times New Roman" w:hAnsi="Tahoma" w:cs="Tahoma"/>
                <w:b/>
                <w:i/>
                <w:sz w:val="18"/>
                <w:szCs w:val="18"/>
                <w:u w:val="single"/>
                <w:lang w:eastAsia="hu-HU"/>
              </w:rPr>
              <w:t>III. rész „C” szakasz 3. sor a) b) pontja;</w:t>
            </w:r>
          </w:p>
        </w:tc>
      </w:tr>
      <w:tr w:rsidR="00E057E6" w:rsidRPr="00BD0191" w14:paraId="07B85B10" w14:textId="77777777" w:rsidTr="00406B5F">
        <w:trPr>
          <w:jc w:val="center"/>
        </w:trPr>
        <w:tc>
          <w:tcPr>
            <w:tcW w:w="1714" w:type="pct"/>
            <w:shd w:val="clear" w:color="auto" w:fill="auto"/>
          </w:tcPr>
          <w:p w14:paraId="2D0010DC"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d</w:t>
            </w:r>
            <w:r w:rsidRPr="00BD0191">
              <w:rPr>
                <w:rFonts w:ascii="Tahoma" w:eastAsia="Times New Roman" w:hAnsi="Tahoma" w:cs="Tahoma"/>
                <w:iCs/>
                <w:sz w:val="18"/>
                <w:szCs w:val="18"/>
                <w:lang w:eastAsia="hu-HU"/>
              </w:rPr>
              <w:t>) pont</w:t>
            </w:r>
          </w:p>
          <w:p w14:paraId="76938F40" w14:textId="77777777" w:rsidR="00E057E6" w:rsidRPr="00BD0191" w:rsidRDefault="00E057E6" w:rsidP="002D7696">
            <w:pPr>
              <w:rPr>
                <w:rFonts w:ascii="Tahoma" w:eastAsia="Times New Roman" w:hAnsi="Tahoma" w:cs="Tahoma"/>
                <w:sz w:val="18"/>
                <w:szCs w:val="18"/>
                <w:lang w:eastAsia="hu-HU"/>
              </w:rPr>
            </w:pPr>
          </w:p>
        </w:tc>
        <w:tc>
          <w:tcPr>
            <w:tcW w:w="3286" w:type="pct"/>
            <w:shd w:val="clear" w:color="auto" w:fill="auto"/>
          </w:tcPr>
          <w:p w14:paraId="15EB8775" w14:textId="77777777" w:rsidR="00E057E6" w:rsidRPr="00BD0191" w:rsidRDefault="00E057E6" w:rsidP="002D7696">
            <w:pPr>
              <w:rPr>
                <w:rFonts w:ascii="Tahoma" w:hAnsi="Tahoma" w:cs="Tahoma"/>
                <w:sz w:val="18"/>
                <w:szCs w:val="18"/>
              </w:rPr>
            </w:pPr>
            <w:r w:rsidRPr="00BD0191">
              <w:rPr>
                <w:rFonts w:ascii="Tahoma" w:eastAsia="Times New Roman" w:hAnsi="Tahoma" w:cs="Tahoma"/>
                <w:b/>
                <w:i/>
                <w:sz w:val="18"/>
                <w:szCs w:val="18"/>
                <w:u w:val="single"/>
                <w:lang w:eastAsia="hu-HU"/>
              </w:rPr>
              <w:t>III. rész „C” szakasz 3. sor f) pontja;</w:t>
            </w:r>
          </w:p>
        </w:tc>
      </w:tr>
      <w:tr w:rsidR="00E057E6" w:rsidRPr="00BD0191" w14:paraId="5A6C27A8" w14:textId="77777777" w:rsidTr="00406B5F">
        <w:trPr>
          <w:jc w:val="center"/>
        </w:trPr>
        <w:tc>
          <w:tcPr>
            <w:tcW w:w="1714" w:type="pct"/>
            <w:shd w:val="clear" w:color="auto" w:fill="auto"/>
          </w:tcPr>
          <w:p w14:paraId="468A3A32"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e</w:t>
            </w:r>
            <w:r w:rsidRPr="00BD0191">
              <w:rPr>
                <w:rFonts w:ascii="Tahoma" w:eastAsia="Times New Roman" w:hAnsi="Tahoma" w:cs="Tahoma"/>
                <w:iCs/>
                <w:sz w:val="18"/>
                <w:szCs w:val="18"/>
                <w:lang w:eastAsia="hu-HU"/>
              </w:rPr>
              <w:t>) pont</w:t>
            </w:r>
          </w:p>
          <w:p w14:paraId="3FE771A5" w14:textId="77777777" w:rsidR="00E057E6" w:rsidRPr="00BD0191" w:rsidRDefault="00E057E6" w:rsidP="002D7696">
            <w:pPr>
              <w:rPr>
                <w:rFonts w:ascii="Tahoma" w:hAnsi="Tahoma" w:cs="Tahoma"/>
                <w:sz w:val="18"/>
                <w:szCs w:val="18"/>
              </w:rPr>
            </w:pPr>
          </w:p>
        </w:tc>
        <w:tc>
          <w:tcPr>
            <w:tcW w:w="3286" w:type="pct"/>
            <w:vMerge w:val="restart"/>
            <w:shd w:val="clear" w:color="auto" w:fill="auto"/>
          </w:tcPr>
          <w:p w14:paraId="2CFFACD8" w14:textId="77777777" w:rsidR="00E057E6" w:rsidRPr="00BD0191" w:rsidRDefault="00E057E6" w:rsidP="002D7696">
            <w:pPr>
              <w:jc w:val="both"/>
              <w:rPr>
                <w:rFonts w:ascii="Tahoma" w:eastAsia="Times New Roman" w:hAnsi="Tahoma" w:cs="Tahoma"/>
                <w:b/>
                <w:i/>
                <w:sz w:val="18"/>
                <w:szCs w:val="18"/>
                <w:u w:val="single"/>
                <w:lang w:eastAsia="hu-HU"/>
              </w:rPr>
            </w:pPr>
          </w:p>
          <w:p w14:paraId="6796B581" w14:textId="77777777" w:rsidR="00E057E6" w:rsidRPr="00BD0191" w:rsidRDefault="00E057E6" w:rsidP="002D7696">
            <w:pPr>
              <w:jc w:val="both"/>
              <w:rPr>
                <w:rFonts w:ascii="Tahoma" w:eastAsia="Times New Roman" w:hAnsi="Tahoma" w:cs="Tahoma"/>
                <w:b/>
                <w:i/>
                <w:sz w:val="18"/>
                <w:szCs w:val="18"/>
                <w:u w:val="single"/>
                <w:lang w:eastAsia="hu-HU"/>
              </w:rPr>
            </w:pPr>
          </w:p>
          <w:p w14:paraId="1BBE0A4E" w14:textId="77777777" w:rsidR="00E057E6" w:rsidRPr="00BD0191" w:rsidRDefault="00E057E6" w:rsidP="002D7696">
            <w:pPr>
              <w:jc w:val="both"/>
              <w:rPr>
                <w:rFonts w:ascii="Tahoma" w:eastAsia="Times New Roman" w:hAnsi="Tahoma" w:cs="Tahoma"/>
                <w:b/>
                <w:i/>
                <w:sz w:val="18"/>
                <w:szCs w:val="18"/>
                <w:u w:val="single"/>
                <w:lang w:eastAsia="hu-HU"/>
              </w:rPr>
            </w:pPr>
          </w:p>
          <w:p w14:paraId="649E1026" w14:textId="77777777" w:rsidR="00E057E6" w:rsidRPr="00BD0191" w:rsidRDefault="00E057E6" w:rsidP="002D7696">
            <w:pPr>
              <w:jc w:val="both"/>
              <w:rPr>
                <w:rFonts w:ascii="Tahoma" w:eastAsia="Times New Roman" w:hAnsi="Tahoma" w:cs="Tahoma"/>
                <w:b/>
                <w:i/>
                <w:sz w:val="18"/>
                <w:szCs w:val="18"/>
                <w:u w:val="single"/>
                <w:lang w:eastAsia="hu-HU"/>
              </w:rPr>
            </w:pPr>
          </w:p>
          <w:p w14:paraId="1EDE7C64" w14:textId="77777777" w:rsidR="00E057E6" w:rsidRPr="00BD0191" w:rsidRDefault="00E057E6" w:rsidP="002D7696">
            <w:pPr>
              <w:jc w:val="both"/>
              <w:rPr>
                <w:rFonts w:ascii="Tahoma" w:eastAsia="Times New Roman" w:hAnsi="Tahoma" w:cs="Tahoma"/>
                <w:b/>
                <w:i/>
                <w:sz w:val="18"/>
                <w:szCs w:val="18"/>
                <w:u w:val="single"/>
                <w:lang w:eastAsia="hu-HU"/>
              </w:rPr>
            </w:pPr>
          </w:p>
          <w:p w14:paraId="5856C219" w14:textId="77777777" w:rsidR="00E057E6" w:rsidRPr="00BD0191" w:rsidRDefault="00E057E6" w:rsidP="002D7696">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136114A6" w14:textId="77777777" w:rsidR="00E057E6" w:rsidRPr="00BD0191" w:rsidRDefault="00E057E6" w:rsidP="002D7696">
            <w:pPr>
              <w:rPr>
                <w:rFonts w:ascii="Tahoma" w:hAnsi="Tahoma" w:cs="Tahoma"/>
                <w:sz w:val="18"/>
                <w:szCs w:val="18"/>
              </w:rPr>
            </w:pPr>
          </w:p>
          <w:p w14:paraId="0E61D66F" w14:textId="77777777" w:rsidR="00E057E6" w:rsidRPr="00BD0191" w:rsidRDefault="00E057E6" w:rsidP="002D7696">
            <w:pPr>
              <w:rPr>
                <w:rFonts w:ascii="Tahoma" w:hAnsi="Tahoma" w:cs="Tahoma"/>
                <w:sz w:val="18"/>
                <w:szCs w:val="18"/>
              </w:rPr>
            </w:pPr>
            <w:r w:rsidRPr="00BD0191">
              <w:rPr>
                <w:rFonts w:ascii="Tahoma" w:eastAsia="Times New Roman" w:hAnsi="Tahoma" w:cs="Tahoma"/>
                <w:sz w:val="18"/>
                <w:szCs w:val="18"/>
                <w:lang w:eastAsia="hu-HU"/>
              </w:rPr>
              <w:t>nemleges válasz esetén a „Nem” rubrika jelölendő</w:t>
            </w:r>
          </w:p>
        </w:tc>
      </w:tr>
      <w:tr w:rsidR="00E057E6" w:rsidRPr="00BD0191" w14:paraId="6326FBD6" w14:textId="77777777" w:rsidTr="00406B5F">
        <w:trPr>
          <w:trHeight w:val="867"/>
          <w:jc w:val="center"/>
        </w:trPr>
        <w:tc>
          <w:tcPr>
            <w:tcW w:w="1714" w:type="pct"/>
            <w:shd w:val="clear" w:color="auto" w:fill="auto"/>
          </w:tcPr>
          <w:p w14:paraId="023A2EE1"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f</w:t>
            </w:r>
            <w:r w:rsidRPr="00BD0191">
              <w:rPr>
                <w:rFonts w:ascii="Tahoma" w:eastAsia="Times New Roman" w:hAnsi="Tahoma" w:cs="Tahoma"/>
                <w:iCs/>
                <w:sz w:val="18"/>
                <w:szCs w:val="18"/>
                <w:lang w:eastAsia="hu-HU"/>
              </w:rPr>
              <w:t>) pont</w:t>
            </w:r>
          </w:p>
          <w:p w14:paraId="0D250EDC" w14:textId="77777777" w:rsidR="00E057E6" w:rsidRPr="00BD0191" w:rsidRDefault="00E057E6" w:rsidP="002D7696">
            <w:pPr>
              <w:rPr>
                <w:rFonts w:ascii="Tahoma" w:hAnsi="Tahoma" w:cs="Tahoma"/>
                <w:sz w:val="18"/>
                <w:szCs w:val="18"/>
              </w:rPr>
            </w:pPr>
          </w:p>
        </w:tc>
        <w:tc>
          <w:tcPr>
            <w:tcW w:w="3286" w:type="pct"/>
            <w:vMerge/>
            <w:shd w:val="clear" w:color="auto" w:fill="auto"/>
          </w:tcPr>
          <w:p w14:paraId="61B7CC56" w14:textId="77777777" w:rsidR="00E057E6" w:rsidRPr="00BD0191" w:rsidRDefault="00E057E6" w:rsidP="002D7696">
            <w:pPr>
              <w:rPr>
                <w:rFonts w:ascii="Tahoma" w:hAnsi="Tahoma" w:cs="Tahoma"/>
                <w:sz w:val="18"/>
                <w:szCs w:val="18"/>
              </w:rPr>
            </w:pPr>
          </w:p>
        </w:tc>
      </w:tr>
      <w:tr w:rsidR="00E057E6" w:rsidRPr="00BD0191" w14:paraId="0AF89E10" w14:textId="77777777" w:rsidTr="00406B5F">
        <w:trPr>
          <w:jc w:val="center"/>
        </w:trPr>
        <w:tc>
          <w:tcPr>
            <w:tcW w:w="1714" w:type="pct"/>
            <w:shd w:val="clear" w:color="auto" w:fill="auto"/>
          </w:tcPr>
          <w:p w14:paraId="69983448"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g</w:t>
            </w:r>
            <w:r w:rsidRPr="00BD0191">
              <w:rPr>
                <w:rFonts w:ascii="Tahoma" w:eastAsia="Times New Roman" w:hAnsi="Tahoma" w:cs="Tahoma"/>
                <w:iCs/>
                <w:sz w:val="18"/>
                <w:szCs w:val="18"/>
                <w:lang w:eastAsia="hu-HU"/>
              </w:rPr>
              <w:t>) pont</w:t>
            </w:r>
          </w:p>
          <w:p w14:paraId="0F1A8B72" w14:textId="77777777" w:rsidR="00E057E6" w:rsidRPr="00BD0191" w:rsidRDefault="00E057E6" w:rsidP="002D7696">
            <w:pPr>
              <w:rPr>
                <w:rFonts w:ascii="Tahoma" w:hAnsi="Tahoma" w:cs="Tahoma"/>
                <w:sz w:val="18"/>
                <w:szCs w:val="18"/>
              </w:rPr>
            </w:pPr>
          </w:p>
        </w:tc>
        <w:tc>
          <w:tcPr>
            <w:tcW w:w="3286" w:type="pct"/>
            <w:vMerge/>
            <w:shd w:val="clear" w:color="auto" w:fill="auto"/>
          </w:tcPr>
          <w:p w14:paraId="08644D5D" w14:textId="77777777" w:rsidR="00E057E6" w:rsidRPr="00BD0191" w:rsidRDefault="00E057E6" w:rsidP="002D7696">
            <w:pPr>
              <w:rPr>
                <w:rFonts w:ascii="Tahoma" w:hAnsi="Tahoma" w:cs="Tahoma"/>
                <w:sz w:val="18"/>
                <w:szCs w:val="18"/>
              </w:rPr>
            </w:pPr>
          </w:p>
        </w:tc>
      </w:tr>
      <w:tr w:rsidR="00E057E6" w:rsidRPr="00BD0191" w14:paraId="057D25DB" w14:textId="77777777" w:rsidTr="00406B5F">
        <w:trPr>
          <w:jc w:val="center"/>
        </w:trPr>
        <w:tc>
          <w:tcPr>
            <w:tcW w:w="1714" w:type="pct"/>
            <w:shd w:val="clear" w:color="auto" w:fill="auto"/>
          </w:tcPr>
          <w:p w14:paraId="7ED484E8"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h</w:t>
            </w:r>
            <w:r w:rsidRPr="00BD0191">
              <w:rPr>
                <w:rFonts w:ascii="Tahoma" w:eastAsia="Times New Roman" w:hAnsi="Tahoma" w:cs="Tahoma"/>
                <w:iCs/>
                <w:sz w:val="18"/>
                <w:szCs w:val="18"/>
                <w:lang w:eastAsia="hu-HU"/>
              </w:rPr>
              <w:t>) pont</w:t>
            </w:r>
          </w:p>
        </w:tc>
        <w:tc>
          <w:tcPr>
            <w:tcW w:w="3286" w:type="pct"/>
            <w:shd w:val="clear" w:color="auto" w:fill="auto"/>
          </w:tcPr>
          <w:p w14:paraId="39FBA1DB" w14:textId="77777777" w:rsidR="00E057E6" w:rsidRPr="00BD0191" w:rsidRDefault="00E057E6" w:rsidP="002D7696">
            <w:pPr>
              <w:rPr>
                <w:rFonts w:ascii="Tahoma" w:eastAsia="Times New Roman" w:hAnsi="Tahoma" w:cs="Tahoma"/>
                <w:b/>
                <w:i/>
                <w:sz w:val="18"/>
                <w:szCs w:val="18"/>
                <w:u w:val="single"/>
                <w:lang w:eastAsia="hu-HU"/>
              </w:rPr>
            </w:pPr>
            <w:r w:rsidRPr="00BD0191">
              <w:rPr>
                <w:rFonts w:ascii="Tahoma" w:eastAsia="Times New Roman" w:hAnsi="Tahoma" w:cs="Tahoma"/>
                <w:b/>
                <w:i/>
                <w:sz w:val="18"/>
                <w:szCs w:val="18"/>
                <w:u w:val="single"/>
                <w:lang w:eastAsia="hu-HU"/>
              </w:rPr>
              <w:t>III. rész„C” szakasz 10. sor a)-b) ponja;</w:t>
            </w:r>
          </w:p>
        </w:tc>
      </w:tr>
      <w:tr w:rsidR="00E057E6" w:rsidRPr="00BD0191" w14:paraId="5D1E0EB2" w14:textId="77777777" w:rsidTr="00406B5F">
        <w:trPr>
          <w:jc w:val="center"/>
        </w:trPr>
        <w:tc>
          <w:tcPr>
            <w:tcW w:w="1714" w:type="pct"/>
            <w:shd w:val="clear" w:color="auto" w:fill="auto"/>
          </w:tcPr>
          <w:p w14:paraId="2D21E720" w14:textId="77777777" w:rsidR="00E057E6" w:rsidRPr="00BD0191" w:rsidRDefault="00E057E6" w:rsidP="002D7696">
            <w:pPr>
              <w:rPr>
                <w:rFonts w:ascii="Tahoma" w:hAnsi="Tahoma" w:cs="Tahoma"/>
                <w:sz w:val="18"/>
                <w:szCs w:val="18"/>
              </w:rPr>
            </w:pPr>
            <w:r w:rsidRPr="00BD0191">
              <w:rPr>
                <w:rFonts w:ascii="Tahoma" w:eastAsia="Times New Roman" w:hAnsi="Tahoma" w:cs="Tahoma"/>
                <w:sz w:val="18"/>
                <w:szCs w:val="18"/>
                <w:lang w:eastAsia="hu-HU"/>
              </w:rPr>
              <w:t>Kbt. 62. § (1) bekezdés ia</w:t>
            </w:r>
            <w:r w:rsidRPr="00BD0191">
              <w:rPr>
                <w:rFonts w:ascii="Tahoma" w:eastAsia="Times New Roman" w:hAnsi="Tahoma" w:cs="Tahoma"/>
                <w:iCs/>
                <w:sz w:val="18"/>
                <w:szCs w:val="18"/>
                <w:lang w:eastAsia="hu-HU"/>
              </w:rPr>
              <w:t>) pont</w:t>
            </w:r>
          </w:p>
        </w:tc>
        <w:tc>
          <w:tcPr>
            <w:tcW w:w="3286" w:type="pct"/>
            <w:shd w:val="clear" w:color="auto" w:fill="auto"/>
          </w:tcPr>
          <w:p w14:paraId="08AC82AE" w14:textId="77777777" w:rsidR="00E057E6" w:rsidRPr="00BD0191" w:rsidRDefault="00E057E6" w:rsidP="002D7696">
            <w:pPr>
              <w:rPr>
                <w:rFonts w:ascii="Tahoma" w:hAnsi="Tahoma" w:cs="Tahoma"/>
                <w:sz w:val="18"/>
                <w:szCs w:val="18"/>
              </w:rPr>
            </w:pPr>
            <w:r w:rsidRPr="00BD0191">
              <w:rPr>
                <w:rFonts w:ascii="Tahoma" w:eastAsia="Times New Roman" w:hAnsi="Tahoma" w:cs="Tahoma"/>
                <w:b/>
                <w:i/>
                <w:sz w:val="18"/>
                <w:szCs w:val="18"/>
                <w:u w:val="single"/>
                <w:lang w:eastAsia="hu-HU"/>
              </w:rPr>
              <w:t>III. rész„C” szakasz 10. sor c) ponja;</w:t>
            </w:r>
          </w:p>
        </w:tc>
      </w:tr>
      <w:tr w:rsidR="00E057E6" w:rsidRPr="00BD0191" w14:paraId="521B54F4" w14:textId="77777777" w:rsidTr="00406B5F">
        <w:trPr>
          <w:jc w:val="center"/>
        </w:trPr>
        <w:tc>
          <w:tcPr>
            <w:tcW w:w="1714" w:type="pct"/>
            <w:shd w:val="clear" w:color="auto" w:fill="auto"/>
          </w:tcPr>
          <w:p w14:paraId="6526B96C" w14:textId="77777777" w:rsidR="00E057E6" w:rsidRPr="00BD0191" w:rsidRDefault="00E057E6" w:rsidP="002D7696">
            <w:pPr>
              <w:rPr>
                <w:rFonts w:ascii="Tahoma" w:hAnsi="Tahoma" w:cs="Tahoma"/>
                <w:sz w:val="18"/>
                <w:szCs w:val="18"/>
              </w:rPr>
            </w:pPr>
            <w:r w:rsidRPr="00BD0191">
              <w:rPr>
                <w:rFonts w:ascii="Tahoma" w:eastAsia="Times New Roman" w:hAnsi="Tahoma" w:cs="Tahoma"/>
                <w:sz w:val="18"/>
                <w:szCs w:val="18"/>
                <w:lang w:eastAsia="hu-HU"/>
              </w:rPr>
              <w:t>Kbt. 62. § (1) bekezdés ib</w:t>
            </w:r>
            <w:r w:rsidRPr="00BD0191">
              <w:rPr>
                <w:rFonts w:ascii="Tahoma" w:eastAsia="Times New Roman" w:hAnsi="Tahoma" w:cs="Tahoma"/>
                <w:iCs/>
                <w:sz w:val="18"/>
                <w:szCs w:val="18"/>
                <w:lang w:eastAsia="hu-HU"/>
              </w:rPr>
              <w:t>) pont</w:t>
            </w:r>
          </w:p>
        </w:tc>
        <w:tc>
          <w:tcPr>
            <w:tcW w:w="3286" w:type="pct"/>
            <w:shd w:val="clear" w:color="auto" w:fill="auto"/>
          </w:tcPr>
          <w:p w14:paraId="19A4609E" w14:textId="77777777" w:rsidR="00E057E6" w:rsidRPr="00BD0191" w:rsidRDefault="00E057E6" w:rsidP="002D7696">
            <w:pPr>
              <w:rPr>
                <w:rFonts w:ascii="Tahoma" w:hAnsi="Tahoma" w:cs="Tahoma"/>
                <w:sz w:val="18"/>
                <w:szCs w:val="18"/>
              </w:rPr>
            </w:pPr>
            <w:r w:rsidRPr="00BD0191">
              <w:rPr>
                <w:rFonts w:ascii="Tahoma" w:eastAsia="Times New Roman" w:hAnsi="Tahoma" w:cs="Tahoma"/>
                <w:b/>
                <w:i/>
                <w:sz w:val="18"/>
                <w:szCs w:val="18"/>
                <w:u w:val="single"/>
                <w:lang w:eastAsia="hu-HU"/>
              </w:rPr>
              <w:t>III. rész„C” szakasz 10.sor c) ponja;</w:t>
            </w:r>
          </w:p>
        </w:tc>
      </w:tr>
      <w:tr w:rsidR="00E057E6" w:rsidRPr="00BD0191" w14:paraId="27E87665" w14:textId="77777777" w:rsidTr="00406B5F">
        <w:trPr>
          <w:jc w:val="center"/>
        </w:trPr>
        <w:tc>
          <w:tcPr>
            <w:tcW w:w="1714" w:type="pct"/>
            <w:shd w:val="clear" w:color="auto" w:fill="auto"/>
          </w:tcPr>
          <w:p w14:paraId="7D970062"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j</w:t>
            </w:r>
            <w:r w:rsidRPr="00BD0191">
              <w:rPr>
                <w:rFonts w:ascii="Tahoma" w:eastAsia="Times New Roman" w:hAnsi="Tahoma" w:cs="Tahoma"/>
                <w:iCs/>
                <w:sz w:val="18"/>
                <w:szCs w:val="18"/>
                <w:lang w:eastAsia="hu-HU"/>
              </w:rPr>
              <w:t>) pont</w:t>
            </w:r>
          </w:p>
        </w:tc>
        <w:tc>
          <w:tcPr>
            <w:tcW w:w="3286" w:type="pct"/>
            <w:shd w:val="clear" w:color="auto" w:fill="auto"/>
          </w:tcPr>
          <w:p w14:paraId="24F6B773" w14:textId="77777777" w:rsidR="00E057E6" w:rsidRPr="00BD0191" w:rsidRDefault="00E057E6" w:rsidP="002D7696">
            <w:pPr>
              <w:rPr>
                <w:rFonts w:ascii="Tahoma" w:eastAsia="Times New Roman" w:hAnsi="Tahoma" w:cs="Tahoma"/>
                <w:b/>
                <w:i/>
                <w:sz w:val="18"/>
                <w:szCs w:val="18"/>
                <w:u w:val="single"/>
                <w:lang w:eastAsia="hu-HU"/>
              </w:rPr>
            </w:pPr>
            <w:r w:rsidRPr="00BD0191">
              <w:rPr>
                <w:rFonts w:ascii="Tahoma" w:eastAsia="Times New Roman" w:hAnsi="Tahoma" w:cs="Tahoma"/>
                <w:b/>
                <w:i/>
                <w:sz w:val="18"/>
                <w:szCs w:val="18"/>
                <w:u w:val="single"/>
                <w:lang w:eastAsia="hu-HU"/>
              </w:rPr>
              <w:t>III. rész„C” szakasz 10. sor d) ponja;</w:t>
            </w:r>
          </w:p>
        </w:tc>
      </w:tr>
      <w:tr w:rsidR="00E057E6" w:rsidRPr="00BD0191" w14:paraId="62366147" w14:textId="77777777" w:rsidTr="00406B5F">
        <w:trPr>
          <w:jc w:val="center"/>
        </w:trPr>
        <w:tc>
          <w:tcPr>
            <w:tcW w:w="1714" w:type="pct"/>
            <w:shd w:val="clear" w:color="auto" w:fill="auto"/>
          </w:tcPr>
          <w:p w14:paraId="1C12BC56"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ka</w:t>
            </w:r>
            <w:r w:rsidRPr="00BD0191">
              <w:rPr>
                <w:rFonts w:ascii="Tahoma" w:eastAsia="Times New Roman" w:hAnsi="Tahoma" w:cs="Tahoma"/>
                <w:iCs/>
                <w:sz w:val="18"/>
                <w:szCs w:val="18"/>
                <w:lang w:eastAsia="hu-HU"/>
              </w:rPr>
              <w:t>) pont</w:t>
            </w:r>
          </w:p>
        </w:tc>
        <w:tc>
          <w:tcPr>
            <w:tcW w:w="3286" w:type="pct"/>
            <w:vMerge w:val="restart"/>
            <w:shd w:val="clear" w:color="auto" w:fill="auto"/>
          </w:tcPr>
          <w:p w14:paraId="15CFF933" w14:textId="77777777" w:rsidR="00E057E6" w:rsidRPr="00BD0191" w:rsidRDefault="00E057E6" w:rsidP="002D7696">
            <w:pPr>
              <w:jc w:val="both"/>
              <w:rPr>
                <w:rFonts w:ascii="Tahoma" w:eastAsia="Times New Roman" w:hAnsi="Tahoma" w:cs="Tahoma"/>
                <w:b/>
                <w:i/>
                <w:sz w:val="18"/>
                <w:szCs w:val="18"/>
                <w:u w:val="single"/>
                <w:lang w:eastAsia="hu-HU"/>
              </w:rPr>
            </w:pPr>
          </w:p>
          <w:p w14:paraId="6697D7B7" w14:textId="77777777" w:rsidR="00E057E6" w:rsidRPr="00BD0191" w:rsidRDefault="00E057E6" w:rsidP="002D7696">
            <w:pPr>
              <w:jc w:val="both"/>
              <w:rPr>
                <w:rFonts w:ascii="Tahoma" w:eastAsia="Times New Roman" w:hAnsi="Tahoma" w:cs="Tahoma"/>
                <w:b/>
                <w:i/>
                <w:sz w:val="18"/>
                <w:szCs w:val="18"/>
                <w:u w:val="single"/>
                <w:lang w:eastAsia="hu-HU"/>
              </w:rPr>
            </w:pPr>
          </w:p>
          <w:p w14:paraId="6A3B7E8A" w14:textId="77777777" w:rsidR="00E057E6" w:rsidRPr="00BD0191" w:rsidRDefault="00E057E6" w:rsidP="002D7696">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07726607" w14:textId="77777777" w:rsidR="00E057E6" w:rsidRPr="00BD0191" w:rsidRDefault="00E057E6" w:rsidP="002D7696">
            <w:pPr>
              <w:rPr>
                <w:rFonts w:ascii="Tahoma" w:eastAsia="Times New Roman" w:hAnsi="Tahoma" w:cs="Tahoma"/>
                <w:b/>
                <w:i/>
                <w:sz w:val="18"/>
                <w:szCs w:val="18"/>
                <w:u w:val="single"/>
                <w:lang w:eastAsia="hu-HU"/>
              </w:rPr>
            </w:pPr>
          </w:p>
          <w:p w14:paraId="4AC0D19D" w14:textId="77777777" w:rsidR="00E057E6" w:rsidRPr="00BD0191" w:rsidRDefault="00E057E6" w:rsidP="002D7696">
            <w:pPr>
              <w:rPr>
                <w:rFonts w:ascii="Tahoma" w:eastAsia="Times New Roman" w:hAnsi="Tahoma" w:cs="Tahoma"/>
                <w:b/>
                <w:i/>
                <w:sz w:val="18"/>
                <w:szCs w:val="18"/>
                <w:u w:val="single"/>
                <w:lang w:eastAsia="hu-HU"/>
              </w:rPr>
            </w:pPr>
            <w:r w:rsidRPr="00BD0191">
              <w:rPr>
                <w:rFonts w:ascii="Tahoma" w:eastAsia="Times New Roman" w:hAnsi="Tahoma" w:cs="Tahoma"/>
                <w:sz w:val="18"/>
                <w:szCs w:val="18"/>
                <w:lang w:eastAsia="hu-HU"/>
              </w:rPr>
              <w:t>nemleges válasz esetén a „Nem” rubrika jelölendő</w:t>
            </w:r>
          </w:p>
        </w:tc>
      </w:tr>
      <w:tr w:rsidR="00E057E6" w:rsidRPr="00BD0191" w14:paraId="33E8E57E" w14:textId="77777777" w:rsidTr="00406B5F">
        <w:trPr>
          <w:jc w:val="center"/>
        </w:trPr>
        <w:tc>
          <w:tcPr>
            <w:tcW w:w="1714" w:type="pct"/>
            <w:shd w:val="clear" w:color="auto" w:fill="auto"/>
          </w:tcPr>
          <w:p w14:paraId="5B3EDA8D"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kb</w:t>
            </w:r>
            <w:r w:rsidRPr="00BD0191">
              <w:rPr>
                <w:rFonts w:ascii="Tahoma" w:eastAsia="Times New Roman" w:hAnsi="Tahoma" w:cs="Tahoma"/>
                <w:iCs/>
                <w:sz w:val="18"/>
                <w:szCs w:val="18"/>
                <w:lang w:eastAsia="hu-HU"/>
              </w:rPr>
              <w:t>) pont</w:t>
            </w:r>
          </w:p>
        </w:tc>
        <w:tc>
          <w:tcPr>
            <w:tcW w:w="3286" w:type="pct"/>
            <w:vMerge/>
            <w:shd w:val="clear" w:color="auto" w:fill="auto"/>
          </w:tcPr>
          <w:p w14:paraId="1553336F" w14:textId="77777777" w:rsidR="00E057E6" w:rsidRPr="00BD0191" w:rsidRDefault="00E057E6" w:rsidP="002D7696">
            <w:pPr>
              <w:rPr>
                <w:rFonts w:ascii="Tahoma" w:eastAsia="Times New Roman" w:hAnsi="Tahoma" w:cs="Tahoma"/>
                <w:b/>
                <w:i/>
                <w:sz w:val="18"/>
                <w:szCs w:val="18"/>
                <w:u w:val="single"/>
                <w:lang w:eastAsia="hu-HU"/>
              </w:rPr>
            </w:pPr>
          </w:p>
        </w:tc>
      </w:tr>
      <w:tr w:rsidR="00E057E6" w:rsidRPr="00BD0191" w14:paraId="5DC50B20" w14:textId="77777777" w:rsidTr="00406B5F">
        <w:trPr>
          <w:jc w:val="center"/>
        </w:trPr>
        <w:tc>
          <w:tcPr>
            <w:tcW w:w="1714" w:type="pct"/>
            <w:shd w:val="clear" w:color="auto" w:fill="auto"/>
          </w:tcPr>
          <w:p w14:paraId="08B8E725"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kc</w:t>
            </w:r>
            <w:r w:rsidRPr="00BD0191">
              <w:rPr>
                <w:rFonts w:ascii="Tahoma" w:eastAsia="Times New Roman" w:hAnsi="Tahoma" w:cs="Tahoma"/>
                <w:iCs/>
                <w:sz w:val="18"/>
                <w:szCs w:val="18"/>
                <w:lang w:eastAsia="hu-HU"/>
              </w:rPr>
              <w:t>) pont</w:t>
            </w:r>
          </w:p>
        </w:tc>
        <w:tc>
          <w:tcPr>
            <w:tcW w:w="3286" w:type="pct"/>
            <w:vMerge/>
            <w:shd w:val="clear" w:color="auto" w:fill="auto"/>
          </w:tcPr>
          <w:p w14:paraId="38883E26" w14:textId="77777777" w:rsidR="00E057E6" w:rsidRPr="00BD0191" w:rsidRDefault="00E057E6" w:rsidP="002D7696">
            <w:pPr>
              <w:rPr>
                <w:rFonts w:ascii="Tahoma" w:eastAsia="Times New Roman" w:hAnsi="Tahoma" w:cs="Tahoma"/>
                <w:b/>
                <w:i/>
                <w:sz w:val="18"/>
                <w:szCs w:val="18"/>
                <w:u w:val="single"/>
                <w:lang w:eastAsia="hu-HU"/>
              </w:rPr>
            </w:pPr>
          </w:p>
        </w:tc>
      </w:tr>
      <w:tr w:rsidR="00E057E6" w:rsidRPr="00BD0191" w14:paraId="48DF3A55" w14:textId="77777777" w:rsidTr="00406B5F">
        <w:trPr>
          <w:jc w:val="center"/>
        </w:trPr>
        <w:tc>
          <w:tcPr>
            <w:tcW w:w="1714" w:type="pct"/>
            <w:shd w:val="clear" w:color="auto" w:fill="auto"/>
          </w:tcPr>
          <w:p w14:paraId="6B48A3DD"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l</w:t>
            </w:r>
            <w:r w:rsidRPr="00BD0191">
              <w:rPr>
                <w:rFonts w:ascii="Tahoma" w:eastAsia="Times New Roman" w:hAnsi="Tahoma" w:cs="Tahoma"/>
                <w:iCs/>
                <w:sz w:val="18"/>
                <w:szCs w:val="18"/>
                <w:lang w:eastAsia="hu-HU"/>
              </w:rPr>
              <w:t>) pont</w:t>
            </w:r>
          </w:p>
        </w:tc>
        <w:tc>
          <w:tcPr>
            <w:tcW w:w="3286" w:type="pct"/>
            <w:vMerge/>
            <w:shd w:val="clear" w:color="auto" w:fill="auto"/>
          </w:tcPr>
          <w:p w14:paraId="5CC33BEF" w14:textId="77777777" w:rsidR="00E057E6" w:rsidRPr="00BD0191" w:rsidRDefault="00E057E6" w:rsidP="002D7696">
            <w:pPr>
              <w:rPr>
                <w:rFonts w:ascii="Tahoma" w:eastAsia="Times New Roman" w:hAnsi="Tahoma" w:cs="Tahoma"/>
                <w:b/>
                <w:i/>
                <w:sz w:val="18"/>
                <w:szCs w:val="18"/>
                <w:u w:val="single"/>
                <w:lang w:eastAsia="hu-HU"/>
              </w:rPr>
            </w:pPr>
          </w:p>
        </w:tc>
      </w:tr>
      <w:tr w:rsidR="00E057E6" w:rsidRPr="00BD0191" w14:paraId="4BAC2454" w14:textId="77777777" w:rsidTr="00406B5F">
        <w:trPr>
          <w:jc w:val="center"/>
        </w:trPr>
        <w:tc>
          <w:tcPr>
            <w:tcW w:w="1714" w:type="pct"/>
            <w:shd w:val="clear" w:color="auto" w:fill="auto"/>
          </w:tcPr>
          <w:p w14:paraId="36CDA80B"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m</w:t>
            </w:r>
            <w:r w:rsidRPr="00BD0191">
              <w:rPr>
                <w:rFonts w:ascii="Tahoma" w:eastAsia="Times New Roman" w:hAnsi="Tahoma" w:cs="Tahoma"/>
                <w:iCs/>
                <w:sz w:val="18"/>
                <w:szCs w:val="18"/>
                <w:lang w:eastAsia="hu-HU"/>
              </w:rPr>
              <w:t>) pont</w:t>
            </w:r>
          </w:p>
        </w:tc>
        <w:tc>
          <w:tcPr>
            <w:tcW w:w="3286" w:type="pct"/>
            <w:shd w:val="clear" w:color="auto" w:fill="auto"/>
          </w:tcPr>
          <w:p w14:paraId="0AB48DAF" w14:textId="77777777" w:rsidR="00E057E6" w:rsidRPr="00BD0191" w:rsidRDefault="00E057E6" w:rsidP="002D7696">
            <w:pPr>
              <w:rPr>
                <w:rFonts w:ascii="Tahoma" w:eastAsia="Times New Roman" w:hAnsi="Tahoma" w:cs="Tahoma"/>
                <w:b/>
                <w:i/>
                <w:sz w:val="18"/>
                <w:szCs w:val="18"/>
                <w:u w:val="single"/>
                <w:lang w:eastAsia="hu-HU"/>
              </w:rPr>
            </w:pPr>
            <w:r w:rsidRPr="00BD0191">
              <w:rPr>
                <w:rFonts w:ascii="Tahoma" w:eastAsia="Times New Roman" w:hAnsi="Tahoma" w:cs="Tahoma"/>
                <w:b/>
                <w:i/>
                <w:sz w:val="18"/>
                <w:szCs w:val="18"/>
                <w:u w:val="single"/>
                <w:lang w:eastAsia="hu-HU"/>
              </w:rPr>
              <w:t>III. rész„C” szakasz 7-8. sora</w:t>
            </w:r>
          </w:p>
        </w:tc>
      </w:tr>
      <w:tr w:rsidR="00E057E6" w:rsidRPr="00BD0191" w14:paraId="0052B832" w14:textId="77777777" w:rsidTr="00406B5F">
        <w:trPr>
          <w:jc w:val="center"/>
        </w:trPr>
        <w:tc>
          <w:tcPr>
            <w:tcW w:w="1714" w:type="pct"/>
            <w:shd w:val="clear" w:color="auto" w:fill="auto"/>
          </w:tcPr>
          <w:p w14:paraId="25FA755F"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n</w:t>
            </w:r>
            <w:r w:rsidRPr="00BD0191">
              <w:rPr>
                <w:rFonts w:ascii="Tahoma" w:eastAsia="Times New Roman" w:hAnsi="Tahoma" w:cs="Tahoma"/>
                <w:iCs/>
                <w:sz w:val="18"/>
                <w:szCs w:val="18"/>
                <w:lang w:eastAsia="hu-HU"/>
              </w:rPr>
              <w:t>) pont</w:t>
            </w:r>
          </w:p>
        </w:tc>
        <w:tc>
          <w:tcPr>
            <w:tcW w:w="3286" w:type="pct"/>
            <w:vMerge w:val="restart"/>
            <w:shd w:val="clear" w:color="auto" w:fill="auto"/>
          </w:tcPr>
          <w:p w14:paraId="14758299" w14:textId="77777777" w:rsidR="00E057E6" w:rsidRPr="00BD0191" w:rsidRDefault="00E057E6" w:rsidP="002D7696">
            <w:pPr>
              <w:rPr>
                <w:rFonts w:ascii="Tahoma" w:eastAsia="Times New Roman" w:hAnsi="Tahoma" w:cs="Tahoma"/>
                <w:b/>
                <w:i/>
                <w:sz w:val="18"/>
                <w:szCs w:val="18"/>
                <w:u w:val="single"/>
                <w:lang w:eastAsia="hu-HU"/>
              </w:rPr>
            </w:pPr>
          </w:p>
          <w:p w14:paraId="7B1FED30" w14:textId="77777777" w:rsidR="00E057E6" w:rsidRPr="00BD0191" w:rsidRDefault="00E057E6" w:rsidP="002D7696">
            <w:pPr>
              <w:rPr>
                <w:rFonts w:ascii="Tahoma" w:hAnsi="Tahoma" w:cs="Tahoma"/>
                <w:sz w:val="18"/>
                <w:szCs w:val="18"/>
              </w:rPr>
            </w:pPr>
            <w:r w:rsidRPr="00BD0191">
              <w:rPr>
                <w:rFonts w:ascii="Tahoma" w:eastAsia="Times New Roman" w:hAnsi="Tahoma" w:cs="Tahoma"/>
                <w:b/>
                <w:i/>
                <w:sz w:val="18"/>
                <w:szCs w:val="18"/>
                <w:u w:val="single"/>
                <w:lang w:eastAsia="hu-HU"/>
              </w:rPr>
              <w:t>III. rész„C” szakasz 6. sora</w:t>
            </w:r>
          </w:p>
          <w:p w14:paraId="12DB40D4" w14:textId="77777777" w:rsidR="00E057E6" w:rsidRPr="00BD0191" w:rsidRDefault="00E057E6" w:rsidP="002D7696">
            <w:pPr>
              <w:rPr>
                <w:rFonts w:ascii="Tahoma" w:hAnsi="Tahoma" w:cs="Tahoma"/>
                <w:sz w:val="18"/>
                <w:szCs w:val="18"/>
              </w:rPr>
            </w:pPr>
          </w:p>
        </w:tc>
      </w:tr>
      <w:tr w:rsidR="00E057E6" w:rsidRPr="00BD0191" w14:paraId="6296139F" w14:textId="77777777" w:rsidTr="00406B5F">
        <w:trPr>
          <w:jc w:val="center"/>
        </w:trPr>
        <w:tc>
          <w:tcPr>
            <w:tcW w:w="1714" w:type="pct"/>
            <w:shd w:val="clear" w:color="auto" w:fill="auto"/>
          </w:tcPr>
          <w:p w14:paraId="00710BF7"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o</w:t>
            </w:r>
            <w:r w:rsidRPr="00BD0191">
              <w:rPr>
                <w:rFonts w:ascii="Tahoma" w:eastAsia="Times New Roman" w:hAnsi="Tahoma" w:cs="Tahoma"/>
                <w:iCs/>
                <w:sz w:val="18"/>
                <w:szCs w:val="18"/>
                <w:lang w:eastAsia="hu-HU"/>
              </w:rPr>
              <w:t>) pont</w:t>
            </w:r>
          </w:p>
        </w:tc>
        <w:tc>
          <w:tcPr>
            <w:tcW w:w="3286" w:type="pct"/>
            <w:vMerge/>
            <w:shd w:val="clear" w:color="auto" w:fill="auto"/>
          </w:tcPr>
          <w:p w14:paraId="0BE4C63F" w14:textId="77777777" w:rsidR="00E057E6" w:rsidRPr="00BD0191" w:rsidRDefault="00E057E6" w:rsidP="002D7696">
            <w:pPr>
              <w:rPr>
                <w:rFonts w:ascii="Tahoma" w:hAnsi="Tahoma" w:cs="Tahoma"/>
                <w:sz w:val="18"/>
                <w:szCs w:val="18"/>
              </w:rPr>
            </w:pPr>
          </w:p>
        </w:tc>
      </w:tr>
      <w:tr w:rsidR="00E057E6" w:rsidRPr="00BD0191" w14:paraId="0A3B9BA7" w14:textId="77777777" w:rsidTr="00406B5F">
        <w:trPr>
          <w:jc w:val="center"/>
        </w:trPr>
        <w:tc>
          <w:tcPr>
            <w:tcW w:w="1714" w:type="pct"/>
            <w:shd w:val="clear" w:color="auto" w:fill="auto"/>
          </w:tcPr>
          <w:p w14:paraId="327BAAC8"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p</w:t>
            </w:r>
            <w:r w:rsidRPr="00BD0191">
              <w:rPr>
                <w:rFonts w:ascii="Tahoma" w:eastAsia="Times New Roman" w:hAnsi="Tahoma" w:cs="Tahoma"/>
                <w:iCs/>
                <w:sz w:val="18"/>
                <w:szCs w:val="18"/>
                <w:lang w:eastAsia="hu-HU"/>
              </w:rPr>
              <w:t>) pont</w:t>
            </w:r>
          </w:p>
        </w:tc>
        <w:tc>
          <w:tcPr>
            <w:tcW w:w="3286" w:type="pct"/>
            <w:shd w:val="clear" w:color="auto" w:fill="auto"/>
          </w:tcPr>
          <w:p w14:paraId="4D538356" w14:textId="77777777" w:rsidR="00E057E6" w:rsidRPr="00BD0191" w:rsidRDefault="00E057E6" w:rsidP="002D7696">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17E25B6D"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nemleges válasz esetén a „Nem” rubrika jelölendő</w:t>
            </w:r>
          </w:p>
          <w:p w14:paraId="61DA2EA0" w14:textId="77777777" w:rsidR="00E057E6" w:rsidRPr="00BD0191" w:rsidRDefault="00E057E6" w:rsidP="002D7696">
            <w:pPr>
              <w:rPr>
                <w:rFonts w:ascii="Tahoma" w:hAnsi="Tahoma" w:cs="Tahoma"/>
                <w:sz w:val="18"/>
                <w:szCs w:val="18"/>
              </w:rPr>
            </w:pPr>
          </w:p>
        </w:tc>
      </w:tr>
      <w:tr w:rsidR="005B5500" w:rsidRPr="00BD0191" w14:paraId="7085D93E" w14:textId="77777777" w:rsidTr="00406B5F">
        <w:trPr>
          <w:jc w:val="center"/>
        </w:trPr>
        <w:tc>
          <w:tcPr>
            <w:tcW w:w="1714" w:type="pct"/>
            <w:shd w:val="clear" w:color="auto" w:fill="auto"/>
          </w:tcPr>
          <w:p w14:paraId="070510DC" w14:textId="2889ADEF" w:rsidR="005B5500" w:rsidRPr="00BD0191" w:rsidRDefault="005B5500" w:rsidP="002D7696">
            <w:pPr>
              <w:rPr>
                <w:rFonts w:ascii="Tahoma" w:eastAsia="Times New Roman" w:hAnsi="Tahoma" w:cs="Tahoma"/>
                <w:sz w:val="18"/>
                <w:szCs w:val="18"/>
                <w:lang w:eastAsia="hu-HU"/>
              </w:rPr>
            </w:pPr>
            <w:r>
              <w:rPr>
                <w:rFonts w:ascii="Tahoma" w:eastAsia="Times New Roman" w:hAnsi="Tahoma" w:cs="Tahoma"/>
                <w:sz w:val="18"/>
                <w:szCs w:val="18"/>
                <w:lang w:eastAsia="hu-HU"/>
              </w:rPr>
              <w:t>Kbt. 62. § (1) bekezdés q</w:t>
            </w:r>
            <w:r w:rsidRPr="00BD0191">
              <w:rPr>
                <w:rFonts w:ascii="Tahoma" w:eastAsia="Times New Roman" w:hAnsi="Tahoma" w:cs="Tahoma"/>
                <w:iCs/>
                <w:sz w:val="18"/>
                <w:szCs w:val="18"/>
                <w:lang w:eastAsia="hu-HU"/>
              </w:rPr>
              <w:t>) pont</w:t>
            </w:r>
          </w:p>
        </w:tc>
        <w:tc>
          <w:tcPr>
            <w:tcW w:w="3286" w:type="pct"/>
            <w:shd w:val="clear" w:color="auto" w:fill="auto"/>
          </w:tcPr>
          <w:p w14:paraId="77B48B48" w14:textId="77777777" w:rsidR="005B5500" w:rsidRPr="00BD0191" w:rsidRDefault="005B5500" w:rsidP="005B5500">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645042B0" w14:textId="77777777" w:rsidR="005B5500" w:rsidRPr="00BD0191" w:rsidRDefault="005B5500" w:rsidP="005B5500">
            <w:pPr>
              <w:rPr>
                <w:rFonts w:ascii="Tahoma" w:eastAsia="Times New Roman" w:hAnsi="Tahoma" w:cs="Tahoma"/>
                <w:sz w:val="18"/>
                <w:szCs w:val="18"/>
                <w:lang w:eastAsia="hu-HU"/>
              </w:rPr>
            </w:pPr>
            <w:r w:rsidRPr="00BD0191">
              <w:rPr>
                <w:rFonts w:ascii="Tahoma" w:eastAsia="Times New Roman" w:hAnsi="Tahoma" w:cs="Tahoma"/>
                <w:sz w:val="18"/>
                <w:szCs w:val="18"/>
                <w:lang w:eastAsia="hu-HU"/>
              </w:rPr>
              <w:t>nemleges válasz esetén a „Nem” rubrika jelölendő</w:t>
            </w:r>
          </w:p>
          <w:p w14:paraId="68647267" w14:textId="77777777" w:rsidR="005B5500" w:rsidRPr="00BD0191" w:rsidRDefault="005B5500" w:rsidP="002D7696">
            <w:pPr>
              <w:jc w:val="both"/>
              <w:rPr>
                <w:rFonts w:ascii="Tahoma" w:eastAsia="Times New Roman" w:hAnsi="Tahoma" w:cs="Tahoma"/>
                <w:b/>
                <w:sz w:val="18"/>
                <w:szCs w:val="18"/>
                <w:u w:val="single"/>
                <w:lang w:eastAsia="hu-HU"/>
              </w:rPr>
            </w:pPr>
          </w:p>
        </w:tc>
      </w:tr>
      <w:tr w:rsidR="00E057E6" w:rsidRPr="00BD0191" w14:paraId="4BF49CD5" w14:textId="77777777" w:rsidTr="00406B5F">
        <w:trPr>
          <w:jc w:val="center"/>
        </w:trPr>
        <w:tc>
          <w:tcPr>
            <w:tcW w:w="1714" w:type="pct"/>
            <w:shd w:val="clear" w:color="auto" w:fill="auto"/>
          </w:tcPr>
          <w:p w14:paraId="2BCEFBE2"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lastRenderedPageBreak/>
              <w:t>Kbt. 62. § (2) bekezdés a</w:t>
            </w:r>
            <w:r w:rsidRPr="00BD0191">
              <w:rPr>
                <w:rFonts w:ascii="Tahoma" w:eastAsia="Times New Roman" w:hAnsi="Tahoma" w:cs="Tahoma"/>
                <w:iCs/>
                <w:sz w:val="18"/>
                <w:szCs w:val="18"/>
                <w:lang w:eastAsia="hu-HU"/>
              </w:rPr>
              <w:t>) pont</w:t>
            </w:r>
          </w:p>
        </w:tc>
        <w:tc>
          <w:tcPr>
            <w:tcW w:w="3286" w:type="pct"/>
            <w:shd w:val="clear" w:color="auto" w:fill="auto"/>
          </w:tcPr>
          <w:p w14:paraId="3EA1D901" w14:textId="77777777" w:rsidR="00E057E6" w:rsidRPr="00BD0191" w:rsidRDefault="00E057E6" w:rsidP="002D7696">
            <w:pPr>
              <w:jc w:val="both"/>
              <w:rPr>
                <w:rFonts w:ascii="Tahoma" w:eastAsia="Times New Roman" w:hAnsi="Tahoma" w:cs="Tahoma"/>
                <w:b/>
                <w:sz w:val="18"/>
                <w:szCs w:val="18"/>
                <w:u w:val="single"/>
                <w:lang w:eastAsia="hu-HU"/>
              </w:rPr>
            </w:pPr>
            <w:r w:rsidRPr="00BD0191">
              <w:rPr>
                <w:rFonts w:ascii="Tahoma" w:eastAsia="Times New Roman" w:hAnsi="Tahoma" w:cs="Tahoma"/>
                <w:b/>
                <w:sz w:val="18"/>
                <w:szCs w:val="18"/>
                <w:u w:val="single"/>
                <w:lang w:eastAsia="hu-HU"/>
              </w:rPr>
              <w:t>III. rész„A” szakasza</w:t>
            </w:r>
          </w:p>
          <w:p w14:paraId="620ED547" w14:textId="77777777" w:rsidR="00E057E6" w:rsidRPr="00BD0191" w:rsidRDefault="00E057E6" w:rsidP="002D7696">
            <w:pPr>
              <w:jc w:val="both"/>
              <w:rPr>
                <w:rFonts w:ascii="Tahoma" w:eastAsia="Times New Roman" w:hAnsi="Tahoma" w:cs="Tahoma"/>
                <w:i/>
                <w:sz w:val="18"/>
                <w:szCs w:val="18"/>
                <w:lang w:eastAsia="hu-HU"/>
              </w:rPr>
            </w:pPr>
          </w:p>
          <w:p w14:paraId="6E18DD6E" w14:textId="77777777" w:rsidR="00E057E6" w:rsidRPr="00BD0191" w:rsidRDefault="00E057E6" w:rsidP="002D7696">
            <w:pPr>
              <w:jc w:val="both"/>
              <w:rPr>
                <w:rFonts w:ascii="Tahoma" w:eastAsia="Times New Roman" w:hAnsi="Tahoma" w:cs="Tahoma"/>
                <w:sz w:val="18"/>
                <w:szCs w:val="18"/>
                <w:lang w:eastAsia="hu-HU"/>
              </w:rPr>
            </w:pPr>
          </w:p>
          <w:p w14:paraId="4AF3C098" w14:textId="77777777" w:rsidR="00E057E6" w:rsidRPr="00BD0191" w:rsidRDefault="00E057E6" w:rsidP="002D7696">
            <w:pPr>
              <w:jc w:val="both"/>
              <w:rPr>
                <w:rFonts w:ascii="Tahoma" w:eastAsia="Times New Roman" w:hAnsi="Tahoma" w:cs="Tahoma"/>
                <w:sz w:val="18"/>
                <w:szCs w:val="18"/>
                <w:lang w:eastAsia="hu-HU"/>
              </w:rPr>
            </w:pPr>
            <w:r w:rsidRPr="00BD0191">
              <w:rPr>
                <w:rFonts w:ascii="Tahoma" w:eastAsia="Times New Roman" w:hAnsi="Tahoma" w:cs="Tahoma"/>
                <w:b/>
                <w:sz w:val="18"/>
                <w:szCs w:val="18"/>
                <w:u w:val="single"/>
                <w:lang w:eastAsia="hu-HU"/>
              </w:rPr>
              <w:t>Kbt. 62. § (1) bekezdés a)</w:t>
            </w:r>
            <w:r w:rsidRPr="00BD0191">
              <w:rPr>
                <w:rFonts w:ascii="Tahoma" w:eastAsia="Times New Roman" w:hAnsi="Tahoma" w:cs="Tahoma"/>
                <w:b/>
                <w:iCs/>
                <w:sz w:val="18"/>
                <w:szCs w:val="18"/>
                <w:u w:val="single"/>
                <w:lang w:eastAsia="hu-HU"/>
              </w:rPr>
              <w:t xml:space="preserve"> pont </w:t>
            </w:r>
            <w:r w:rsidRPr="00BD0191">
              <w:rPr>
                <w:rFonts w:ascii="Tahoma" w:eastAsia="Times New Roman" w:hAnsi="Tahoma" w:cs="Tahoma"/>
                <w:b/>
                <w:sz w:val="18"/>
                <w:szCs w:val="18"/>
                <w:u w:val="single"/>
                <w:lang w:eastAsia="hu-HU"/>
              </w:rPr>
              <w:t>körében a formanyomtatvány II. rész „A” szakaszának kitöltésével megtett nyilatkozat a Kbt. 62. § (2) bekezdés szerinti személyekre is vonatkozik</w:t>
            </w:r>
          </w:p>
          <w:p w14:paraId="043055F9" w14:textId="77777777" w:rsidR="00E057E6" w:rsidRPr="00BD0191" w:rsidRDefault="00E057E6" w:rsidP="002D7696">
            <w:pPr>
              <w:jc w:val="both"/>
              <w:rPr>
                <w:rFonts w:ascii="Tahoma" w:eastAsia="Times New Roman" w:hAnsi="Tahoma" w:cs="Tahoma"/>
                <w:b/>
                <w:i/>
                <w:sz w:val="18"/>
                <w:szCs w:val="18"/>
                <w:u w:val="single"/>
                <w:lang w:eastAsia="hu-HU"/>
              </w:rPr>
            </w:pPr>
          </w:p>
          <w:p w14:paraId="4D5EE143" w14:textId="77777777" w:rsidR="00E057E6" w:rsidRPr="00BD0191" w:rsidRDefault="00E057E6" w:rsidP="002D7696">
            <w:pPr>
              <w:jc w:val="both"/>
              <w:rPr>
                <w:rFonts w:ascii="Tahoma" w:eastAsia="Times New Roman" w:hAnsi="Tahoma" w:cs="Tahoma"/>
                <w:b/>
                <w:i/>
                <w:sz w:val="18"/>
                <w:szCs w:val="18"/>
                <w:u w:val="single"/>
                <w:lang w:eastAsia="hu-HU"/>
              </w:rPr>
            </w:pPr>
            <w:r w:rsidRPr="00BD0191">
              <w:rPr>
                <w:rFonts w:ascii="Tahoma" w:eastAsia="Times New Roman" w:hAnsi="Tahoma" w:cs="Tahoma"/>
                <w:sz w:val="18"/>
                <w:szCs w:val="18"/>
                <w:lang w:eastAsia="hu-HU"/>
              </w:rPr>
              <w:t>nemleges válasz esetén a „Nem” rubrika jelölendő</w:t>
            </w:r>
          </w:p>
        </w:tc>
      </w:tr>
      <w:tr w:rsidR="00E057E6" w:rsidRPr="00BD0191" w14:paraId="23B7285D" w14:textId="77777777" w:rsidTr="00406B5F">
        <w:trPr>
          <w:jc w:val="center"/>
        </w:trPr>
        <w:tc>
          <w:tcPr>
            <w:tcW w:w="1714" w:type="pct"/>
            <w:shd w:val="clear" w:color="auto" w:fill="auto"/>
          </w:tcPr>
          <w:p w14:paraId="02317AE3"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(2) bekezdés b</w:t>
            </w:r>
            <w:r w:rsidRPr="00BD0191">
              <w:rPr>
                <w:rFonts w:ascii="Tahoma" w:eastAsia="Times New Roman" w:hAnsi="Tahoma" w:cs="Tahoma"/>
                <w:iCs/>
                <w:sz w:val="18"/>
                <w:szCs w:val="18"/>
                <w:lang w:eastAsia="hu-HU"/>
              </w:rPr>
              <w:t>) pont</w:t>
            </w:r>
          </w:p>
        </w:tc>
        <w:tc>
          <w:tcPr>
            <w:tcW w:w="3286" w:type="pct"/>
            <w:shd w:val="clear" w:color="auto" w:fill="auto"/>
          </w:tcPr>
          <w:p w14:paraId="3F441255" w14:textId="77777777" w:rsidR="00E057E6" w:rsidRPr="00BD0191" w:rsidRDefault="00E057E6" w:rsidP="002D7696">
            <w:pPr>
              <w:jc w:val="both"/>
              <w:rPr>
                <w:rFonts w:ascii="Tahoma" w:eastAsia="Times New Roman" w:hAnsi="Tahoma" w:cs="Tahoma"/>
                <w:b/>
                <w:sz w:val="18"/>
                <w:szCs w:val="18"/>
                <w:u w:val="single"/>
                <w:lang w:eastAsia="hu-HU"/>
              </w:rPr>
            </w:pPr>
            <w:r w:rsidRPr="00BD0191">
              <w:rPr>
                <w:rFonts w:ascii="Tahoma" w:eastAsia="Times New Roman" w:hAnsi="Tahoma" w:cs="Tahoma"/>
                <w:b/>
                <w:sz w:val="18"/>
                <w:szCs w:val="18"/>
                <w:u w:val="single"/>
                <w:lang w:eastAsia="hu-HU"/>
              </w:rPr>
              <w:t>III. rész„A” szakasza</w:t>
            </w:r>
          </w:p>
          <w:p w14:paraId="318025BE" w14:textId="77777777" w:rsidR="00E057E6" w:rsidRPr="00BD0191" w:rsidRDefault="00E057E6" w:rsidP="002D7696">
            <w:pPr>
              <w:jc w:val="both"/>
              <w:rPr>
                <w:rFonts w:ascii="Tahoma" w:eastAsia="Times New Roman" w:hAnsi="Tahoma" w:cs="Tahoma"/>
                <w:i/>
                <w:sz w:val="18"/>
                <w:szCs w:val="18"/>
                <w:lang w:eastAsia="hu-HU"/>
              </w:rPr>
            </w:pPr>
          </w:p>
          <w:p w14:paraId="1C34B2DB" w14:textId="77777777" w:rsidR="00E057E6" w:rsidRPr="00BD0191" w:rsidRDefault="00E057E6" w:rsidP="002D7696">
            <w:pPr>
              <w:jc w:val="both"/>
              <w:rPr>
                <w:rFonts w:ascii="Tahoma" w:eastAsia="Times New Roman" w:hAnsi="Tahoma" w:cs="Tahoma"/>
                <w:sz w:val="18"/>
                <w:szCs w:val="18"/>
                <w:lang w:eastAsia="hu-HU"/>
              </w:rPr>
            </w:pPr>
          </w:p>
          <w:p w14:paraId="2CBE4451" w14:textId="77777777" w:rsidR="00E057E6" w:rsidRPr="00BD0191" w:rsidRDefault="00E057E6" w:rsidP="002D7696">
            <w:pPr>
              <w:jc w:val="both"/>
              <w:rPr>
                <w:rFonts w:ascii="Tahoma" w:eastAsia="Times New Roman" w:hAnsi="Tahoma" w:cs="Tahoma"/>
                <w:sz w:val="18"/>
                <w:szCs w:val="18"/>
                <w:lang w:eastAsia="hu-HU"/>
              </w:rPr>
            </w:pPr>
            <w:r w:rsidRPr="00BD0191">
              <w:rPr>
                <w:rFonts w:ascii="Tahoma" w:eastAsia="Times New Roman" w:hAnsi="Tahoma" w:cs="Tahoma"/>
                <w:b/>
                <w:sz w:val="18"/>
                <w:szCs w:val="18"/>
                <w:u w:val="single"/>
                <w:lang w:eastAsia="hu-HU"/>
              </w:rPr>
              <w:t>Kbt. 62. § (1) bekezdés a)</w:t>
            </w:r>
            <w:r w:rsidRPr="00BD0191">
              <w:rPr>
                <w:rFonts w:ascii="Tahoma" w:eastAsia="Times New Roman" w:hAnsi="Tahoma" w:cs="Tahoma"/>
                <w:b/>
                <w:iCs/>
                <w:sz w:val="18"/>
                <w:szCs w:val="18"/>
                <w:u w:val="single"/>
                <w:lang w:eastAsia="hu-HU"/>
              </w:rPr>
              <w:t xml:space="preserve"> pont </w:t>
            </w:r>
            <w:r w:rsidRPr="00BD0191">
              <w:rPr>
                <w:rFonts w:ascii="Tahoma" w:eastAsia="Times New Roman" w:hAnsi="Tahoma" w:cs="Tahoma"/>
                <w:b/>
                <w:sz w:val="18"/>
                <w:szCs w:val="18"/>
                <w:u w:val="single"/>
                <w:lang w:eastAsia="hu-HU"/>
              </w:rPr>
              <w:t>körében a formanyomtatvány II. rész „A” szakaszának kitöltésével megtett nyilatkozat a Kbt. 62. § (2) bekezdés szerinti személyekre is vonatkozik</w:t>
            </w:r>
          </w:p>
          <w:p w14:paraId="1A4F9937" w14:textId="77777777" w:rsidR="00E057E6" w:rsidRPr="00BD0191" w:rsidRDefault="00E057E6" w:rsidP="002D7696">
            <w:pPr>
              <w:jc w:val="both"/>
              <w:rPr>
                <w:rFonts w:ascii="Tahoma" w:eastAsia="Times New Roman" w:hAnsi="Tahoma" w:cs="Tahoma"/>
                <w:sz w:val="18"/>
                <w:szCs w:val="18"/>
                <w:lang w:eastAsia="hu-HU"/>
              </w:rPr>
            </w:pPr>
          </w:p>
          <w:p w14:paraId="7AB598E3" w14:textId="77777777" w:rsidR="00E057E6" w:rsidRPr="00BD0191" w:rsidRDefault="00E057E6" w:rsidP="002D7696">
            <w:pPr>
              <w:jc w:val="both"/>
              <w:rPr>
                <w:rFonts w:ascii="Tahoma" w:eastAsia="Times New Roman" w:hAnsi="Tahoma" w:cs="Tahoma"/>
                <w:b/>
                <w:sz w:val="18"/>
                <w:szCs w:val="18"/>
                <w:u w:val="single"/>
                <w:lang w:eastAsia="hu-HU"/>
              </w:rPr>
            </w:pPr>
            <w:r w:rsidRPr="00BD0191">
              <w:rPr>
                <w:rFonts w:ascii="Tahoma" w:eastAsia="Times New Roman" w:hAnsi="Tahoma" w:cs="Tahoma"/>
                <w:sz w:val="18"/>
                <w:szCs w:val="18"/>
                <w:lang w:eastAsia="hu-HU"/>
              </w:rPr>
              <w:t>nemleges válasz esetén a „Nem” rubrika jelölendő</w:t>
            </w:r>
          </w:p>
        </w:tc>
      </w:tr>
    </w:tbl>
    <w:p w14:paraId="449440D7" w14:textId="77777777" w:rsidR="00E057E6" w:rsidRPr="001768B3" w:rsidRDefault="00E057E6" w:rsidP="00E057E6">
      <w:pPr>
        <w:spacing w:after="0"/>
        <w:ind w:left="426"/>
        <w:jc w:val="both"/>
        <w:rPr>
          <w:rFonts w:ascii="Tahoma" w:hAnsi="Tahoma" w:cs="Tahoma"/>
          <w:sz w:val="21"/>
          <w:szCs w:val="21"/>
        </w:rPr>
      </w:pPr>
    </w:p>
    <w:p w14:paraId="068855C5" w14:textId="64B86F35" w:rsidR="00E057E6" w:rsidRPr="001768B3" w:rsidRDefault="00E057E6" w:rsidP="00E057E6">
      <w:pPr>
        <w:spacing w:after="0"/>
        <w:ind w:left="426"/>
        <w:jc w:val="both"/>
        <w:rPr>
          <w:rFonts w:ascii="Tahoma" w:hAnsi="Tahoma" w:cs="Tahoma"/>
          <w:sz w:val="21"/>
          <w:szCs w:val="21"/>
        </w:rPr>
      </w:pPr>
    </w:p>
    <w:p w14:paraId="374F1BFE" w14:textId="77777777" w:rsidR="00E057E6" w:rsidRPr="00CB3B7B" w:rsidRDefault="00E057E6" w:rsidP="00E057E6">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CB3B7B">
        <w:rPr>
          <w:rFonts w:ascii="Tahoma" w:eastAsia="Calibri" w:hAnsi="Tahoma" w:cs="Tahoma"/>
          <w:b/>
          <w:color w:val="auto"/>
          <w:sz w:val="21"/>
          <w:szCs w:val="21"/>
          <w:lang w:val="hu-HU"/>
        </w:rPr>
        <w:t>EGYÉB</w:t>
      </w:r>
      <w:r>
        <w:rPr>
          <w:rFonts w:ascii="Tahoma" w:eastAsia="Calibri" w:hAnsi="Tahoma" w:cs="Tahoma"/>
          <w:b/>
          <w:color w:val="auto"/>
          <w:sz w:val="21"/>
          <w:szCs w:val="21"/>
          <w:lang w:val="hu-HU"/>
        </w:rPr>
        <w:t xml:space="preserve"> RENDELKEZÉSEK</w:t>
      </w:r>
    </w:p>
    <w:p w14:paraId="70F1A64E" w14:textId="77777777" w:rsidR="00E057E6" w:rsidRPr="00CB3B7B" w:rsidRDefault="00E057E6" w:rsidP="00E057E6">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az ajánlattevők alkalmasságának feltételeit a minősített ajánlattevők jegyzékéhez ké</w:t>
      </w:r>
      <w:r>
        <w:rPr>
          <w:rFonts w:ascii="Tahoma" w:hAnsi="Tahoma" w:cs="Tahoma"/>
          <w:sz w:val="21"/>
          <w:szCs w:val="21"/>
        </w:rPr>
        <w:t>pest szigorúbban határozta meg.</w:t>
      </w:r>
    </w:p>
    <w:p w14:paraId="0185DFAC" w14:textId="77777777" w:rsidR="00E057E6" w:rsidRPr="00CB3B7B" w:rsidRDefault="00E057E6" w:rsidP="00E057E6">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gazdasági társaság, illetve jogi személy létrehozását kizárja mind ajánlattevő, mind közös ajánlattevők vonatkozásában</w:t>
      </w:r>
      <w:r>
        <w:rPr>
          <w:rFonts w:ascii="Tahoma" w:hAnsi="Tahoma" w:cs="Tahoma"/>
          <w:sz w:val="21"/>
          <w:szCs w:val="21"/>
        </w:rPr>
        <w:t>.</w:t>
      </w:r>
    </w:p>
    <w:p w14:paraId="07E27B2A" w14:textId="77777777" w:rsidR="00E057E6" w:rsidRPr="00CB3B7B" w:rsidRDefault="00E057E6" w:rsidP="00E057E6">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 hiánypótlás, valamint a felvilágosítás lehetőségét a Kbt. 71.§-ban foglaltaknak megfelelően biztosítja. A Kbt. 71. § (6) bekezdés alapján ajánlatkérő nem rendel el újabb hiánypótlást, ha a hiánypótlással az ajánlattevő az ajánlatban korábban nem szereplő gazdasági szereplőt von be az eljárásba, és e gazdasági szereplőre tekintettel lenne szükséges az újabb hiánypótlás.</w:t>
      </w:r>
    </w:p>
    <w:p w14:paraId="169BBE26" w14:textId="77777777" w:rsidR="00E057E6" w:rsidRPr="00CB3B7B" w:rsidRDefault="00E057E6" w:rsidP="00E057E6">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napján érvényes devizaárfolyamon számított euró ellenérték képezi az átszámítás alapját a fentiek szerint. Referenciák esetében az azok teljesítésekor hatályos árfolyamot kell az ajánlattevőnek figyelembe venni. A releváns devizaárfolyamra vonatkozó információt az ajánlathoz csatolni kell. Ajánlatkérő felhívja a figyelmet, hogy az átváltást az ajánlattevőnek kell megtenni az ajánlatában, ezen feladat nem képezi ajánlatkérő feladatát.</w:t>
      </w:r>
    </w:p>
    <w:p w14:paraId="6FDA6625" w14:textId="77777777" w:rsidR="00E057E6" w:rsidRPr="001768B3" w:rsidRDefault="00E057E6" w:rsidP="00E057E6">
      <w:pPr>
        <w:spacing w:after="0"/>
        <w:ind w:left="426"/>
        <w:jc w:val="both"/>
        <w:rPr>
          <w:rFonts w:ascii="Tahoma" w:hAnsi="Tahoma" w:cs="Tahoma"/>
          <w:sz w:val="21"/>
          <w:szCs w:val="21"/>
        </w:rPr>
      </w:pPr>
    </w:p>
    <w:p w14:paraId="4796A5B2" w14:textId="77777777" w:rsidR="00F35F93" w:rsidRDefault="00F35F93" w:rsidP="00F35F93">
      <w:pPr>
        <w:spacing w:after="0"/>
        <w:ind w:left="426" w:hanging="426"/>
        <w:jc w:val="center"/>
      </w:pPr>
    </w:p>
    <w:p w14:paraId="795F8237" w14:textId="77777777" w:rsidR="00F35F93" w:rsidRDefault="00F35F93" w:rsidP="00F35F93">
      <w:pPr>
        <w:spacing w:after="0"/>
        <w:ind w:left="426" w:hanging="426"/>
        <w:jc w:val="center"/>
      </w:pPr>
    </w:p>
    <w:p w14:paraId="1EB9BB74" w14:textId="27B40278" w:rsidR="00F35F93" w:rsidRDefault="00F35F93" w:rsidP="00F35F93">
      <w:pPr>
        <w:spacing w:after="0"/>
        <w:ind w:left="426" w:hanging="426"/>
        <w:jc w:val="center"/>
      </w:pPr>
      <w:r>
        <w:sym w:font="Wingdings" w:char="F075"/>
      </w:r>
      <w:r>
        <w:sym w:font="Wingdings" w:char="F075"/>
      </w:r>
      <w:r>
        <w:sym w:font="Wingdings" w:char="F075"/>
      </w:r>
    </w:p>
    <w:p w14:paraId="3FCF74C2" w14:textId="77777777" w:rsidR="00F35F93" w:rsidRDefault="00F35F93" w:rsidP="00F35F93">
      <w:pPr>
        <w:suppressAutoHyphens w:val="0"/>
        <w:spacing w:after="0" w:line="240" w:lineRule="auto"/>
        <w:ind w:left="426" w:hanging="426"/>
        <w:textAlignment w:val="auto"/>
      </w:pPr>
      <w:r>
        <w:br w:type="page"/>
      </w:r>
    </w:p>
    <w:p w14:paraId="04423162" w14:textId="51AB233B" w:rsidR="000C7CAD" w:rsidRPr="002B025D" w:rsidRDefault="000C7CA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0"/>
          <w:szCs w:val="20"/>
        </w:rPr>
      </w:pPr>
      <w:r w:rsidRPr="002B025D">
        <w:rPr>
          <w:rFonts w:ascii="Tahoma" w:hAnsi="Tahoma" w:cs="Tahoma"/>
          <w:b/>
          <w:color w:val="auto"/>
          <w:sz w:val="20"/>
          <w:szCs w:val="20"/>
        </w:rPr>
        <w:lastRenderedPageBreak/>
        <w:t>3. KÖTET</w:t>
      </w:r>
    </w:p>
    <w:p w14:paraId="04423163" w14:textId="3AADDDBE" w:rsidR="000C7CAD" w:rsidRPr="002B025D" w:rsidRDefault="000C7CA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0"/>
          <w:szCs w:val="20"/>
        </w:rPr>
      </w:pPr>
      <w:r w:rsidRPr="002B025D">
        <w:rPr>
          <w:rFonts w:ascii="Tahoma" w:hAnsi="Tahoma" w:cs="Tahoma"/>
          <w:b/>
          <w:color w:val="auto"/>
          <w:sz w:val="20"/>
          <w:szCs w:val="20"/>
        </w:rPr>
        <w:t>SZERZŐDÉSTERVEZET</w:t>
      </w:r>
    </w:p>
    <w:p w14:paraId="2516882F" w14:textId="77777777" w:rsidR="00652503" w:rsidRPr="00850777" w:rsidRDefault="00652503" w:rsidP="00652503">
      <w:pPr>
        <w:spacing w:after="0" w:line="240" w:lineRule="auto"/>
        <w:ind w:right="56"/>
        <w:jc w:val="center"/>
        <w:outlineLvl w:val="0"/>
        <w:rPr>
          <w:rFonts w:ascii="Times New Roman" w:hAnsi="Times New Roman" w:cs="Times New Roman"/>
          <w:b/>
          <w:color w:val="auto"/>
          <w:sz w:val="22"/>
          <w:szCs w:val="22"/>
        </w:rPr>
      </w:pPr>
      <w:r w:rsidRPr="00850777">
        <w:rPr>
          <w:rFonts w:ascii="Times New Roman" w:hAnsi="Times New Roman" w:cs="Times New Roman"/>
          <w:b/>
          <w:color w:val="auto"/>
          <w:sz w:val="22"/>
          <w:szCs w:val="22"/>
        </w:rPr>
        <w:t>MEGBÍZÁSI KERETSZERZŐDÉS</w:t>
      </w:r>
    </w:p>
    <w:p w14:paraId="6C7341F9" w14:textId="77777777" w:rsidR="00652503" w:rsidRPr="00850777" w:rsidRDefault="00652503" w:rsidP="00652503">
      <w:pPr>
        <w:spacing w:after="0" w:line="240" w:lineRule="auto"/>
        <w:ind w:right="56"/>
        <w:jc w:val="center"/>
        <w:outlineLvl w:val="0"/>
        <w:rPr>
          <w:rFonts w:ascii="Times New Roman" w:hAnsi="Times New Roman" w:cs="Times New Roman"/>
          <w:b/>
          <w:color w:val="auto"/>
          <w:sz w:val="22"/>
          <w:szCs w:val="22"/>
        </w:rPr>
      </w:pPr>
    </w:p>
    <w:p w14:paraId="1CB6D190" w14:textId="77777777" w:rsidR="00652503" w:rsidRPr="00850777" w:rsidRDefault="00652503" w:rsidP="00652503">
      <w:pPr>
        <w:spacing w:after="0" w:line="240" w:lineRule="auto"/>
        <w:ind w:right="56"/>
        <w:jc w:val="center"/>
        <w:outlineLvl w:val="0"/>
        <w:rPr>
          <w:rFonts w:ascii="Times New Roman" w:hAnsi="Times New Roman" w:cs="Times New Roman"/>
          <w:b/>
          <w:color w:val="auto"/>
          <w:sz w:val="22"/>
          <w:szCs w:val="22"/>
        </w:rPr>
      </w:pPr>
    </w:p>
    <w:p w14:paraId="2C924E91" w14:textId="77777777" w:rsidR="00652503" w:rsidRPr="00850777" w:rsidRDefault="00652503" w:rsidP="00652503">
      <w:pPr>
        <w:spacing w:after="0" w:line="240" w:lineRule="auto"/>
        <w:ind w:right="5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 xml:space="preserve">amely létrejött egyrészről a </w:t>
      </w:r>
      <w:r w:rsidRPr="00850777">
        <w:rPr>
          <w:rFonts w:ascii="Times New Roman" w:hAnsi="Times New Roman" w:cs="Times New Roman"/>
          <w:b/>
          <w:color w:val="auto"/>
          <w:sz w:val="22"/>
          <w:szCs w:val="22"/>
        </w:rPr>
        <w:t>Miniszterelnökség</w:t>
      </w:r>
      <w:r w:rsidRPr="00850777">
        <w:rPr>
          <w:rFonts w:ascii="Times New Roman" w:hAnsi="Times New Roman" w:cs="Times New Roman"/>
          <w:color w:val="auto"/>
          <w:sz w:val="22"/>
          <w:szCs w:val="22"/>
        </w:rPr>
        <w:t xml:space="preserve"> (székhely: 1055 Budapest, Kossuth Lajos tér 1-3., adószám: 15775292-2-41, képviseli: Kandra Ildikó, helyettes államtitkár), mint megbízó (a továbbiakban: </w:t>
      </w:r>
      <w:r w:rsidRPr="00850777">
        <w:rPr>
          <w:rFonts w:ascii="Times New Roman" w:hAnsi="Times New Roman" w:cs="Times New Roman"/>
          <w:b/>
          <w:color w:val="auto"/>
          <w:sz w:val="22"/>
          <w:szCs w:val="22"/>
        </w:rPr>
        <w:t>Megbízó</w:t>
      </w:r>
      <w:r w:rsidRPr="00850777">
        <w:rPr>
          <w:rFonts w:ascii="Times New Roman" w:hAnsi="Times New Roman" w:cs="Times New Roman"/>
          <w:color w:val="auto"/>
          <w:sz w:val="22"/>
          <w:szCs w:val="22"/>
        </w:rPr>
        <w:t xml:space="preserve">), </w:t>
      </w:r>
    </w:p>
    <w:p w14:paraId="03DCCE92" w14:textId="77777777" w:rsidR="00652503" w:rsidRPr="00850777" w:rsidRDefault="00652503" w:rsidP="00652503">
      <w:pPr>
        <w:spacing w:after="0" w:line="240" w:lineRule="auto"/>
        <w:ind w:right="56"/>
        <w:jc w:val="both"/>
        <w:rPr>
          <w:rFonts w:ascii="Times New Roman" w:hAnsi="Times New Roman" w:cs="Times New Roman"/>
          <w:color w:val="auto"/>
          <w:sz w:val="22"/>
          <w:szCs w:val="22"/>
        </w:rPr>
      </w:pPr>
    </w:p>
    <w:p w14:paraId="48ED6BDD" w14:textId="77777777" w:rsidR="00652503" w:rsidRPr="00850777" w:rsidRDefault="00652503" w:rsidP="00652503">
      <w:pPr>
        <w:spacing w:after="0" w:line="240" w:lineRule="auto"/>
        <w:ind w:right="56"/>
        <w:jc w:val="both"/>
        <w:rPr>
          <w:rFonts w:ascii="Times New Roman" w:hAnsi="Times New Roman" w:cs="Times New Roman"/>
          <w:color w:val="auto"/>
          <w:sz w:val="22"/>
          <w:szCs w:val="22"/>
        </w:rPr>
      </w:pPr>
      <w:r w:rsidRPr="009E3808">
        <w:rPr>
          <w:rFonts w:ascii="Times New Roman" w:hAnsi="Times New Roman" w:cs="Times New Roman"/>
          <w:color w:val="auto"/>
          <w:sz w:val="22"/>
          <w:szCs w:val="22"/>
        </w:rPr>
        <w:t xml:space="preserve">másrészről </w:t>
      </w:r>
      <w:r w:rsidRPr="001D3A3B">
        <w:rPr>
          <w:rFonts w:ascii="Times New Roman" w:hAnsi="Times New Roman" w:cs="Times New Roman"/>
          <w:color w:val="auto"/>
          <w:sz w:val="22"/>
          <w:szCs w:val="22"/>
        </w:rPr>
        <w:t>az (cégjegyzékszám:, székhely:, adószám:, bankszámlát vezető pénzintézet neve: Bank, bankszámla száma:, képviseli: ügyvezető)</w:t>
      </w:r>
      <w:r w:rsidRPr="009E3808">
        <w:rPr>
          <w:rFonts w:ascii="Times New Roman" w:hAnsi="Times New Roman" w:cs="Times New Roman"/>
          <w:color w:val="auto"/>
          <w:sz w:val="22"/>
          <w:szCs w:val="22"/>
        </w:rPr>
        <w:t xml:space="preserve"> mint megbízott (a továbbiakban: </w:t>
      </w:r>
      <w:r w:rsidRPr="009E3808">
        <w:rPr>
          <w:rFonts w:ascii="Times New Roman" w:hAnsi="Times New Roman" w:cs="Times New Roman"/>
          <w:b/>
          <w:color w:val="auto"/>
          <w:sz w:val="22"/>
          <w:szCs w:val="22"/>
        </w:rPr>
        <w:t>Megbízott</w:t>
      </w:r>
      <w:r w:rsidRPr="009E3808">
        <w:rPr>
          <w:rFonts w:ascii="Times New Roman" w:hAnsi="Times New Roman" w:cs="Times New Roman"/>
          <w:color w:val="auto"/>
          <w:sz w:val="22"/>
          <w:szCs w:val="22"/>
        </w:rPr>
        <w:t>)</w:t>
      </w:r>
    </w:p>
    <w:p w14:paraId="574FD94C" w14:textId="77777777" w:rsidR="00652503" w:rsidRPr="00850777" w:rsidRDefault="00652503" w:rsidP="00652503">
      <w:pPr>
        <w:spacing w:after="0" w:line="240" w:lineRule="auto"/>
        <w:ind w:right="56"/>
        <w:jc w:val="both"/>
        <w:rPr>
          <w:rFonts w:ascii="Times New Roman" w:hAnsi="Times New Roman" w:cs="Times New Roman"/>
          <w:color w:val="auto"/>
          <w:sz w:val="22"/>
          <w:szCs w:val="22"/>
          <w:highlight w:val="yellow"/>
        </w:rPr>
      </w:pPr>
    </w:p>
    <w:p w14:paraId="2D50148C" w14:textId="77777777" w:rsidR="00652503" w:rsidRPr="00850777" w:rsidRDefault="00652503" w:rsidP="00652503">
      <w:pPr>
        <w:spacing w:after="0" w:line="240" w:lineRule="auto"/>
        <w:ind w:right="5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 xml:space="preserve">– Megbízó és Megbízott a továbbiakban együttesen: </w:t>
      </w:r>
      <w:r w:rsidRPr="00850777">
        <w:rPr>
          <w:rFonts w:ascii="Times New Roman" w:hAnsi="Times New Roman" w:cs="Times New Roman"/>
          <w:b/>
          <w:color w:val="auto"/>
          <w:sz w:val="22"/>
          <w:szCs w:val="22"/>
        </w:rPr>
        <w:t>Felek</w:t>
      </w:r>
      <w:r w:rsidRPr="00850777">
        <w:rPr>
          <w:rFonts w:ascii="Times New Roman" w:hAnsi="Times New Roman" w:cs="Times New Roman"/>
          <w:color w:val="auto"/>
          <w:sz w:val="22"/>
          <w:szCs w:val="22"/>
        </w:rPr>
        <w:t xml:space="preserve"> – között az alábbi feltételekkel.</w:t>
      </w:r>
    </w:p>
    <w:p w14:paraId="743113D3" w14:textId="77777777" w:rsidR="00652503" w:rsidRPr="00850777" w:rsidRDefault="00652503" w:rsidP="00652503">
      <w:pPr>
        <w:spacing w:after="0" w:line="240" w:lineRule="auto"/>
        <w:ind w:right="56"/>
        <w:jc w:val="center"/>
        <w:rPr>
          <w:rFonts w:ascii="Times New Roman" w:hAnsi="Times New Roman" w:cs="Times New Roman"/>
          <w:b/>
          <w:color w:val="auto"/>
          <w:sz w:val="22"/>
          <w:szCs w:val="22"/>
        </w:rPr>
      </w:pPr>
    </w:p>
    <w:p w14:paraId="19D2851C" w14:textId="77777777" w:rsidR="00652503" w:rsidRPr="00850777" w:rsidRDefault="00652503" w:rsidP="00652503">
      <w:pPr>
        <w:spacing w:before="120" w:after="0" w:line="240" w:lineRule="auto"/>
        <w:ind w:right="56"/>
        <w:jc w:val="center"/>
        <w:rPr>
          <w:rFonts w:ascii="Times New Roman" w:hAnsi="Times New Roman" w:cs="Times New Roman"/>
          <w:b/>
          <w:color w:val="auto"/>
          <w:sz w:val="22"/>
          <w:szCs w:val="22"/>
        </w:rPr>
      </w:pPr>
      <w:r w:rsidRPr="00850777">
        <w:rPr>
          <w:rFonts w:ascii="Times New Roman" w:hAnsi="Times New Roman" w:cs="Times New Roman"/>
          <w:b/>
          <w:color w:val="auto"/>
          <w:sz w:val="22"/>
          <w:szCs w:val="22"/>
        </w:rPr>
        <w:t>ELŐZMÉNY</w:t>
      </w:r>
    </w:p>
    <w:p w14:paraId="3C493599" w14:textId="77777777" w:rsidR="00652503" w:rsidRPr="00850777" w:rsidRDefault="00652503" w:rsidP="00652503">
      <w:pPr>
        <w:spacing w:after="0" w:line="240" w:lineRule="auto"/>
        <w:ind w:right="56"/>
        <w:jc w:val="center"/>
        <w:rPr>
          <w:rFonts w:ascii="Times New Roman" w:hAnsi="Times New Roman" w:cs="Times New Roman"/>
          <w:b/>
          <w:color w:val="auto"/>
          <w:sz w:val="22"/>
          <w:szCs w:val="22"/>
        </w:rPr>
      </w:pPr>
    </w:p>
    <w:p w14:paraId="5F9A11C9" w14:textId="77777777" w:rsidR="00652503" w:rsidRPr="00850777" w:rsidRDefault="00652503" w:rsidP="00652503">
      <w:pPr>
        <w:spacing w:after="0" w:line="240" w:lineRule="auto"/>
        <w:ind w:right="5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 xml:space="preserve">Megbízó jelen keretszerződés megkötése érdekében </w:t>
      </w:r>
      <w:r w:rsidRPr="00850777">
        <w:rPr>
          <w:rFonts w:ascii="Times New Roman" w:hAnsi="Times New Roman" w:cs="Times New Roman"/>
          <w:b/>
          <w:i/>
          <w:color w:val="auto"/>
          <w:sz w:val="22"/>
          <w:szCs w:val="22"/>
        </w:rPr>
        <w:t>„Megbízási keretszerződés pénzügyi kimutatások átvilágítására irányuló könyvvizsgálati tevékenység ellátására”</w:t>
      </w:r>
      <w:r w:rsidRPr="00850777">
        <w:rPr>
          <w:rFonts w:ascii="Times New Roman" w:hAnsi="Times New Roman" w:cs="Times New Roman"/>
          <w:color w:val="auto"/>
          <w:sz w:val="22"/>
          <w:szCs w:val="22"/>
        </w:rPr>
        <w:t xml:space="preserve"> a közbeszerzésekről szóló 2015. évi CXLIII. törvény (Kbt.) 81. § (1) bekezdése szerinti nyílt közbeszerzési eljárást folytatott le. </w:t>
      </w:r>
    </w:p>
    <w:p w14:paraId="34A938BE" w14:textId="77777777" w:rsidR="00652503" w:rsidRPr="00850777" w:rsidRDefault="00652503" w:rsidP="00652503">
      <w:pPr>
        <w:spacing w:after="0" w:line="240" w:lineRule="auto"/>
        <w:ind w:right="56"/>
        <w:jc w:val="both"/>
        <w:rPr>
          <w:rFonts w:ascii="Times New Roman" w:hAnsi="Times New Roman" w:cs="Times New Roman"/>
          <w:color w:val="auto"/>
          <w:sz w:val="22"/>
          <w:szCs w:val="22"/>
        </w:rPr>
      </w:pPr>
    </w:p>
    <w:p w14:paraId="5AF29A01" w14:textId="77777777" w:rsidR="00652503" w:rsidRPr="00850777" w:rsidRDefault="00652503" w:rsidP="00652503">
      <w:pPr>
        <w:spacing w:after="0" w:line="240" w:lineRule="auto"/>
        <w:ind w:right="5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Ennek eredményeként Megbízottat hirdette ki az eljárás nyerteseként, amelyre tekintettel a Felek az alábbi keretszerződést kötik.</w:t>
      </w:r>
    </w:p>
    <w:p w14:paraId="280AEF0F" w14:textId="77777777" w:rsidR="00652503" w:rsidRPr="00850777" w:rsidRDefault="00652503" w:rsidP="00652503">
      <w:pPr>
        <w:spacing w:after="0" w:line="240" w:lineRule="auto"/>
        <w:ind w:right="56"/>
        <w:jc w:val="both"/>
        <w:rPr>
          <w:rFonts w:ascii="Times New Roman" w:hAnsi="Times New Roman" w:cs="Times New Roman"/>
          <w:color w:val="auto"/>
          <w:sz w:val="22"/>
          <w:szCs w:val="22"/>
        </w:rPr>
      </w:pPr>
    </w:p>
    <w:p w14:paraId="4681CBFE" w14:textId="77777777" w:rsidR="00652503" w:rsidRPr="00850777" w:rsidRDefault="00652503" w:rsidP="00652503">
      <w:pPr>
        <w:spacing w:after="0" w:line="240" w:lineRule="auto"/>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 xml:space="preserve">Jelen keretszerződés elválaszthatatlan részét képezik az alábbi dokumentumok: </w:t>
      </w:r>
    </w:p>
    <w:p w14:paraId="7C7BBC4A" w14:textId="77777777" w:rsidR="00652503" w:rsidRPr="00850777" w:rsidRDefault="00652503" w:rsidP="00652503">
      <w:pPr>
        <w:pStyle w:val="Listaszerbekezds"/>
        <w:numPr>
          <w:ilvl w:val="0"/>
          <w:numId w:val="24"/>
        </w:numPr>
        <w:spacing w:before="0" w:after="0"/>
        <w:rPr>
          <w:rFonts w:ascii="Times New Roman" w:hAnsi="Times New Roman"/>
          <w:szCs w:val="22"/>
        </w:rPr>
      </w:pPr>
      <w:r w:rsidRPr="00850777">
        <w:rPr>
          <w:rFonts w:ascii="Times New Roman" w:hAnsi="Times New Roman"/>
          <w:szCs w:val="22"/>
        </w:rPr>
        <w:t>számú melléklet: feladatleírás</w:t>
      </w:r>
    </w:p>
    <w:p w14:paraId="31F36E1A" w14:textId="77777777" w:rsidR="00652503" w:rsidRPr="00850777" w:rsidRDefault="00652503" w:rsidP="00652503">
      <w:pPr>
        <w:spacing w:after="0" w:line="240" w:lineRule="auto"/>
        <w:jc w:val="both"/>
        <w:rPr>
          <w:rFonts w:ascii="Times New Roman" w:hAnsi="Times New Roman" w:cs="Times New Roman"/>
          <w:color w:val="auto"/>
          <w:sz w:val="22"/>
          <w:szCs w:val="22"/>
        </w:rPr>
      </w:pPr>
    </w:p>
    <w:p w14:paraId="62D3A1A7" w14:textId="77777777" w:rsidR="00652503" w:rsidRPr="00850777" w:rsidRDefault="00652503" w:rsidP="00652503">
      <w:pPr>
        <w:spacing w:after="0" w:line="240" w:lineRule="auto"/>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 xml:space="preserve">Felek rögzítik, hogy a felhívás és közbeszerzési dokumentumok tartalmazzák, az esetleges kiegészítő tájékoztatás, valamint a Megbízott által benyújtott ajánlat azok fizikai csatolása nélkül is a keretszerződés mellékletét képezik. </w:t>
      </w:r>
    </w:p>
    <w:p w14:paraId="6BED6513" w14:textId="77777777" w:rsidR="00652503" w:rsidRPr="00850777" w:rsidRDefault="00652503" w:rsidP="00652503">
      <w:pPr>
        <w:spacing w:after="0" w:line="240" w:lineRule="auto"/>
        <w:ind w:right="56"/>
        <w:jc w:val="both"/>
        <w:rPr>
          <w:rFonts w:ascii="Times New Roman" w:hAnsi="Times New Roman" w:cs="Times New Roman"/>
          <w:color w:val="auto"/>
          <w:sz w:val="22"/>
          <w:szCs w:val="22"/>
        </w:rPr>
      </w:pPr>
    </w:p>
    <w:p w14:paraId="0D4B68D7" w14:textId="77777777" w:rsidR="00652503" w:rsidRPr="00850777" w:rsidRDefault="00652503" w:rsidP="00652503">
      <w:pPr>
        <w:spacing w:before="120" w:after="0" w:line="240" w:lineRule="auto"/>
        <w:ind w:right="57"/>
        <w:jc w:val="center"/>
        <w:rPr>
          <w:rFonts w:ascii="Times New Roman" w:hAnsi="Times New Roman" w:cs="Times New Roman"/>
          <w:b/>
          <w:color w:val="auto"/>
          <w:sz w:val="22"/>
          <w:szCs w:val="22"/>
        </w:rPr>
      </w:pPr>
      <w:r w:rsidRPr="00850777">
        <w:rPr>
          <w:rFonts w:ascii="Times New Roman" w:hAnsi="Times New Roman" w:cs="Times New Roman"/>
          <w:b/>
          <w:color w:val="auto"/>
          <w:sz w:val="22"/>
          <w:szCs w:val="22"/>
        </w:rPr>
        <w:t>I. Szerződés tárgya, teljesítési határidő</w:t>
      </w:r>
    </w:p>
    <w:p w14:paraId="2101B8FA" w14:textId="77777777" w:rsidR="00652503" w:rsidRPr="00850777" w:rsidRDefault="00652503" w:rsidP="00652503">
      <w:pPr>
        <w:pStyle w:val="Szvegtrzsbehzssal2"/>
        <w:spacing w:after="0" w:line="240" w:lineRule="auto"/>
        <w:ind w:left="0" w:right="57"/>
        <w:jc w:val="both"/>
        <w:rPr>
          <w:rFonts w:ascii="Times New Roman" w:hAnsi="Times New Roman" w:cs="Times New Roman"/>
          <w:color w:val="auto"/>
          <w:sz w:val="22"/>
          <w:szCs w:val="22"/>
        </w:rPr>
      </w:pPr>
    </w:p>
    <w:p w14:paraId="5A22237D" w14:textId="77777777" w:rsidR="00652503" w:rsidRPr="00850777" w:rsidRDefault="00652503" w:rsidP="00652503">
      <w:pPr>
        <w:pStyle w:val="Szvegtrzsbehzssal2"/>
        <w:numPr>
          <w:ilvl w:val="0"/>
          <w:numId w:val="25"/>
        </w:numPr>
        <w:suppressAutoHyphens w:val="0"/>
        <w:spacing w:after="0" w:line="240" w:lineRule="auto"/>
        <w:ind w:left="284" w:right="57" w:hanging="284"/>
        <w:jc w:val="both"/>
        <w:textAlignment w:val="auto"/>
        <w:rPr>
          <w:rFonts w:ascii="Times New Roman" w:hAnsi="Times New Roman" w:cs="Times New Roman"/>
          <w:b/>
          <w:color w:val="auto"/>
          <w:sz w:val="22"/>
          <w:szCs w:val="22"/>
        </w:rPr>
      </w:pPr>
      <w:r w:rsidRPr="00850777">
        <w:rPr>
          <w:rFonts w:ascii="Times New Roman" w:hAnsi="Times New Roman" w:cs="Times New Roman"/>
          <w:color w:val="auto"/>
          <w:sz w:val="22"/>
          <w:szCs w:val="22"/>
        </w:rPr>
        <w:t xml:space="preserve">Megbízó – egyedi, írásbeli felkérése alapján - megbízza Megbízottat </w:t>
      </w:r>
      <w:r w:rsidRPr="00850777">
        <w:rPr>
          <w:rFonts w:ascii="Times New Roman" w:hAnsi="Times New Roman" w:cs="Times New Roman"/>
          <w:b/>
          <w:color w:val="auto"/>
          <w:sz w:val="22"/>
          <w:szCs w:val="22"/>
        </w:rPr>
        <w:t xml:space="preserve">pénzügyi kimutatások átvilágítására irányuló könyvvizsgálati tevékenység ellátásával </w:t>
      </w:r>
      <w:r w:rsidRPr="00850777">
        <w:rPr>
          <w:rFonts w:ascii="Times New Roman" w:hAnsi="Times New Roman" w:cs="Times New Roman"/>
          <w:color w:val="auto"/>
          <w:sz w:val="22"/>
          <w:szCs w:val="22"/>
        </w:rPr>
        <w:t>a jelen keretszerződésben és annak 1. számú elválaszthatatlan mellékleteként csatolt feladatleírásban részletezettek szerint.  (CPV: 79200000-6)</w:t>
      </w:r>
    </w:p>
    <w:p w14:paraId="6AB855FD" w14:textId="77777777" w:rsidR="00652503" w:rsidRPr="00850777" w:rsidRDefault="00652503" w:rsidP="00652503">
      <w:pPr>
        <w:pStyle w:val="Szvegtrzsbehzssal2"/>
        <w:suppressAutoHyphens w:val="0"/>
        <w:spacing w:after="0" w:line="240" w:lineRule="auto"/>
        <w:ind w:left="284" w:right="57"/>
        <w:jc w:val="both"/>
        <w:textAlignment w:val="auto"/>
        <w:rPr>
          <w:rFonts w:ascii="Times New Roman" w:hAnsi="Times New Roman" w:cs="Times New Roman"/>
          <w:b/>
          <w:color w:val="auto"/>
          <w:sz w:val="22"/>
          <w:szCs w:val="22"/>
        </w:rPr>
      </w:pPr>
    </w:p>
    <w:p w14:paraId="545570E9" w14:textId="6A8F0E62" w:rsidR="00652503" w:rsidRPr="00772149" w:rsidRDefault="00652503" w:rsidP="001D3A3B">
      <w:pPr>
        <w:pStyle w:val="Szvegtrzsbehzssal2"/>
        <w:numPr>
          <w:ilvl w:val="0"/>
          <w:numId w:val="25"/>
        </w:numPr>
        <w:suppressAutoHyphens w:val="0"/>
        <w:spacing w:after="0" w:line="240" w:lineRule="auto"/>
        <w:ind w:left="284" w:right="57" w:hanging="284"/>
        <w:jc w:val="both"/>
        <w:textAlignment w:val="auto"/>
        <w:rPr>
          <w:rFonts w:ascii="Times New Roman" w:hAnsi="Times New Roman" w:cs="Times New Roman"/>
          <w:b/>
          <w:color w:val="auto"/>
          <w:sz w:val="22"/>
          <w:szCs w:val="22"/>
        </w:rPr>
      </w:pPr>
      <w:r w:rsidRPr="00772149">
        <w:rPr>
          <w:rFonts w:ascii="Times New Roman" w:hAnsi="Times New Roman" w:cs="Times New Roman"/>
          <w:color w:val="auto"/>
          <w:sz w:val="22"/>
          <w:szCs w:val="22"/>
        </w:rPr>
        <w:t xml:space="preserve">A szerződés 2018. június 1. napjától vagy – ha ez az időpont korábbi – a GF/SZKF/2/15 (2017) iktatószámú szerződés megszűnésétől számított 1 (egy) éves határozott időtartamig, vagy – amennyiben ez az időpont korábbi – a szerződéses keretösszeg kimerüléséig tart. </w:t>
      </w:r>
    </w:p>
    <w:p w14:paraId="6CD97335" w14:textId="77777777" w:rsidR="00652503" w:rsidRPr="00850777" w:rsidRDefault="00652503" w:rsidP="00652503">
      <w:pPr>
        <w:pStyle w:val="Listaszerbekezds"/>
        <w:numPr>
          <w:ilvl w:val="0"/>
          <w:numId w:val="25"/>
        </w:numPr>
        <w:spacing w:before="0" w:after="0"/>
        <w:ind w:left="284" w:right="56" w:hanging="284"/>
        <w:rPr>
          <w:rFonts w:ascii="Times New Roman" w:hAnsi="Times New Roman"/>
          <w:szCs w:val="22"/>
          <w:lang w:eastAsia="hu-HU"/>
        </w:rPr>
      </w:pPr>
      <w:r w:rsidRPr="00850777">
        <w:rPr>
          <w:rFonts w:ascii="Times New Roman" w:hAnsi="Times New Roman"/>
          <w:szCs w:val="22"/>
          <w:lang w:eastAsia="hu-HU"/>
        </w:rPr>
        <w:t>Felek akként állapodnak meg, hogy Megbízó</w:t>
      </w:r>
      <w:r>
        <w:rPr>
          <w:rFonts w:ascii="Times New Roman" w:hAnsi="Times New Roman"/>
          <w:szCs w:val="22"/>
          <w:lang w:eastAsia="hu-HU"/>
        </w:rPr>
        <w:t>, vagy a Megbízó által kijelölt személy</w:t>
      </w:r>
      <w:r w:rsidRPr="00850777">
        <w:rPr>
          <w:rFonts w:ascii="Times New Roman" w:hAnsi="Times New Roman"/>
          <w:szCs w:val="22"/>
          <w:lang w:eastAsia="hu-HU"/>
        </w:rPr>
        <w:t xml:space="preserve"> a szerződéskötéstől számított 15 munkanapon belül átadja a munkavégzéshez szükséges, folyamatban lévő vizsgálandó anyagokat Megbízottnak. Az átadás-átvételről felek jegyzőkönyvet vesznek fel, amelyben rögzítésre kerül, hogy az átadott iratanyag Megbízott részéről munkavégzésre alkalmas állapotban került átvételre. Az átadás-átvételt követően a Megbízott haladéktalanul köteles a munkát megkezdeni.</w:t>
      </w:r>
    </w:p>
    <w:p w14:paraId="6D25ACEA" w14:textId="77777777" w:rsidR="00652503" w:rsidRPr="00850777" w:rsidRDefault="00652503" w:rsidP="00652503">
      <w:pPr>
        <w:pStyle w:val="Szvegtrzsbehzssal2"/>
        <w:suppressAutoHyphens w:val="0"/>
        <w:spacing w:after="0" w:line="240" w:lineRule="auto"/>
        <w:ind w:left="284" w:right="56"/>
        <w:jc w:val="both"/>
        <w:textAlignment w:val="auto"/>
        <w:rPr>
          <w:rFonts w:ascii="Times New Roman" w:hAnsi="Times New Roman" w:cs="Times New Roman"/>
          <w:b/>
          <w:color w:val="auto"/>
          <w:sz w:val="22"/>
          <w:szCs w:val="22"/>
        </w:rPr>
      </w:pPr>
    </w:p>
    <w:p w14:paraId="5967862A" w14:textId="77777777" w:rsidR="00652503" w:rsidRPr="00850777" w:rsidRDefault="00652503" w:rsidP="00652503">
      <w:pPr>
        <w:pStyle w:val="Szvegtrzsbehzssal2"/>
        <w:numPr>
          <w:ilvl w:val="0"/>
          <w:numId w:val="25"/>
        </w:numPr>
        <w:suppressAutoHyphens w:val="0"/>
        <w:spacing w:after="0" w:line="240" w:lineRule="auto"/>
        <w:ind w:left="284" w:right="56" w:hanging="284"/>
        <w:jc w:val="both"/>
        <w:textAlignment w:val="auto"/>
        <w:rPr>
          <w:rFonts w:ascii="Times New Roman" w:hAnsi="Times New Roman" w:cs="Times New Roman"/>
          <w:b/>
          <w:color w:val="auto"/>
          <w:sz w:val="22"/>
          <w:szCs w:val="22"/>
        </w:rPr>
      </w:pPr>
      <w:r w:rsidRPr="00850777">
        <w:rPr>
          <w:rFonts w:ascii="Times New Roman" w:hAnsi="Times New Roman" w:cs="Times New Roman"/>
          <w:color w:val="auto"/>
          <w:sz w:val="22"/>
          <w:szCs w:val="22"/>
        </w:rPr>
        <w:t>A Megbízott a rábízott feladatot elvállalja, továbbá kötelezettséget vállal arra, hogy a Megbízást legjobb tudása, a vonatkozó jogszabályok és szakmai előírások, valamint a Megbízó igényei szerint és érdekeinek megfelelően a tőle elvárható fokozott gondossággal látja el, kijelenti továbbá, hogy a megbízás elvállalása nem ütközik jogszabályba, és vele szemben a feladat ellátása kapcsán összeférhetetlenségi ok nem áll fenn.</w:t>
      </w:r>
    </w:p>
    <w:p w14:paraId="7392EE85" w14:textId="77777777" w:rsidR="00652503" w:rsidRPr="00850777" w:rsidRDefault="00652503" w:rsidP="00652503">
      <w:pPr>
        <w:pStyle w:val="Szvegtrzsbehzssal2"/>
        <w:spacing w:after="0" w:line="240" w:lineRule="auto"/>
        <w:ind w:left="284" w:right="56" w:hanging="284"/>
        <w:jc w:val="both"/>
        <w:rPr>
          <w:rFonts w:ascii="Times New Roman" w:hAnsi="Times New Roman" w:cs="Times New Roman"/>
          <w:b/>
          <w:color w:val="auto"/>
          <w:sz w:val="22"/>
          <w:szCs w:val="22"/>
        </w:rPr>
      </w:pPr>
    </w:p>
    <w:p w14:paraId="66D5486B" w14:textId="77777777" w:rsidR="00652503" w:rsidRDefault="00652503" w:rsidP="00652503">
      <w:pPr>
        <w:pStyle w:val="Szvegtrzsbehzssal2"/>
        <w:numPr>
          <w:ilvl w:val="0"/>
          <w:numId w:val="25"/>
        </w:numPr>
        <w:suppressAutoHyphens w:val="0"/>
        <w:spacing w:after="0" w:line="240" w:lineRule="auto"/>
        <w:ind w:left="284" w:right="56" w:hanging="284"/>
        <w:jc w:val="both"/>
        <w:textAlignment w:val="auto"/>
        <w:rPr>
          <w:rFonts w:ascii="Times New Roman" w:hAnsi="Times New Roman" w:cs="Times New Roman"/>
          <w:color w:val="auto"/>
          <w:sz w:val="22"/>
          <w:szCs w:val="22"/>
        </w:rPr>
      </w:pPr>
      <w:r w:rsidRPr="00850777">
        <w:rPr>
          <w:rFonts w:ascii="Times New Roman" w:hAnsi="Times New Roman" w:cs="Times New Roman"/>
          <w:color w:val="auto"/>
          <w:sz w:val="22"/>
          <w:szCs w:val="22"/>
        </w:rPr>
        <w:t>Megbízott kijelenti, hogy a szükséges technikai és humánerőforrással, illetve szükséges jogszabályi feltételekkel rendelkezik.</w:t>
      </w:r>
    </w:p>
    <w:p w14:paraId="1F48247D" w14:textId="77777777" w:rsidR="00652503" w:rsidRPr="00850777" w:rsidRDefault="00652503" w:rsidP="00652503">
      <w:pPr>
        <w:pStyle w:val="Szvegtrzsbehzssal2"/>
        <w:suppressAutoHyphens w:val="0"/>
        <w:spacing w:after="0" w:line="240" w:lineRule="auto"/>
        <w:ind w:right="56"/>
        <w:jc w:val="both"/>
        <w:textAlignment w:val="auto"/>
        <w:rPr>
          <w:rFonts w:ascii="Times New Roman" w:hAnsi="Times New Roman" w:cs="Times New Roman"/>
          <w:color w:val="auto"/>
          <w:sz w:val="22"/>
          <w:szCs w:val="22"/>
        </w:rPr>
      </w:pPr>
    </w:p>
    <w:p w14:paraId="2DAC8D4D" w14:textId="77777777" w:rsidR="00652503" w:rsidRPr="00850777" w:rsidRDefault="00652503" w:rsidP="00652503">
      <w:pPr>
        <w:pStyle w:val="Szvegtrzsbehzssal2"/>
        <w:spacing w:after="0" w:line="240" w:lineRule="auto"/>
        <w:ind w:left="0" w:right="56"/>
        <w:jc w:val="center"/>
        <w:rPr>
          <w:rFonts w:ascii="Times New Roman" w:hAnsi="Times New Roman" w:cs="Times New Roman"/>
          <w:b/>
          <w:color w:val="auto"/>
          <w:sz w:val="22"/>
          <w:szCs w:val="22"/>
        </w:rPr>
      </w:pPr>
      <w:r w:rsidRPr="00850777">
        <w:rPr>
          <w:rFonts w:ascii="Times New Roman" w:hAnsi="Times New Roman" w:cs="Times New Roman"/>
          <w:b/>
          <w:color w:val="auto"/>
          <w:sz w:val="22"/>
          <w:szCs w:val="22"/>
        </w:rPr>
        <w:t>II. A teljesítés módja és a teljesítés helye</w:t>
      </w:r>
    </w:p>
    <w:p w14:paraId="4FB59E29" w14:textId="77777777" w:rsidR="00652503" w:rsidRPr="00850777" w:rsidRDefault="00652503" w:rsidP="00652503">
      <w:pPr>
        <w:pStyle w:val="Szvegtrzsbehzssal2"/>
        <w:spacing w:after="0" w:line="240" w:lineRule="auto"/>
        <w:ind w:left="0" w:right="56"/>
        <w:jc w:val="both"/>
        <w:rPr>
          <w:rFonts w:ascii="Times New Roman" w:hAnsi="Times New Roman" w:cs="Times New Roman"/>
          <w:b/>
          <w:color w:val="auto"/>
          <w:sz w:val="22"/>
          <w:szCs w:val="22"/>
        </w:rPr>
      </w:pPr>
    </w:p>
    <w:p w14:paraId="058166E9" w14:textId="77777777" w:rsidR="00652503" w:rsidRPr="00850777" w:rsidRDefault="00652503" w:rsidP="00652503">
      <w:pPr>
        <w:pStyle w:val="Szvegtrzsbehzssal2"/>
        <w:numPr>
          <w:ilvl w:val="0"/>
          <w:numId w:val="26"/>
        </w:numPr>
        <w:suppressAutoHyphens w:val="0"/>
        <w:spacing w:after="0" w:line="240" w:lineRule="auto"/>
        <w:ind w:left="284" w:right="56" w:hanging="284"/>
        <w:jc w:val="both"/>
        <w:textAlignment w:val="auto"/>
        <w:rPr>
          <w:rFonts w:ascii="Times New Roman" w:hAnsi="Times New Roman" w:cs="Times New Roman"/>
          <w:color w:val="auto"/>
          <w:sz w:val="22"/>
          <w:szCs w:val="22"/>
        </w:rPr>
      </w:pPr>
      <w:r w:rsidRPr="00850777">
        <w:rPr>
          <w:rFonts w:ascii="Times New Roman" w:hAnsi="Times New Roman" w:cs="Times New Roman"/>
          <w:color w:val="auto"/>
          <w:sz w:val="22"/>
          <w:szCs w:val="22"/>
        </w:rPr>
        <w:t>Felek rögzítik, hogy a Megbízó részéről átadás-átvételi jegyzőkönyv keretében átadott fejezeti kezelésű előirányzatból nyújtott támogatás eredményeként megkötött támogatási szerződést vagy azzal egyenértékű okiratot Megbízott a 4400-as témaszámú Nemzetközi Könyvvizsgálati Standard alapján könyvvizsgálatnak veti alá. Megbízott a könyvvizsgálati tevékenységének eredményeként könyvvizsgálói jelentést állít ki. A Megbízott ténymegállapításairól készített jelentés nem minősül az éves beszámolóról készült könyvvizsgálatnak, sem átvilágításnak.</w:t>
      </w:r>
    </w:p>
    <w:p w14:paraId="5055AE38" w14:textId="77777777" w:rsidR="00652503" w:rsidRPr="00850777" w:rsidRDefault="00652503" w:rsidP="00652503">
      <w:pPr>
        <w:pStyle w:val="Szvegtrzsbehzssal2"/>
        <w:spacing w:after="0" w:line="240" w:lineRule="auto"/>
        <w:ind w:left="0" w:right="56"/>
        <w:jc w:val="both"/>
        <w:rPr>
          <w:rFonts w:ascii="Times New Roman" w:hAnsi="Times New Roman" w:cs="Times New Roman"/>
          <w:color w:val="auto"/>
          <w:sz w:val="22"/>
          <w:szCs w:val="22"/>
        </w:rPr>
      </w:pPr>
    </w:p>
    <w:p w14:paraId="02096F51" w14:textId="77777777" w:rsidR="00652503" w:rsidRPr="00850777" w:rsidRDefault="00652503" w:rsidP="00652503">
      <w:pPr>
        <w:pStyle w:val="Szvegtrzsbehzssal2"/>
        <w:numPr>
          <w:ilvl w:val="0"/>
          <w:numId w:val="26"/>
        </w:numPr>
        <w:suppressAutoHyphens w:val="0"/>
        <w:spacing w:after="0" w:line="240" w:lineRule="auto"/>
        <w:ind w:left="284" w:right="57" w:hanging="284"/>
        <w:jc w:val="both"/>
        <w:textAlignment w:val="auto"/>
        <w:rPr>
          <w:rFonts w:ascii="Times New Roman" w:hAnsi="Times New Roman" w:cs="Times New Roman"/>
          <w:b/>
          <w:color w:val="auto"/>
          <w:sz w:val="22"/>
          <w:szCs w:val="22"/>
        </w:rPr>
      </w:pPr>
      <w:r w:rsidRPr="00850777">
        <w:rPr>
          <w:rFonts w:ascii="Times New Roman" w:hAnsi="Times New Roman" w:cs="Times New Roman"/>
          <w:color w:val="auto"/>
          <w:sz w:val="22"/>
          <w:szCs w:val="22"/>
        </w:rPr>
        <w:t>A feladatok teljesítésének helyszíne, a Megbízott választása és az ellátandó feladat jellege szerint, a Megbízó székhelye, telephelye, vagy a Megbízó által rendelkezésre bocsájtott egyéb helyiség, illetve a Megbízott székhelye, esetenként a feladat ellátásához szükségszerűen igazodó egyéb hely azzal, hogy a helyiség megválasztása nem járhat Megbízó érdekeinek sérelmével. Amennyiben a szerződéses kötelezettségei teljesítése érdekében a Megbízott számára szükségessé válik a Megbízó által használt épületekbe történő belépése, a Megbízott a jelen szerződés aláírásával elfogadja a vonatkozó biztonsági és más előírásokat, amelyek a Megbízó által használt épületekbe történő be- és kiléptetésre, valamint ott tartózkodásra vonatkoznak. Egyebekben a jelentések szolgáltatásának helye: a Megbízó székhelye, telephelye.</w:t>
      </w:r>
    </w:p>
    <w:p w14:paraId="3F002927" w14:textId="77777777" w:rsidR="00652503" w:rsidRPr="00850777" w:rsidRDefault="00652503" w:rsidP="00652503">
      <w:pPr>
        <w:overflowPunct w:val="0"/>
        <w:autoSpaceDE w:val="0"/>
        <w:autoSpaceDN w:val="0"/>
        <w:adjustRightInd w:val="0"/>
        <w:spacing w:after="0" w:line="240" w:lineRule="auto"/>
        <w:ind w:right="57"/>
        <w:jc w:val="both"/>
        <w:rPr>
          <w:rFonts w:ascii="Times New Roman" w:hAnsi="Times New Roman" w:cs="Times New Roman"/>
          <w:b/>
          <w:color w:val="auto"/>
          <w:sz w:val="22"/>
          <w:szCs w:val="22"/>
        </w:rPr>
      </w:pPr>
    </w:p>
    <w:p w14:paraId="043795E4" w14:textId="77777777" w:rsidR="00652503" w:rsidRPr="00850777" w:rsidRDefault="00652503" w:rsidP="00652503">
      <w:pPr>
        <w:overflowPunct w:val="0"/>
        <w:autoSpaceDE w:val="0"/>
        <w:autoSpaceDN w:val="0"/>
        <w:adjustRightInd w:val="0"/>
        <w:spacing w:after="0" w:line="240" w:lineRule="auto"/>
        <w:ind w:right="57"/>
        <w:jc w:val="center"/>
        <w:rPr>
          <w:rFonts w:ascii="Times New Roman" w:hAnsi="Times New Roman" w:cs="Times New Roman"/>
          <w:b/>
          <w:color w:val="auto"/>
          <w:sz w:val="22"/>
          <w:szCs w:val="22"/>
        </w:rPr>
      </w:pPr>
      <w:r w:rsidRPr="00850777">
        <w:rPr>
          <w:rFonts w:ascii="Times New Roman" w:hAnsi="Times New Roman" w:cs="Times New Roman"/>
          <w:b/>
          <w:color w:val="auto"/>
          <w:sz w:val="22"/>
          <w:szCs w:val="22"/>
        </w:rPr>
        <w:t>III. Együttműködés, kapcsolattartás</w:t>
      </w:r>
    </w:p>
    <w:p w14:paraId="637DF257" w14:textId="77777777" w:rsidR="00652503" w:rsidRPr="00850777" w:rsidRDefault="00652503" w:rsidP="00652503">
      <w:pPr>
        <w:pStyle w:val="Szvegtrzsbehzssal2"/>
        <w:spacing w:after="0" w:line="240" w:lineRule="auto"/>
        <w:ind w:left="0" w:right="57"/>
        <w:jc w:val="both"/>
        <w:rPr>
          <w:rFonts w:ascii="Times New Roman" w:hAnsi="Times New Roman" w:cs="Times New Roman"/>
          <w:b/>
          <w:color w:val="auto"/>
          <w:sz w:val="22"/>
          <w:szCs w:val="22"/>
        </w:rPr>
      </w:pPr>
    </w:p>
    <w:p w14:paraId="71C6DB61" w14:textId="77777777" w:rsidR="00652503" w:rsidRPr="00850777" w:rsidRDefault="00652503" w:rsidP="00652503">
      <w:pPr>
        <w:pStyle w:val="Szvegtrzsbehzssal2"/>
        <w:numPr>
          <w:ilvl w:val="0"/>
          <w:numId w:val="26"/>
        </w:numPr>
        <w:suppressAutoHyphens w:val="0"/>
        <w:spacing w:after="0" w:line="240" w:lineRule="auto"/>
        <w:ind w:left="284" w:right="57" w:hanging="284"/>
        <w:jc w:val="both"/>
        <w:textAlignment w:val="auto"/>
        <w:rPr>
          <w:rFonts w:ascii="Times New Roman" w:hAnsi="Times New Roman" w:cs="Times New Roman"/>
          <w:b/>
          <w:color w:val="auto"/>
          <w:sz w:val="22"/>
          <w:szCs w:val="22"/>
        </w:rPr>
      </w:pPr>
      <w:r w:rsidRPr="00850777">
        <w:rPr>
          <w:rFonts w:ascii="Times New Roman" w:hAnsi="Times New Roman" w:cs="Times New Roman"/>
          <w:color w:val="auto"/>
          <w:sz w:val="22"/>
          <w:szCs w:val="22"/>
        </w:rPr>
        <w:t>A Felek a jelen keretszerződés teljesítése érdekében együttműködési kötelezettséget vállalnak, melynek keretében kötelesek a keretszerződés teljesítését befolyásoló minden lényeges körülményt egymással haladéktalanul közölni. Megbízott tudomásul veszi, hogy köteles a Megbízó alkalmazottaival és munkatársaival, vagy az általa kijelölt más személyekkel a Megbízás teljesítése során együttműködni. Megbízott köteles a Megbízó kapcsolattartóját kívánságára, illetve szükség esetén e nélkül is folyamatosan tájékoztatni tevékenységéről.</w:t>
      </w:r>
    </w:p>
    <w:p w14:paraId="74DB0807" w14:textId="77777777" w:rsidR="00652503" w:rsidRPr="00850777" w:rsidRDefault="00652503" w:rsidP="00652503">
      <w:pPr>
        <w:pStyle w:val="Szvegtrzsbehzssal2"/>
        <w:spacing w:after="0" w:line="240" w:lineRule="auto"/>
        <w:ind w:left="284" w:right="57" w:hanging="284"/>
        <w:jc w:val="both"/>
        <w:rPr>
          <w:rFonts w:ascii="Times New Roman" w:hAnsi="Times New Roman" w:cs="Times New Roman"/>
          <w:b/>
          <w:color w:val="auto"/>
          <w:sz w:val="22"/>
          <w:szCs w:val="22"/>
        </w:rPr>
      </w:pPr>
    </w:p>
    <w:p w14:paraId="11CFF50C" w14:textId="77777777" w:rsidR="00652503" w:rsidRPr="00850777" w:rsidRDefault="00652503" w:rsidP="00652503">
      <w:pPr>
        <w:pStyle w:val="Szvegtrzsbehzssal2"/>
        <w:numPr>
          <w:ilvl w:val="0"/>
          <w:numId w:val="26"/>
        </w:numPr>
        <w:suppressAutoHyphens w:val="0"/>
        <w:spacing w:after="0" w:line="240" w:lineRule="auto"/>
        <w:ind w:left="284" w:right="57" w:hanging="284"/>
        <w:jc w:val="both"/>
        <w:textAlignment w:val="auto"/>
        <w:rPr>
          <w:rFonts w:ascii="Times New Roman" w:hAnsi="Times New Roman" w:cs="Times New Roman"/>
          <w:b/>
          <w:color w:val="auto"/>
          <w:sz w:val="22"/>
          <w:szCs w:val="22"/>
        </w:rPr>
      </w:pPr>
      <w:r w:rsidRPr="00850777">
        <w:rPr>
          <w:rFonts w:ascii="Times New Roman" w:hAnsi="Times New Roman" w:cs="Times New Roman"/>
          <w:color w:val="auto"/>
          <w:sz w:val="22"/>
          <w:szCs w:val="22"/>
        </w:rPr>
        <w:t>Megbízó a Megbízott részére – amennyiben az a Megbízás teljesítéséhez szükséges – megbízólevelet állít ki, amely tartalmazza azokat az alapvető információkat, amelyek igazolják a Megbízott eljárási jogosultságát, jogosultságának terjedelmét, korlátait.</w:t>
      </w:r>
    </w:p>
    <w:p w14:paraId="71F8949D" w14:textId="77777777" w:rsidR="00652503" w:rsidRPr="00850777" w:rsidRDefault="00652503" w:rsidP="00652503">
      <w:pPr>
        <w:tabs>
          <w:tab w:val="num" w:pos="6840"/>
        </w:tabs>
        <w:overflowPunct w:val="0"/>
        <w:autoSpaceDE w:val="0"/>
        <w:autoSpaceDN w:val="0"/>
        <w:adjustRightInd w:val="0"/>
        <w:spacing w:after="0" w:line="240" w:lineRule="auto"/>
        <w:ind w:left="284" w:right="57" w:hanging="284"/>
        <w:jc w:val="both"/>
        <w:rPr>
          <w:rFonts w:ascii="Times New Roman" w:hAnsi="Times New Roman" w:cs="Times New Roman"/>
          <w:color w:val="auto"/>
          <w:sz w:val="22"/>
          <w:szCs w:val="22"/>
        </w:rPr>
      </w:pPr>
    </w:p>
    <w:p w14:paraId="686A4145" w14:textId="77777777" w:rsidR="00652503" w:rsidRPr="00850777" w:rsidRDefault="00652503" w:rsidP="00652503">
      <w:pPr>
        <w:pStyle w:val="Listaszerbekezds"/>
        <w:numPr>
          <w:ilvl w:val="0"/>
          <w:numId w:val="26"/>
        </w:numPr>
        <w:overflowPunct w:val="0"/>
        <w:autoSpaceDE w:val="0"/>
        <w:autoSpaceDN w:val="0"/>
        <w:adjustRightInd w:val="0"/>
        <w:spacing w:before="0" w:after="0"/>
        <w:ind w:left="284" w:right="57" w:hanging="284"/>
        <w:contextualSpacing w:val="0"/>
        <w:textAlignment w:val="baseline"/>
        <w:rPr>
          <w:rFonts w:ascii="Times New Roman" w:hAnsi="Times New Roman"/>
          <w:szCs w:val="22"/>
        </w:rPr>
      </w:pPr>
      <w:r w:rsidRPr="00850777">
        <w:rPr>
          <w:rFonts w:ascii="Times New Roman" w:hAnsi="Times New Roman"/>
          <w:szCs w:val="22"/>
        </w:rPr>
        <w:t>A Felek rögzítik, hogy mindennemű értesítést írásban is meg kell erősíteni, és azokat megküldeni az érdekelt Felek címére. A Felek megállapodnak abban, hogy az értesítéseket elektronikus levél formájában elfogadják egymástól azzal, hogy az elektronikus levél csak akkor minősül kézbesítettnek, ha annak kézbesítését a címzett vagy a levelezési rendszer az elküldést követően visszaigazolja. Bármely fél által észlelt, a keretszerződés szerződésszerű teljesítését lehetetlenné tévő akadály felmerülése, illetve szerződésmódosítás kezdeményezése esetén azonban az értesítést aláírt ajánlott vagy tértivevényes levélben is meg kell erősíteni azzal, hogy Felek a levelet ajánlott küldemény esetében a feladást követő 10. munkanapon kézbesítettnek tekintik.</w:t>
      </w:r>
    </w:p>
    <w:p w14:paraId="4F56E608" w14:textId="77777777" w:rsidR="00652503" w:rsidRPr="00850777" w:rsidRDefault="00652503" w:rsidP="00652503">
      <w:pPr>
        <w:spacing w:after="0" w:line="240" w:lineRule="auto"/>
        <w:ind w:left="284" w:right="57" w:hanging="284"/>
        <w:jc w:val="both"/>
        <w:rPr>
          <w:rFonts w:ascii="Times New Roman" w:hAnsi="Times New Roman" w:cs="Times New Roman"/>
          <w:color w:val="auto"/>
          <w:sz w:val="22"/>
          <w:szCs w:val="22"/>
        </w:rPr>
      </w:pPr>
    </w:p>
    <w:p w14:paraId="53C3A54F" w14:textId="77777777" w:rsidR="00652503" w:rsidRPr="00850777" w:rsidRDefault="00652503" w:rsidP="00652503">
      <w:pPr>
        <w:pStyle w:val="Listaszerbekezds"/>
        <w:numPr>
          <w:ilvl w:val="0"/>
          <w:numId w:val="26"/>
        </w:numPr>
        <w:tabs>
          <w:tab w:val="left" w:pos="0"/>
        </w:tabs>
        <w:overflowPunct w:val="0"/>
        <w:autoSpaceDE w:val="0"/>
        <w:autoSpaceDN w:val="0"/>
        <w:adjustRightInd w:val="0"/>
        <w:spacing w:before="0" w:after="0"/>
        <w:ind w:left="284" w:right="57" w:hanging="284"/>
        <w:contextualSpacing w:val="0"/>
        <w:textAlignment w:val="baseline"/>
        <w:rPr>
          <w:rFonts w:ascii="Times New Roman" w:hAnsi="Times New Roman"/>
          <w:szCs w:val="22"/>
        </w:rPr>
      </w:pPr>
      <w:r w:rsidRPr="00850777">
        <w:rPr>
          <w:rFonts w:ascii="Times New Roman" w:hAnsi="Times New Roman"/>
          <w:szCs w:val="22"/>
        </w:rPr>
        <w:t xml:space="preserve">A jelen keretszerződéssel kapcsolatos kérdésekben nyilatkozattételre jogosult és kapcsolattartó: </w:t>
      </w:r>
    </w:p>
    <w:p w14:paraId="13A9B0D4" w14:textId="77777777" w:rsidR="00652503" w:rsidRPr="00850777" w:rsidRDefault="00652503" w:rsidP="00652503">
      <w:pPr>
        <w:tabs>
          <w:tab w:val="left" w:pos="0"/>
        </w:tabs>
        <w:overflowPunct w:val="0"/>
        <w:autoSpaceDE w:val="0"/>
        <w:autoSpaceDN w:val="0"/>
        <w:adjustRightInd w:val="0"/>
        <w:spacing w:after="0" w:line="240" w:lineRule="auto"/>
        <w:ind w:right="57"/>
        <w:jc w:val="both"/>
        <w:rPr>
          <w:rFonts w:ascii="Times New Roman" w:hAnsi="Times New Roman" w:cs="Times New Roman"/>
          <w:color w:val="auto"/>
          <w:sz w:val="22"/>
          <w:szCs w:val="22"/>
        </w:rPr>
      </w:pPr>
    </w:p>
    <w:p w14:paraId="6FF1626B" w14:textId="77777777" w:rsidR="00652503" w:rsidRPr="00850777" w:rsidRDefault="00652503" w:rsidP="00652503">
      <w:pPr>
        <w:spacing w:after="0" w:line="240" w:lineRule="auto"/>
        <w:ind w:right="5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 xml:space="preserve">a) Megbízó részéről: </w:t>
      </w:r>
    </w:p>
    <w:p w14:paraId="1A59A5EC" w14:textId="77777777" w:rsidR="00652503" w:rsidRPr="00850777" w:rsidRDefault="00652503" w:rsidP="00652503">
      <w:pPr>
        <w:spacing w:before="120" w:after="0" w:line="240" w:lineRule="auto"/>
        <w:ind w:left="567"/>
        <w:jc w:val="both"/>
        <w:rPr>
          <w:rFonts w:ascii="Times New Roman" w:hAnsi="Times New Roman" w:cs="Times New Roman"/>
          <w:b/>
          <w:color w:val="auto"/>
          <w:sz w:val="22"/>
          <w:szCs w:val="22"/>
        </w:rPr>
      </w:pPr>
      <w:r w:rsidRPr="00850777">
        <w:rPr>
          <w:rFonts w:ascii="Times New Roman" w:hAnsi="Times New Roman" w:cs="Times New Roman"/>
          <w:b/>
          <w:color w:val="auto"/>
          <w:sz w:val="22"/>
          <w:szCs w:val="22"/>
        </w:rPr>
        <w:t xml:space="preserve">- pénzügyi kérdésekben: </w:t>
      </w:r>
    </w:p>
    <w:p w14:paraId="7C3F1CBB" w14:textId="77777777" w:rsidR="00652503" w:rsidRPr="00850777" w:rsidRDefault="00652503" w:rsidP="00652503">
      <w:pPr>
        <w:spacing w:after="0" w:line="240" w:lineRule="auto"/>
        <w:ind w:left="567"/>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Petrény Gábor főosztályvezető</w:t>
      </w:r>
    </w:p>
    <w:p w14:paraId="1C3E3583" w14:textId="77777777" w:rsidR="00652503" w:rsidRPr="00850777" w:rsidRDefault="00652503" w:rsidP="00652503">
      <w:pPr>
        <w:spacing w:after="0" w:line="240" w:lineRule="auto"/>
        <w:ind w:left="567"/>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tel.: +36 (1) 474-9355</w:t>
      </w:r>
    </w:p>
    <w:p w14:paraId="19979492" w14:textId="77777777" w:rsidR="00652503" w:rsidRPr="00850777" w:rsidRDefault="00652503" w:rsidP="00652503">
      <w:pPr>
        <w:spacing w:after="0" w:line="240" w:lineRule="auto"/>
        <w:ind w:left="567"/>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e-mail: gabor.petreny@me.gov.hu</w:t>
      </w:r>
    </w:p>
    <w:p w14:paraId="672B5E6F" w14:textId="77777777" w:rsidR="00652503" w:rsidRPr="00850777" w:rsidRDefault="00652503" w:rsidP="00652503">
      <w:pPr>
        <w:spacing w:after="0" w:line="240" w:lineRule="auto"/>
        <w:ind w:left="567"/>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cím: 1077 Budapest, Wesselényi u. 20-22.</w:t>
      </w:r>
    </w:p>
    <w:p w14:paraId="05D2A769" w14:textId="77777777" w:rsidR="00652503" w:rsidRPr="00850777" w:rsidRDefault="00652503" w:rsidP="00652503">
      <w:pPr>
        <w:spacing w:before="120" w:after="0" w:line="240" w:lineRule="auto"/>
        <w:ind w:left="567" w:right="5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 xml:space="preserve">- </w:t>
      </w:r>
      <w:r w:rsidRPr="00850777">
        <w:rPr>
          <w:rFonts w:ascii="Times New Roman" w:hAnsi="Times New Roman" w:cs="Times New Roman"/>
          <w:b/>
          <w:color w:val="auto"/>
          <w:sz w:val="22"/>
          <w:szCs w:val="22"/>
        </w:rPr>
        <w:t>szakmai kérdésekben:</w:t>
      </w:r>
      <w:r w:rsidRPr="00850777">
        <w:rPr>
          <w:rFonts w:ascii="Times New Roman" w:hAnsi="Times New Roman" w:cs="Times New Roman"/>
          <w:color w:val="auto"/>
          <w:sz w:val="22"/>
          <w:szCs w:val="22"/>
        </w:rPr>
        <w:t xml:space="preserve"> </w:t>
      </w:r>
    </w:p>
    <w:p w14:paraId="7D6D2DE0" w14:textId="77777777" w:rsidR="00652503" w:rsidRPr="00850777" w:rsidRDefault="00652503" w:rsidP="00652503">
      <w:pPr>
        <w:spacing w:after="0" w:line="240" w:lineRule="auto"/>
        <w:ind w:left="567" w:right="5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lastRenderedPageBreak/>
        <w:t>Balogh Györgyi főosztályvezető</w:t>
      </w:r>
    </w:p>
    <w:p w14:paraId="6085D632" w14:textId="77777777" w:rsidR="00652503" w:rsidRPr="00850777" w:rsidRDefault="00652503" w:rsidP="00652503">
      <w:pPr>
        <w:spacing w:after="0" w:line="240" w:lineRule="auto"/>
        <w:ind w:left="567" w:right="5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tel.: +36 (1) 795-5690</w:t>
      </w:r>
    </w:p>
    <w:p w14:paraId="097724B1" w14:textId="77777777" w:rsidR="00652503" w:rsidRPr="00850777" w:rsidRDefault="00652503" w:rsidP="00652503">
      <w:pPr>
        <w:spacing w:after="0" w:line="240" w:lineRule="auto"/>
        <w:ind w:left="567" w:right="5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e-mail: gyorgyi.balogh@me.gov.hu</w:t>
      </w:r>
    </w:p>
    <w:p w14:paraId="3AC75CB0" w14:textId="77777777" w:rsidR="00652503" w:rsidRPr="00850777" w:rsidRDefault="00652503" w:rsidP="00652503">
      <w:pPr>
        <w:spacing w:after="0" w:line="240" w:lineRule="auto"/>
        <w:ind w:left="567" w:right="5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cím: 1077 Budapest, Wesselényi u. 20-22.</w:t>
      </w:r>
    </w:p>
    <w:p w14:paraId="0D3BA33B" w14:textId="77777777" w:rsidR="00652503" w:rsidRPr="00850777" w:rsidRDefault="00652503" w:rsidP="00652503">
      <w:pPr>
        <w:spacing w:after="0" w:line="240" w:lineRule="auto"/>
        <w:ind w:right="56"/>
        <w:jc w:val="both"/>
        <w:rPr>
          <w:rFonts w:ascii="Times New Roman" w:hAnsi="Times New Roman" w:cs="Times New Roman"/>
          <w:color w:val="auto"/>
          <w:sz w:val="22"/>
          <w:szCs w:val="22"/>
        </w:rPr>
      </w:pPr>
    </w:p>
    <w:p w14:paraId="43F1D95D" w14:textId="77777777" w:rsidR="00652503" w:rsidRPr="00850777" w:rsidRDefault="00652503" w:rsidP="00652503">
      <w:pPr>
        <w:spacing w:after="0" w:line="240" w:lineRule="auto"/>
        <w:ind w:right="5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 xml:space="preserve">b) Megbízott részéről:  </w:t>
      </w:r>
    </w:p>
    <w:p w14:paraId="302C90D7" w14:textId="77777777" w:rsidR="00652503" w:rsidRPr="00850777" w:rsidRDefault="00652503" w:rsidP="00652503">
      <w:pPr>
        <w:spacing w:after="0" w:line="240" w:lineRule="auto"/>
        <w:ind w:right="56"/>
        <w:jc w:val="both"/>
        <w:rPr>
          <w:rFonts w:ascii="Times New Roman" w:hAnsi="Times New Roman" w:cs="Times New Roman"/>
          <w:color w:val="auto"/>
          <w:sz w:val="22"/>
          <w:szCs w:val="22"/>
        </w:rPr>
      </w:pPr>
    </w:p>
    <w:p w14:paraId="38BD4998" w14:textId="77777777" w:rsidR="00652503" w:rsidRPr="00850777" w:rsidRDefault="00652503" w:rsidP="00652503">
      <w:pPr>
        <w:spacing w:after="0" w:line="240" w:lineRule="auto"/>
        <w:ind w:left="567" w:right="5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 xml:space="preserve">tel.: </w:t>
      </w:r>
    </w:p>
    <w:p w14:paraId="50BD1C9E" w14:textId="77777777" w:rsidR="00652503" w:rsidRPr="00850777" w:rsidRDefault="00652503" w:rsidP="00652503">
      <w:pPr>
        <w:spacing w:after="0" w:line="240" w:lineRule="auto"/>
        <w:ind w:left="567" w:right="5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 xml:space="preserve">e-mail: </w:t>
      </w:r>
    </w:p>
    <w:p w14:paraId="01FFAF6C" w14:textId="77777777" w:rsidR="00652503" w:rsidRPr="00850777" w:rsidRDefault="00652503" w:rsidP="00652503">
      <w:pPr>
        <w:spacing w:after="0" w:line="240" w:lineRule="auto"/>
        <w:ind w:left="567" w:right="5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cím:</w:t>
      </w:r>
    </w:p>
    <w:p w14:paraId="48F9636D" w14:textId="77777777" w:rsidR="00652503" w:rsidRPr="00850777" w:rsidRDefault="00652503" w:rsidP="00652503">
      <w:pPr>
        <w:spacing w:after="0" w:line="240" w:lineRule="auto"/>
        <w:ind w:right="56"/>
        <w:jc w:val="both"/>
        <w:rPr>
          <w:rFonts w:ascii="Times New Roman" w:hAnsi="Times New Roman" w:cs="Times New Roman"/>
          <w:color w:val="auto"/>
          <w:sz w:val="22"/>
          <w:szCs w:val="22"/>
        </w:rPr>
      </w:pPr>
    </w:p>
    <w:p w14:paraId="22683859" w14:textId="77777777" w:rsidR="00652503" w:rsidRPr="00850777" w:rsidRDefault="00652503" w:rsidP="00652503">
      <w:pPr>
        <w:spacing w:before="120" w:after="0" w:line="240" w:lineRule="auto"/>
        <w:ind w:right="56"/>
        <w:jc w:val="center"/>
        <w:rPr>
          <w:rFonts w:ascii="Times New Roman" w:hAnsi="Times New Roman" w:cs="Times New Roman"/>
          <w:b/>
          <w:color w:val="auto"/>
          <w:sz w:val="22"/>
          <w:szCs w:val="22"/>
        </w:rPr>
      </w:pPr>
      <w:r w:rsidRPr="00850777">
        <w:rPr>
          <w:rFonts w:ascii="Times New Roman" w:hAnsi="Times New Roman" w:cs="Times New Roman"/>
          <w:b/>
          <w:color w:val="auto"/>
          <w:sz w:val="22"/>
          <w:szCs w:val="22"/>
        </w:rPr>
        <w:t>IV. Felek jogai és kötelezettségei</w:t>
      </w:r>
    </w:p>
    <w:p w14:paraId="13468075" w14:textId="77777777" w:rsidR="00652503" w:rsidRPr="00850777" w:rsidRDefault="00652503" w:rsidP="00652503">
      <w:pPr>
        <w:spacing w:after="0" w:line="240" w:lineRule="auto"/>
        <w:ind w:right="57"/>
        <w:jc w:val="both"/>
        <w:rPr>
          <w:rFonts w:ascii="Times New Roman" w:hAnsi="Times New Roman" w:cs="Times New Roman"/>
          <w:color w:val="auto"/>
          <w:sz w:val="22"/>
          <w:szCs w:val="22"/>
        </w:rPr>
      </w:pPr>
    </w:p>
    <w:p w14:paraId="12BABEFB" w14:textId="77777777" w:rsidR="00652503" w:rsidRPr="00850777" w:rsidRDefault="00652503" w:rsidP="00652503">
      <w:pPr>
        <w:pStyle w:val="Szvegtrzsbehzssal2"/>
        <w:numPr>
          <w:ilvl w:val="0"/>
          <w:numId w:val="27"/>
        </w:numPr>
        <w:suppressAutoHyphens w:val="0"/>
        <w:spacing w:after="0" w:line="240" w:lineRule="auto"/>
        <w:ind w:left="284" w:right="57" w:hanging="284"/>
        <w:jc w:val="both"/>
        <w:textAlignment w:val="auto"/>
        <w:rPr>
          <w:rFonts w:ascii="Times New Roman" w:hAnsi="Times New Roman" w:cs="Times New Roman"/>
          <w:b/>
          <w:color w:val="auto"/>
          <w:sz w:val="22"/>
          <w:szCs w:val="22"/>
        </w:rPr>
      </w:pPr>
      <w:r w:rsidRPr="00850777">
        <w:rPr>
          <w:rFonts w:ascii="Times New Roman" w:hAnsi="Times New Roman" w:cs="Times New Roman"/>
          <w:color w:val="auto"/>
          <w:sz w:val="22"/>
          <w:szCs w:val="22"/>
        </w:rPr>
        <w:t>Megbízott tevékenysége végrehajtása során alvállalkozókat csak a Kbt. 138. §-ában foglalt feltételekkel és kizárólag a Megbízó előzetes írásbeli engedélyével vonhat be. A Megbízott az alvállalkozók teljesítéséért úgy felel, mintha a tevékenységet maga végezte volna el.</w:t>
      </w:r>
    </w:p>
    <w:p w14:paraId="213D58AF" w14:textId="77777777" w:rsidR="00652503" w:rsidRPr="00850777" w:rsidRDefault="00652503" w:rsidP="00652503">
      <w:pPr>
        <w:pStyle w:val="Szvegtrzsbehzssal2"/>
        <w:spacing w:after="0" w:line="240" w:lineRule="auto"/>
        <w:ind w:left="284" w:right="57"/>
        <w:jc w:val="both"/>
        <w:rPr>
          <w:rFonts w:ascii="Times New Roman" w:hAnsi="Times New Roman" w:cs="Times New Roman"/>
          <w:bCs/>
          <w:color w:val="auto"/>
          <w:sz w:val="22"/>
          <w:szCs w:val="22"/>
        </w:rPr>
      </w:pPr>
    </w:p>
    <w:p w14:paraId="497FFF93" w14:textId="77777777" w:rsidR="00652503" w:rsidRPr="00850777" w:rsidRDefault="00652503" w:rsidP="00652503">
      <w:pPr>
        <w:pStyle w:val="Szvegtrzsbehzssal2"/>
        <w:numPr>
          <w:ilvl w:val="0"/>
          <w:numId w:val="27"/>
        </w:numPr>
        <w:suppressAutoHyphens w:val="0"/>
        <w:spacing w:after="0" w:line="240" w:lineRule="auto"/>
        <w:ind w:left="284" w:right="57" w:hanging="284"/>
        <w:jc w:val="both"/>
        <w:textAlignment w:val="auto"/>
        <w:rPr>
          <w:rFonts w:ascii="Times New Roman" w:hAnsi="Times New Roman" w:cs="Times New Roman"/>
          <w:b/>
          <w:bCs/>
          <w:color w:val="auto"/>
          <w:sz w:val="22"/>
          <w:szCs w:val="22"/>
        </w:rPr>
      </w:pPr>
      <w:r w:rsidRPr="00850777">
        <w:rPr>
          <w:rFonts w:ascii="Times New Roman" w:hAnsi="Times New Roman" w:cs="Times New Roman"/>
          <w:bCs/>
          <w:color w:val="auto"/>
          <w:sz w:val="22"/>
          <w:szCs w:val="22"/>
        </w:rPr>
        <w:t>Megbízott kijelenti, hogy rendelkezik a tevékenysége folytatásához szükséges mindazon szakmai tapasztalattal, szakértelemmel és engedéllyel, amely a tevékenység megfelelő ellátásához szükséges, ide értve azon szakértelmet és tapasztalatot, amellyel Megbízó nem rendelkezik.</w:t>
      </w:r>
    </w:p>
    <w:p w14:paraId="4E7C879D" w14:textId="77777777" w:rsidR="00652503" w:rsidRPr="00850777" w:rsidRDefault="00652503" w:rsidP="00652503">
      <w:pPr>
        <w:pStyle w:val="Szvegtrzsbehzssal2"/>
        <w:spacing w:after="0" w:line="240" w:lineRule="auto"/>
        <w:ind w:left="284" w:right="57" w:hanging="284"/>
        <w:jc w:val="both"/>
        <w:rPr>
          <w:rFonts w:ascii="Times New Roman" w:hAnsi="Times New Roman" w:cs="Times New Roman"/>
          <w:b/>
          <w:bCs/>
          <w:color w:val="auto"/>
          <w:sz w:val="22"/>
          <w:szCs w:val="22"/>
        </w:rPr>
      </w:pPr>
    </w:p>
    <w:p w14:paraId="1A6B6A61" w14:textId="77777777" w:rsidR="00652503" w:rsidRPr="00850777" w:rsidRDefault="00652503" w:rsidP="00652503">
      <w:pPr>
        <w:pStyle w:val="Szvegtrzsbehzssal2"/>
        <w:numPr>
          <w:ilvl w:val="0"/>
          <w:numId w:val="27"/>
        </w:numPr>
        <w:suppressAutoHyphens w:val="0"/>
        <w:spacing w:after="0" w:line="240" w:lineRule="auto"/>
        <w:ind w:left="284" w:right="57" w:hanging="284"/>
        <w:jc w:val="both"/>
        <w:textAlignment w:val="auto"/>
        <w:rPr>
          <w:rFonts w:ascii="Times New Roman" w:hAnsi="Times New Roman" w:cs="Times New Roman"/>
          <w:b/>
          <w:bCs/>
          <w:color w:val="auto"/>
          <w:sz w:val="22"/>
          <w:szCs w:val="22"/>
        </w:rPr>
      </w:pPr>
      <w:r w:rsidRPr="00850777">
        <w:rPr>
          <w:rFonts w:ascii="Times New Roman" w:hAnsi="Times New Roman" w:cs="Times New Roman"/>
          <w:bCs/>
          <w:color w:val="auto"/>
          <w:sz w:val="22"/>
          <w:szCs w:val="22"/>
        </w:rPr>
        <w:t>Megbízott eredmény szolgáltatására köteles, a feladatokat a Megbízó által meghatározott határidőben és a Megbízó elvárásainak megfelelően kell teljesítenie azzal, hogy Megbízott szavatol azért, hogy az elvégzett feladat a jogszabályoknak, szabványoknak, egyéb hatósági előírásoknak megfelelő, a keretszerződés céljának betöltésére mind minőségében, mind mennyiségében alkalmas. Megbízott felel mindazon károkért, amelyek a szakszerűtlen, ill. jogszabálysértő teljesítésből Megbízót érik.</w:t>
      </w:r>
    </w:p>
    <w:p w14:paraId="25DCC4A3" w14:textId="77777777" w:rsidR="00652503" w:rsidRPr="00850777" w:rsidRDefault="00652503" w:rsidP="00652503">
      <w:pPr>
        <w:pStyle w:val="Szvegtrzsbehzssal2"/>
        <w:spacing w:after="0" w:line="240" w:lineRule="auto"/>
        <w:ind w:left="284" w:right="57" w:hanging="284"/>
        <w:jc w:val="both"/>
        <w:rPr>
          <w:rFonts w:ascii="Times New Roman" w:hAnsi="Times New Roman" w:cs="Times New Roman"/>
          <w:b/>
          <w:bCs/>
          <w:color w:val="auto"/>
          <w:sz w:val="22"/>
          <w:szCs w:val="22"/>
        </w:rPr>
      </w:pPr>
    </w:p>
    <w:p w14:paraId="217059F0" w14:textId="77777777" w:rsidR="00652503" w:rsidRPr="00850777" w:rsidRDefault="00652503" w:rsidP="00652503">
      <w:pPr>
        <w:pStyle w:val="Szvegtrzsbehzssal2"/>
        <w:numPr>
          <w:ilvl w:val="0"/>
          <w:numId w:val="27"/>
        </w:numPr>
        <w:suppressAutoHyphens w:val="0"/>
        <w:spacing w:after="0" w:line="240" w:lineRule="auto"/>
        <w:ind w:left="284" w:right="57" w:hanging="284"/>
        <w:jc w:val="both"/>
        <w:textAlignment w:val="auto"/>
        <w:rPr>
          <w:rFonts w:ascii="Times New Roman" w:hAnsi="Times New Roman" w:cs="Times New Roman"/>
          <w:bCs/>
          <w:color w:val="auto"/>
          <w:sz w:val="22"/>
          <w:szCs w:val="22"/>
        </w:rPr>
      </w:pPr>
      <w:r w:rsidRPr="00850777">
        <w:rPr>
          <w:rFonts w:ascii="Times New Roman" w:hAnsi="Times New Roman" w:cs="Times New Roman"/>
          <w:bCs/>
          <w:color w:val="auto"/>
          <w:sz w:val="22"/>
          <w:szCs w:val="22"/>
        </w:rPr>
        <w:t>Felek megállapodnak abban, hogy minden, a Megbízás teljesítéséhez szükséges eszközt, felszerelést a Megbízott biztosít, és az azok használatával kapcsolatos költségek is a Megbízottat terhelik.</w:t>
      </w:r>
    </w:p>
    <w:p w14:paraId="6E3712EB" w14:textId="77777777" w:rsidR="00652503" w:rsidRPr="00850777" w:rsidRDefault="00652503" w:rsidP="00652503">
      <w:pPr>
        <w:pStyle w:val="Szvegtrzsbehzssal2"/>
        <w:spacing w:after="0" w:line="240" w:lineRule="auto"/>
        <w:ind w:left="284" w:right="57" w:hanging="284"/>
        <w:jc w:val="both"/>
        <w:rPr>
          <w:rFonts w:ascii="Times New Roman" w:hAnsi="Times New Roman" w:cs="Times New Roman"/>
          <w:b/>
          <w:bCs/>
          <w:color w:val="auto"/>
          <w:sz w:val="22"/>
          <w:szCs w:val="22"/>
        </w:rPr>
      </w:pPr>
    </w:p>
    <w:p w14:paraId="51DDAD31" w14:textId="77777777" w:rsidR="00652503" w:rsidRPr="00850777" w:rsidRDefault="00652503" w:rsidP="00652503">
      <w:pPr>
        <w:pStyle w:val="Szvegtrzsbehzssal2"/>
        <w:numPr>
          <w:ilvl w:val="0"/>
          <w:numId w:val="27"/>
        </w:numPr>
        <w:suppressAutoHyphens w:val="0"/>
        <w:spacing w:after="0" w:line="240" w:lineRule="auto"/>
        <w:ind w:left="284" w:right="57" w:hanging="284"/>
        <w:jc w:val="both"/>
        <w:textAlignment w:val="auto"/>
        <w:rPr>
          <w:rFonts w:ascii="Times New Roman" w:hAnsi="Times New Roman" w:cs="Times New Roman"/>
          <w:b/>
          <w:bCs/>
          <w:color w:val="auto"/>
          <w:sz w:val="22"/>
          <w:szCs w:val="22"/>
        </w:rPr>
      </w:pPr>
      <w:r w:rsidRPr="00850777">
        <w:rPr>
          <w:rFonts w:ascii="Times New Roman" w:hAnsi="Times New Roman" w:cs="Times New Roman"/>
          <w:bCs/>
          <w:color w:val="auto"/>
          <w:sz w:val="22"/>
          <w:szCs w:val="22"/>
        </w:rPr>
        <w:t>Megbízó Megbízott részére utasítást szóban és írásban adhat, azzal, hogy Megbízót – a jelen keretszerződésben meghatározott, eredmény szolgáltatására irányuló utasítási jog kivételével – kizárólag korrekciós jellegű, az érdekközvetítést szolgáló utasítási jog illeti meg. Megbízó utasításai nem terjedhetnek ki a munka megszervezésére, és nem tehetik a teljesítést terhesebbé.</w:t>
      </w:r>
    </w:p>
    <w:p w14:paraId="404A1953" w14:textId="77777777" w:rsidR="00652503" w:rsidRPr="00850777" w:rsidRDefault="00652503" w:rsidP="00652503">
      <w:pPr>
        <w:pStyle w:val="Szvegtrzsbehzssal2"/>
        <w:spacing w:after="0" w:line="240" w:lineRule="auto"/>
        <w:ind w:left="284" w:right="57" w:hanging="284"/>
        <w:jc w:val="both"/>
        <w:rPr>
          <w:rFonts w:ascii="Times New Roman" w:hAnsi="Times New Roman" w:cs="Times New Roman"/>
          <w:b/>
          <w:bCs/>
          <w:color w:val="auto"/>
          <w:sz w:val="22"/>
          <w:szCs w:val="22"/>
        </w:rPr>
      </w:pPr>
    </w:p>
    <w:p w14:paraId="75BA6DE6" w14:textId="77777777" w:rsidR="00652503" w:rsidRPr="00850777" w:rsidRDefault="00652503" w:rsidP="00652503">
      <w:pPr>
        <w:pStyle w:val="Szvegtrzsbehzssal2"/>
        <w:numPr>
          <w:ilvl w:val="0"/>
          <w:numId w:val="27"/>
        </w:numPr>
        <w:suppressAutoHyphens w:val="0"/>
        <w:spacing w:after="0" w:line="240" w:lineRule="auto"/>
        <w:ind w:left="284" w:right="57" w:hanging="284"/>
        <w:jc w:val="both"/>
        <w:textAlignment w:val="auto"/>
        <w:rPr>
          <w:rFonts w:ascii="Times New Roman" w:hAnsi="Times New Roman" w:cs="Times New Roman"/>
          <w:bCs/>
          <w:color w:val="auto"/>
          <w:sz w:val="22"/>
          <w:szCs w:val="22"/>
        </w:rPr>
      </w:pPr>
      <w:r w:rsidRPr="00850777">
        <w:rPr>
          <w:rFonts w:ascii="Times New Roman" w:hAnsi="Times New Roman" w:cs="Times New Roman"/>
          <w:bCs/>
          <w:color w:val="auto"/>
          <w:sz w:val="22"/>
          <w:szCs w:val="22"/>
        </w:rPr>
        <w:t>A Megbízott a megbízást a Megbízó utasításai és a szerződéskötéskor ismert, vagy a teljesítés során ismertté váló szabályozók, a rá vonatkozó szabályok szerint köteles teljesíteni. Amennyiben a Megbízó a Megbízottnak alkalmatlan anyagot (adatokat, iratokat), célszerűtlen, szakszerűtlen utasítást ad, a Megbízott köteles erre a Megbízót figyelmeztetni. Amennyiben a figyelmeztetést elmulasztja, az ebből eredő kárért felelősséggel tartozik. Amennyiben a Megbízó e figyelmeztetés ellenére utasítását fenntartja, a Megbízott a keretszerződést a Megbízó kockázatára és kárviselési felelősségére teljesíti.</w:t>
      </w:r>
    </w:p>
    <w:p w14:paraId="0C170E37" w14:textId="77777777" w:rsidR="00652503" w:rsidRPr="00850777" w:rsidRDefault="00652503" w:rsidP="00652503">
      <w:pPr>
        <w:pStyle w:val="Szvegtrzsbehzssal2"/>
        <w:spacing w:after="0" w:line="240" w:lineRule="auto"/>
        <w:ind w:left="284" w:right="57" w:hanging="284"/>
        <w:jc w:val="both"/>
        <w:rPr>
          <w:rFonts w:ascii="Times New Roman" w:hAnsi="Times New Roman" w:cs="Times New Roman"/>
          <w:bCs/>
          <w:color w:val="auto"/>
          <w:sz w:val="22"/>
          <w:szCs w:val="22"/>
        </w:rPr>
      </w:pPr>
    </w:p>
    <w:p w14:paraId="6B88F89E" w14:textId="77777777" w:rsidR="00652503" w:rsidRPr="00850777" w:rsidRDefault="00652503" w:rsidP="00652503">
      <w:pPr>
        <w:pStyle w:val="Szvegtrzsbehzssal2"/>
        <w:numPr>
          <w:ilvl w:val="0"/>
          <w:numId w:val="27"/>
        </w:numPr>
        <w:suppressAutoHyphens w:val="0"/>
        <w:spacing w:after="0" w:line="240" w:lineRule="auto"/>
        <w:ind w:left="284" w:right="57" w:hanging="284"/>
        <w:jc w:val="both"/>
        <w:textAlignment w:val="auto"/>
        <w:rPr>
          <w:rFonts w:ascii="Times New Roman" w:hAnsi="Times New Roman" w:cs="Times New Roman"/>
          <w:bCs/>
          <w:color w:val="auto"/>
          <w:sz w:val="22"/>
          <w:szCs w:val="22"/>
        </w:rPr>
      </w:pPr>
      <w:r w:rsidRPr="00850777">
        <w:rPr>
          <w:rFonts w:ascii="Times New Roman" w:hAnsi="Times New Roman" w:cs="Times New Roman"/>
          <w:bCs/>
          <w:color w:val="auto"/>
          <w:sz w:val="22"/>
          <w:szCs w:val="22"/>
        </w:rPr>
        <w:t>Megbízó felel számviteli nyilvántartásainak pontosságáért és teljes körűségéért, valamint belső ellenőrzési rendszerének megbízhatóságáért.</w:t>
      </w:r>
    </w:p>
    <w:p w14:paraId="00B6BEC9" w14:textId="77777777" w:rsidR="00652503" w:rsidRPr="00850777" w:rsidRDefault="00652503" w:rsidP="00652503">
      <w:pPr>
        <w:pStyle w:val="Szvegtrzsbehzssal2"/>
        <w:spacing w:after="0" w:line="240" w:lineRule="auto"/>
        <w:ind w:left="284" w:right="57" w:hanging="284"/>
        <w:jc w:val="both"/>
        <w:rPr>
          <w:rFonts w:ascii="Times New Roman" w:hAnsi="Times New Roman" w:cs="Times New Roman"/>
          <w:bCs/>
          <w:color w:val="auto"/>
          <w:sz w:val="22"/>
          <w:szCs w:val="22"/>
        </w:rPr>
      </w:pPr>
    </w:p>
    <w:p w14:paraId="7DC1E262" w14:textId="77777777" w:rsidR="00652503" w:rsidRPr="00850777" w:rsidRDefault="00652503" w:rsidP="00652503">
      <w:pPr>
        <w:pStyle w:val="Szvegtrzsbehzssal2"/>
        <w:numPr>
          <w:ilvl w:val="0"/>
          <w:numId w:val="27"/>
        </w:numPr>
        <w:suppressAutoHyphens w:val="0"/>
        <w:spacing w:after="0" w:line="240" w:lineRule="auto"/>
        <w:ind w:left="284" w:right="57" w:hanging="284"/>
        <w:jc w:val="both"/>
        <w:textAlignment w:val="auto"/>
        <w:rPr>
          <w:rFonts w:ascii="Times New Roman" w:hAnsi="Times New Roman" w:cs="Times New Roman"/>
          <w:bCs/>
          <w:color w:val="auto"/>
          <w:sz w:val="22"/>
          <w:szCs w:val="22"/>
        </w:rPr>
      </w:pPr>
      <w:r w:rsidRPr="00850777">
        <w:rPr>
          <w:rFonts w:ascii="Times New Roman" w:hAnsi="Times New Roman" w:cs="Times New Roman"/>
          <w:bCs/>
          <w:color w:val="auto"/>
          <w:sz w:val="22"/>
          <w:szCs w:val="22"/>
        </w:rPr>
        <w:t>Megbízott Megbízó által rendelkezésére bocsátott információk alapján, a Magyar Nemzeti Könyvvizsgálati Standardok szerint teljesíti megbízását. Jelen szerződés szerinti vizsgálati jelentésért Megbízott felel.</w:t>
      </w:r>
    </w:p>
    <w:p w14:paraId="1216C0BE" w14:textId="77777777" w:rsidR="00652503" w:rsidRPr="00850777" w:rsidRDefault="00652503" w:rsidP="00652503">
      <w:pPr>
        <w:pStyle w:val="Szvegtrzsbehzssal2"/>
        <w:spacing w:after="0" w:line="240" w:lineRule="auto"/>
        <w:ind w:left="284" w:right="57" w:hanging="284"/>
        <w:jc w:val="both"/>
        <w:rPr>
          <w:rFonts w:ascii="Times New Roman" w:hAnsi="Times New Roman" w:cs="Times New Roman"/>
          <w:bCs/>
          <w:color w:val="auto"/>
          <w:sz w:val="22"/>
          <w:szCs w:val="22"/>
        </w:rPr>
      </w:pPr>
    </w:p>
    <w:p w14:paraId="0DECF0B3" w14:textId="77777777" w:rsidR="00652503" w:rsidRPr="00850777" w:rsidRDefault="00652503" w:rsidP="00652503">
      <w:pPr>
        <w:pStyle w:val="Szvegtrzsbehzssal2"/>
        <w:numPr>
          <w:ilvl w:val="0"/>
          <w:numId w:val="27"/>
        </w:numPr>
        <w:suppressAutoHyphens w:val="0"/>
        <w:spacing w:after="0" w:line="240" w:lineRule="auto"/>
        <w:ind w:left="284" w:right="57" w:hanging="284"/>
        <w:jc w:val="both"/>
        <w:textAlignment w:val="auto"/>
        <w:rPr>
          <w:rFonts w:ascii="Times New Roman" w:hAnsi="Times New Roman" w:cs="Times New Roman"/>
          <w:bCs/>
          <w:color w:val="auto"/>
          <w:sz w:val="22"/>
          <w:szCs w:val="22"/>
        </w:rPr>
      </w:pPr>
      <w:r w:rsidRPr="00850777">
        <w:rPr>
          <w:rFonts w:ascii="Times New Roman" w:hAnsi="Times New Roman" w:cs="Times New Roman"/>
          <w:bCs/>
          <w:color w:val="auto"/>
          <w:sz w:val="22"/>
          <w:szCs w:val="22"/>
        </w:rPr>
        <w:t>Megbízó minden a megbízás teljesítéséhez szükséges információt a megfelelő időben hozzáférhetővé tesz Megbízott számára.</w:t>
      </w:r>
    </w:p>
    <w:p w14:paraId="55DAB4EE" w14:textId="77777777" w:rsidR="00652503" w:rsidRPr="00850777" w:rsidRDefault="00652503" w:rsidP="00652503">
      <w:pPr>
        <w:pStyle w:val="Szvegtrzsbehzssal2"/>
        <w:spacing w:after="0" w:line="240" w:lineRule="auto"/>
        <w:ind w:left="284" w:right="57" w:hanging="284"/>
        <w:jc w:val="both"/>
        <w:rPr>
          <w:rFonts w:ascii="Times New Roman" w:hAnsi="Times New Roman" w:cs="Times New Roman"/>
          <w:bCs/>
          <w:color w:val="auto"/>
          <w:sz w:val="22"/>
          <w:szCs w:val="22"/>
        </w:rPr>
      </w:pPr>
    </w:p>
    <w:p w14:paraId="425BE740" w14:textId="77777777" w:rsidR="00652503" w:rsidRPr="00850777" w:rsidRDefault="00652503" w:rsidP="00652503">
      <w:pPr>
        <w:pStyle w:val="Szvegtrzsbehzssal2"/>
        <w:numPr>
          <w:ilvl w:val="0"/>
          <w:numId w:val="27"/>
        </w:numPr>
        <w:tabs>
          <w:tab w:val="left" w:pos="284"/>
        </w:tabs>
        <w:suppressAutoHyphens w:val="0"/>
        <w:spacing w:after="0" w:line="240" w:lineRule="auto"/>
        <w:ind w:left="284" w:right="57" w:hanging="284"/>
        <w:jc w:val="both"/>
        <w:textAlignment w:val="auto"/>
        <w:rPr>
          <w:rFonts w:ascii="Times New Roman" w:hAnsi="Times New Roman" w:cs="Times New Roman"/>
          <w:b/>
          <w:color w:val="auto"/>
          <w:sz w:val="22"/>
          <w:szCs w:val="22"/>
        </w:rPr>
      </w:pPr>
      <w:r w:rsidRPr="00850777">
        <w:rPr>
          <w:rFonts w:ascii="Times New Roman" w:hAnsi="Times New Roman" w:cs="Times New Roman"/>
          <w:color w:val="auto"/>
          <w:sz w:val="22"/>
          <w:szCs w:val="22"/>
        </w:rPr>
        <w:t>Megbízott a jelen szerződés teljesítését alátámasztó, és a teljesítésigazolás alapját képező dokumentumokat a szerződésben foglalt feladatok teljesítését követő 5 évig megőrizni köteles.</w:t>
      </w:r>
    </w:p>
    <w:p w14:paraId="5AC36574" w14:textId="77777777" w:rsidR="00652503" w:rsidRPr="00850777" w:rsidRDefault="00652503" w:rsidP="00652503">
      <w:pPr>
        <w:pStyle w:val="Szvegtrzsbehzssal2"/>
        <w:tabs>
          <w:tab w:val="left" w:pos="284"/>
        </w:tabs>
        <w:suppressAutoHyphens w:val="0"/>
        <w:spacing w:after="0" w:line="240" w:lineRule="auto"/>
        <w:ind w:left="284" w:right="57"/>
        <w:jc w:val="both"/>
        <w:textAlignment w:val="auto"/>
        <w:rPr>
          <w:rFonts w:ascii="Times New Roman" w:hAnsi="Times New Roman" w:cs="Times New Roman"/>
          <w:b/>
          <w:color w:val="auto"/>
          <w:sz w:val="22"/>
          <w:szCs w:val="22"/>
        </w:rPr>
      </w:pPr>
    </w:p>
    <w:p w14:paraId="1517FFDD" w14:textId="77777777" w:rsidR="00652503" w:rsidRPr="00850777" w:rsidRDefault="00652503" w:rsidP="00652503">
      <w:pPr>
        <w:pStyle w:val="Szvegtrzsbehzssal2"/>
        <w:numPr>
          <w:ilvl w:val="0"/>
          <w:numId w:val="27"/>
        </w:numPr>
        <w:tabs>
          <w:tab w:val="left" w:pos="284"/>
        </w:tabs>
        <w:suppressAutoHyphens w:val="0"/>
        <w:spacing w:after="0" w:line="240" w:lineRule="auto"/>
        <w:ind w:left="284" w:right="57" w:hanging="284"/>
        <w:jc w:val="both"/>
        <w:textAlignment w:val="auto"/>
        <w:rPr>
          <w:rFonts w:ascii="Times New Roman" w:hAnsi="Times New Roman" w:cs="Times New Roman"/>
          <w:color w:val="auto"/>
          <w:sz w:val="22"/>
          <w:szCs w:val="22"/>
        </w:rPr>
      </w:pPr>
      <w:r w:rsidRPr="00850777">
        <w:rPr>
          <w:rFonts w:ascii="Times New Roman" w:hAnsi="Times New Roman" w:cs="Times New Roman"/>
          <w:color w:val="auto"/>
          <w:sz w:val="22"/>
          <w:szCs w:val="22"/>
        </w:rPr>
        <w:t xml:space="preserve">Megbízott vállalja, hogy jelen szerződés megszűnését követő 15 munkanapon belül a nála lévő folyamatban lévő vizsgálandó anyagokat, információkat tételes átadás-átvételi jegyzőkönyvvel, hiánytalanul átadja Megbízónak, vagy a Megbízó által kijelölt személynek. </w:t>
      </w:r>
    </w:p>
    <w:p w14:paraId="54BF8A44" w14:textId="77777777" w:rsidR="00652503" w:rsidRPr="00850777" w:rsidRDefault="00652503" w:rsidP="00652503">
      <w:pPr>
        <w:spacing w:after="0" w:line="240" w:lineRule="auto"/>
        <w:ind w:right="57"/>
        <w:jc w:val="both"/>
        <w:rPr>
          <w:rFonts w:ascii="Times New Roman" w:hAnsi="Times New Roman" w:cs="Times New Roman"/>
          <w:color w:val="auto"/>
          <w:sz w:val="22"/>
          <w:szCs w:val="22"/>
        </w:rPr>
      </w:pPr>
    </w:p>
    <w:p w14:paraId="53282965" w14:textId="77777777" w:rsidR="00652503" w:rsidRPr="00850777" w:rsidRDefault="00652503" w:rsidP="00652503">
      <w:pPr>
        <w:spacing w:before="120" w:after="0" w:line="240" w:lineRule="auto"/>
        <w:ind w:right="57"/>
        <w:jc w:val="center"/>
        <w:rPr>
          <w:rFonts w:ascii="Times New Roman" w:hAnsi="Times New Roman" w:cs="Times New Roman"/>
          <w:b/>
          <w:color w:val="auto"/>
          <w:sz w:val="22"/>
          <w:szCs w:val="22"/>
        </w:rPr>
      </w:pPr>
      <w:r w:rsidRPr="00850777">
        <w:rPr>
          <w:rFonts w:ascii="Times New Roman" w:hAnsi="Times New Roman" w:cs="Times New Roman"/>
          <w:b/>
          <w:color w:val="auto"/>
          <w:sz w:val="22"/>
          <w:szCs w:val="22"/>
        </w:rPr>
        <w:t>V. Megbízási díj, teljesítésigazolás, fizetési feltételek</w:t>
      </w:r>
    </w:p>
    <w:p w14:paraId="46C8E799" w14:textId="77777777" w:rsidR="00652503" w:rsidRPr="00850777" w:rsidRDefault="00652503" w:rsidP="00652503">
      <w:pPr>
        <w:spacing w:after="0" w:line="240" w:lineRule="auto"/>
        <w:ind w:right="57"/>
        <w:jc w:val="both"/>
        <w:rPr>
          <w:rFonts w:ascii="Times New Roman" w:hAnsi="Times New Roman" w:cs="Times New Roman"/>
          <w:b/>
          <w:color w:val="auto"/>
          <w:sz w:val="22"/>
          <w:szCs w:val="22"/>
        </w:rPr>
      </w:pPr>
    </w:p>
    <w:p w14:paraId="2469C59B" w14:textId="77777777" w:rsidR="00652503" w:rsidRPr="00850777" w:rsidRDefault="00652503" w:rsidP="00652503">
      <w:pPr>
        <w:pStyle w:val="Listaszerbekezds"/>
        <w:numPr>
          <w:ilvl w:val="0"/>
          <w:numId w:val="28"/>
        </w:numPr>
        <w:spacing w:before="0" w:after="0"/>
        <w:ind w:left="284" w:hanging="284"/>
        <w:contextualSpacing w:val="0"/>
        <w:rPr>
          <w:rFonts w:ascii="Times New Roman" w:hAnsi="Times New Roman"/>
          <w:szCs w:val="22"/>
        </w:rPr>
      </w:pPr>
      <w:r w:rsidRPr="00850777">
        <w:rPr>
          <w:rFonts w:ascii="Times New Roman" w:hAnsi="Times New Roman"/>
          <w:szCs w:val="22"/>
        </w:rPr>
        <w:t>Megbízott a jelen szerződés I.1. pontjában meghatározott feladatok szerződésszerű teljesítése esetén a megbízási díjra az alábbiak szerint jogosult:</w:t>
      </w:r>
    </w:p>
    <w:p w14:paraId="08CE89CD" w14:textId="77777777" w:rsidR="00652503" w:rsidRPr="00850777" w:rsidRDefault="00652503" w:rsidP="00652503">
      <w:pPr>
        <w:spacing w:after="0" w:line="240" w:lineRule="auto"/>
        <w:ind w:left="284" w:hanging="284"/>
        <w:jc w:val="both"/>
        <w:rPr>
          <w:rFonts w:ascii="Times New Roman" w:hAnsi="Times New Roman" w:cs="Times New Roman"/>
          <w:color w:val="auto"/>
          <w:sz w:val="22"/>
          <w:szCs w:val="22"/>
        </w:rPr>
      </w:pPr>
    </w:p>
    <w:p w14:paraId="768943AD" w14:textId="77777777" w:rsidR="00652503" w:rsidRPr="00850777" w:rsidRDefault="00652503" w:rsidP="00652503">
      <w:pPr>
        <w:pStyle w:val="Listaszerbekezds"/>
        <w:numPr>
          <w:ilvl w:val="0"/>
          <w:numId w:val="28"/>
        </w:numPr>
        <w:spacing w:before="0" w:after="0"/>
        <w:ind w:left="284" w:hanging="284"/>
        <w:contextualSpacing w:val="0"/>
        <w:rPr>
          <w:rFonts w:ascii="Times New Roman" w:hAnsi="Times New Roman"/>
          <w:szCs w:val="22"/>
        </w:rPr>
      </w:pPr>
      <w:r w:rsidRPr="00850777">
        <w:rPr>
          <w:rFonts w:ascii="Times New Roman" w:hAnsi="Times New Roman"/>
          <w:szCs w:val="22"/>
        </w:rPr>
        <w:t xml:space="preserve">Felek megállapodnak, hogy Megbízottat az I.1. pontban meghatározott feladatok hiánymentes és szerződésszerű ellátásáért a Szerződés időtartama alatt maximum </w:t>
      </w:r>
      <w:r w:rsidRPr="00850777">
        <w:rPr>
          <w:rFonts w:ascii="Times New Roman" w:hAnsi="Times New Roman"/>
          <w:b/>
          <w:szCs w:val="22"/>
        </w:rPr>
        <w:t>nettó 97.622.500,- Ft, azaz kilencvenhétmillió-hatszázhuszonkettőezer-ötszáz forint plusz általános forgalmi adó összegű megbízási díj keretösszeg</w:t>
      </w:r>
      <w:r w:rsidRPr="00850777">
        <w:rPr>
          <w:rFonts w:ascii="Times New Roman" w:hAnsi="Times New Roman"/>
          <w:szCs w:val="22"/>
        </w:rPr>
        <w:t xml:space="preserve"> illeti meg az alábbiak szerint:</w:t>
      </w:r>
    </w:p>
    <w:p w14:paraId="0AF64B9F" w14:textId="77777777" w:rsidR="00652503" w:rsidRPr="00850777" w:rsidRDefault="00652503" w:rsidP="00652503">
      <w:pPr>
        <w:spacing w:after="0" w:line="240" w:lineRule="auto"/>
        <w:jc w:val="both"/>
        <w:rPr>
          <w:rFonts w:ascii="Times New Roman" w:hAnsi="Times New Roman" w:cs="Times New Roman"/>
          <w:color w:val="auto"/>
          <w:sz w:val="22"/>
          <w:szCs w:val="22"/>
        </w:rPr>
      </w:pPr>
    </w:p>
    <w:p w14:paraId="25BFCB56" w14:textId="77777777" w:rsidR="00652503" w:rsidRPr="009E3808" w:rsidRDefault="00652503" w:rsidP="00652503">
      <w:pPr>
        <w:spacing w:after="0" w:line="240" w:lineRule="auto"/>
        <w:ind w:firstLine="284"/>
        <w:jc w:val="both"/>
        <w:rPr>
          <w:rFonts w:ascii="Times New Roman" w:hAnsi="Times New Roman" w:cs="Times New Roman"/>
          <w:color w:val="auto"/>
          <w:sz w:val="22"/>
          <w:szCs w:val="22"/>
        </w:rPr>
      </w:pPr>
      <w:r w:rsidRPr="009E3808">
        <w:rPr>
          <w:rFonts w:ascii="Times New Roman" w:hAnsi="Times New Roman" w:cs="Times New Roman"/>
          <w:color w:val="auto"/>
          <w:sz w:val="22"/>
          <w:szCs w:val="22"/>
        </w:rPr>
        <w:t xml:space="preserve">Megbízottat </w:t>
      </w:r>
    </w:p>
    <w:p w14:paraId="49E85B0A" w14:textId="77777777" w:rsidR="00652503" w:rsidRPr="001D3A3B" w:rsidRDefault="00652503" w:rsidP="00652503">
      <w:pPr>
        <w:spacing w:after="0" w:line="240" w:lineRule="auto"/>
        <w:ind w:left="2410" w:hanging="2126"/>
        <w:jc w:val="both"/>
        <w:rPr>
          <w:rFonts w:ascii="Times New Roman" w:hAnsi="Times New Roman" w:cs="Times New Roman"/>
          <w:color w:val="auto"/>
          <w:sz w:val="22"/>
          <w:szCs w:val="22"/>
        </w:rPr>
      </w:pPr>
      <w:r w:rsidRPr="001D3A3B">
        <w:rPr>
          <w:rFonts w:ascii="Times New Roman" w:hAnsi="Times New Roman" w:cs="Times New Roman"/>
          <w:b/>
          <w:color w:val="auto"/>
          <w:sz w:val="22"/>
          <w:szCs w:val="22"/>
        </w:rPr>
        <w:t>egyszerű támogatás</w:t>
      </w:r>
      <w:r w:rsidRPr="001D3A3B">
        <w:rPr>
          <w:rFonts w:ascii="Times New Roman" w:hAnsi="Times New Roman" w:cs="Times New Roman"/>
          <w:color w:val="auto"/>
          <w:sz w:val="22"/>
          <w:szCs w:val="22"/>
        </w:rPr>
        <w:t xml:space="preserve"> esetén nettó......</w:t>
      </w:r>
      <w:r w:rsidRPr="001D3A3B">
        <w:rPr>
          <w:rFonts w:ascii="Times New Roman" w:hAnsi="Times New Roman" w:cs="Times New Roman"/>
          <w:b/>
          <w:color w:val="auto"/>
          <w:sz w:val="22"/>
          <w:szCs w:val="22"/>
        </w:rPr>
        <w:t>,- Ft + ÁFA</w:t>
      </w:r>
      <w:r w:rsidRPr="001D3A3B">
        <w:rPr>
          <w:rFonts w:ascii="Times New Roman" w:hAnsi="Times New Roman" w:cs="Times New Roman"/>
          <w:color w:val="auto"/>
          <w:sz w:val="22"/>
          <w:szCs w:val="22"/>
        </w:rPr>
        <w:t xml:space="preserve">, </w:t>
      </w:r>
    </w:p>
    <w:p w14:paraId="71F95C55" w14:textId="77777777" w:rsidR="00652503" w:rsidRPr="001D3A3B" w:rsidRDefault="00652503" w:rsidP="00652503">
      <w:pPr>
        <w:spacing w:after="0" w:line="240" w:lineRule="auto"/>
        <w:ind w:left="2410" w:hanging="2126"/>
        <w:jc w:val="both"/>
        <w:rPr>
          <w:rFonts w:ascii="Times New Roman" w:hAnsi="Times New Roman" w:cs="Times New Roman"/>
          <w:color w:val="auto"/>
          <w:sz w:val="22"/>
          <w:szCs w:val="22"/>
        </w:rPr>
      </w:pPr>
      <w:r w:rsidRPr="001D3A3B">
        <w:rPr>
          <w:rFonts w:ascii="Times New Roman" w:hAnsi="Times New Roman" w:cs="Times New Roman"/>
          <w:b/>
          <w:color w:val="auto"/>
          <w:sz w:val="22"/>
          <w:szCs w:val="22"/>
        </w:rPr>
        <w:t>átlagos támogatás</w:t>
      </w:r>
      <w:r w:rsidRPr="001D3A3B">
        <w:rPr>
          <w:rFonts w:ascii="Times New Roman" w:hAnsi="Times New Roman" w:cs="Times New Roman"/>
          <w:color w:val="auto"/>
          <w:sz w:val="22"/>
          <w:szCs w:val="22"/>
        </w:rPr>
        <w:t xml:space="preserve"> esetén nettó......</w:t>
      </w:r>
      <w:r w:rsidRPr="001D3A3B">
        <w:rPr>
          <w:rFonts w:ascii="Times New Roman" w:hAnsi="Times New Roman" w:cs="Times New Roman"/>
          <w:b/>
          <w:color w:val="auto"/>
          <w:sz w:val="22"/>
          <w:szCs w:val="22"/>
        </w:rPr>
        <w:t>,- Ft + ÁFA,</w:t>
      </w:r>
    </w:p>
    <w:p w14:paraId="06581095" w14:textId="77777777" w:rsidR="00652503" w:rsidRPr="001D3A3B" w:rsidRDefault="00652503" w:rsidP="00652503">
      <w:pPr>
        <w:spacing w:after="0" w:line="240" w:lineRule="auto"/>
        <w:ind w:left="2410" w:hanging="2126"/>
        <w:jc w:val="both"/>
        <w:rPr>
          <w:rFonts w:ascii="Times New Roman" w:hAnsi="Times New Roman" w:cs="Times New Roman"/>
          <w:b/>
          <w:color w:val="auto"/>
          <w:sz w:val="22"/>
          <w:szCs w:val="22"/>
        </w:rPr>
      </w:pPr>
      <w:r w:rsidRPr="001D3A3B">
        <w:rPr>
          <w:rFonts w:ascii="Times New Roman" w:hAnsi="Times New Roman" w:cs="Times New Roman"/>
          <w:b/>
          <w:color w:val="auto"/>
          <w:sz w:val="22"/>
          <w:szCs w:val="22"/>
        </w:rPr>
        <w:t>bonyolult támogatás</w:t>
      </w:r>
      <w:r w:rsidRPr="001D3A3B">
        <w:rPr>
          <w:rFonts w:ascii="Times New Roman" w:hAnsi="Times New Roman" w:cs="Times New Roman"/>
          <w:color w:val="auto"/>
          <w:sz w:val="22"/>
          <w:szCs w:val="22"/>
        </w:rPr>
        <w:t xml:space="preserve"> esetén nettó......</w:t>
      </w:r>
      <w:r w:rsidRPr="001D3A3B">
        <w:rPr>
          <w:rFonts w:ascii="Times New Roman" w:hAnsi="Times New Roman" w:cs="Times New Roman"/>
          <w:b/>
          <w:color w:val="auto"/>
          <w:sz w:val="22"/>
          <w:szCs w:val="22"/>
        </w:rPr>
        <w:t>,- Ft + ÁFA,</w:t>
      </w:r>
    </w:p>
    <w:p w14:paraId="7B80E696" w14:textId="77777777" w:rsidR="00652503" w:rsidRPr="009E3808" w:rsidRDefault="00652503" w:rsidP="00652503">
      <w:pPr>
        <w:spacing w:after="0" w:line="240" w:lineRule="auto"/>
        <w:ind w:left="2410" w:hanging="2126"/>
        <w:jc w:val="both"/>
        <w:rPr>
          <w:rFonts w:ascii="Times New Roman" w:hAnsi="Times New Roman" w:cs="Times New Roman"/>
          <w:color w:val="auto"/>
          <w:sz w:val="22"/>
          <w:szCs w:val="22"/>
        </w:rPr>
      </w:pPr>
      <w:r w:rsidRPr="001D3A3B">
        <w:rPr>
          <w:rFonts w:ascii="Times New Roman" w:hAnsi="Times New Roman" w:cs="Times New Roman"/>
          <w:b/>
          <w:color w:val="auto"/>
          <w:sz w:val="22"/>
          <w:szCs w:val="22"/>
        </w:rPr>
        <w:t xml:space="preserve">kiemelten összetett támogatás </w:t>
      </w:r>
      <w:r w:rsidRPr="001D3A3B">
        <w:rPr>
          <w:rFonts w:ascii="Times New Roman" w:hAnsi="Times New Roman" w:cs="Times New Roman"/>
          <w:color w:val="auto"/>
          <w:sz w:val="22"/>
          <w:szCs w:val="22"/>
        </w:rPr>
        <w:t>esetén nettó.....</w:t>
      </w:r>
      <w:r w:rsidRPr="001D3A3B">
        <w:rPr>
          <w:rFonts w:ascii="Times New Roman" w:hAnsi="Times New Roman" w:cs="Times New Roman"/>
          <w:b/>
          <w:color w:val="auto"/>
          <w:sz w:val="22"/>
          <w:szCs w:val="22"/>
        </w:rPr>
        <w:t>,- Ft + ÁFA,</w:t>
      </w:r>
    </w:p>
    <w:p w14:paraId="1B1B0D1E" w14:textId="77777777" w:rsidR="00652503" w:rsidRPr="009E3808" w:rsidRDefault="00652503" w:rsidP="00652503">
      <w:pPr>
        <w:spacing w:after="0" w:line="240" w:lineRule="auto"/>
        <w:jc w:val="both"/>
        <w:rPr>
          <w:rFonts w:ascii="Times New Roman" w:hAnsi="Times New Roman" w:cs="Times New Roman"/>
          <w:color w:val="auto"/>
          <w:sz w:val="22"/>
          <w:szCs w:val="22"/>
        </w:rPr>
      </w:pPr>
    </w:p>
    <w:p w14:paraId="77D2FEB4" w14:textId="77777777" w:rsidR="00652503" w:rsidRPr="00850777" w:rsidRDefault="00652503" w:rsidP="00652503">
      <w:pPr>
        <w:pStyle w:val="Listaszerbekezds"/>
        <w:spacing w:after="0"/>
        <w:ind w:left="284"/>
        <w:rPr>
          <w:rFonts w:ascii="Times New Roman" w:hAnsi="Times New Roman"/>
          <w:szCs w:val="22"/>
        </w:rPr>
      </w:pPr>
      <w:r w:rsidRPr="009E3808">
        <w:rPr>
          <w:rFonts w:ascii="Times New Roman" w:hAnsi="Times New Roman"/>
          <w:b/>
          <w:szCs w:val="22"/>
        </w:rPr>
        <w:t>támogatáskezeléssel kapcsolatos</w:t>
      </w:r>
      <w:r w:rsidRPr="009E3808">
        <w:rPr>
          <w:rFonts w:ascii="Times New Roman" w:hAnsi="Times New Roman"/>
          <w:szCs w:val="22"/>
        </w:rPr>
        <w:t xml:space="preserve"> általános (helyszíni), éves átlagban heti maximum 25 órában történő </w:t>
      </w:r>
      <w:r w:rsidRPr="009E3808">
        <w:rPr>
          <w:rFonts w:ascii="Times New Roman" w:hAnsi="Times New Roman"/>
          <w:b/>
          <w:szCs w:val="22"/>
        </w:rPr>
        <w:t>szakmai tanácsadás, konzultáció esetén</w:t>
      </w:r>
      <w:r w:rsidRPr="001D3A3B">
        <w:rPr>
          <w:rFonts w:ascii="Times New Roman" w:hAnsi="Times New Roman"/>
          <w:szCs w:val="22"/>
        </w:rPr>
        <w:t xml:space="preserve"> nettó .....</w:t>
      </w:r>
      <w:r w:rsidRPr="001D3A3B">
        <w:rPr>
          <w:rFonts w:ascii="Times New Roman" w:hAnsi="Times New Roman"/>
          <w:b/>
          <w:szCs w:val="22"/>
        </w:rPr>
        <w:t>,-</w:t>
      </w:r>
      <w:r w:rsidRPr="001D3A3B">
        <w:rPr>
          <w:rFonts w:ascii="Times New Roman" w:hAnsi="Times New Roman"/>
          <w:szCs w:val="22"/>
        </w:rPr>
        <w:t xml:space="preserve"> </w:t>
      </w:r>
      <w:r w:rsidRPr="001D3A3B">
        <w:rPr>
          <w:rFonts w:ascii="Times New Roman" w:hAnsi="Times New Roman"/>
          <w:b/>
          <w:szCs w:val="22"/>
        </w:rPr>
        <w:t xml:space="preserve"> Ft + ÁFA</w:t>
      </w:r>
      <w:r w:rsidRPr="009E3808">
        <w:rPr>
          <w:rFonts w:ascii="Times New Roman" w:hAnsi="Times New Roman"/>
          <w:b/>
          <w:szCs w:val="22"/>
        </w:rPr>
        <w:t xml:space="preserve"> </w:t>
      </w:r>
      <w:r w:rsidRPr="009E3808">
        <w:rPr>
          <w:rFonts w:ascii="Times New Roman" w:hAnsi="Times New Roman"/>
          <w:szCs w:val="22"/>
        </w:rPr>
        <w:t>díjazás</w:t>
      </w:r>
      <w:r w:rsidRPr="00850777">
        <w:rPr>
          <w:rFonts w:ascii="Times New Roman" w:hAnsi="Times New Roman"/>
          <w:szCs w:val="22"/>
        </w:rPr>
        <w:t xml:space="preserve"> illeti meg. </w:t>
      </w:r>
    </w:p>
    <w:p w14:paraId="7482322E" w14:textId="77777777" w:rsidR="00652503" w:rsidRPr="00850777" w:rsidRDefault="00652503" w:rsidP="00652503">
      <w:pPr>
        <w:spacing w:after="0" w:line="240" w:lineRule="auto"/>
        <w:jc w:val="both"/>
        <w:rPr>
          <w:rFonts w:ascii="Times New Roman" w:hAnsi="Times New Roman" w:cs="Times New Roman"/>
          <w:color w:val="auto"/>
          <w:sz w:val="22"/>
          <w:szCs w:val="22"/>
          <w:u w:val="single"/>
        </w:rPr>
      </w:pPr>
    </w:p>
    <w:p w14:paraId="41CBF30A" w14:textId="77777777" w:rsidR="00652503" w:rsidRPr="00850777" w:rsidRDefault="00652503" w:rsidP="00652503">
      <w:pPr>
        <w:spacing w:after="0" w:line="240" w:lineRule="auto"/>
        <w:ind w:left="284"/>
        <w:jc w:val="both"/>
        <w:rPr>
          <w:rFonts w:ascii="Times New Roman" w:hAnsi="Times New Roman" w:cs="Times New Roman"/>
          <w:color w:val="auto"/>
          <w:sz w:val="22"/>
          <w:szCs w:val="22"/>
        </w:rPr>
      </w:pPr>
      <w:r w:rsidRPr="00850777">
        <w:rPr>
          <w:rFonts w:ascii="Times New Roman" w:hAnsi="Times New Roman" w:cs="Times New Roman"/>
          <w:color w:val="auto"/>
          <w:sz w:val="22"/>
          <w:szCs w:val="22"/>
          <w:u w:val="single"/>
        </w:rPr>
        <w:t>Egyszerű támogatás</w:t>
      </w:r>
      <w:r w:rsidRPr="00850777">
        <w:rPr>
          <w:rFonts w:ascii="Times New Roman" w:hAnsi="Times New Roman" w:cs="Times New Roman"/>
          <w:color w:val="auto"/>
          <w:sz w:val="22"/>
          <w:szCs w:val="22"/>
        </w:rPr>
        <w:t>: Sablonizált, pályázati kiírásban, támogatói okiratokkal vagy egyedi szerződés alapján nyújtott támogatások és / vagy a tételesen, egyedileg vizsgált bizonylatok száma kevesebb, mint 50 db.</w:t>
      </w:r>
    </w:p>
    <w:p w14:paraId="4837A8DD" w14:textId="77777777" w:rsidR="00652503" w:rsidRPr="00850777" w:rsidRDefault="00652503" w:rsidP="00652503">
      <w:pPr>
        <w:pStyle w:val="Listaszerbekezds"/>
        <w:spacing w:after="0"/>
        <w:ind w:left="284"/>
        <w:rPr>
          <w:rFonts w:ascii="Times New Roman" w:hAnsi="Times New Roman"/>
          <w:szCs w:val="22"/>
        </w:rPr>
      </w:pPr>
      <w:r w:rsidRPr="00850777">
        <w:rPr>
          <w:rFonts w:ascii="Times New Roman" w:hAnsi="Times New Roman"/>
          <w:szCs w:val="22"/>
          <w:u w:val="single"/>
        </w:rPr>
        <w:t>Átlagos támogatás</w:t>
      </w:r>
      <w:r w:rsidRPr="00850777">
        <w:rPr>
          <w:rFonts w:ascii="Times New Roman" w:hAnsi="Times New Roman"/>
          <w:szCs w:val="22"/>
        </w:rPr>
        <w:t>: Támogatói okirat vagy egyedi támogatási szerződések alapján nyújtott támogatások és / vagy 50 – 100 db tételesen, egyedileg vizsgált bizonylatszám.</w:t>
      </w:r>
    </w:p>
    <w:p w14:paraId="1A560526" w14:textId="77777777" w:rsidR="00652503" w:rsidRPr="00850777" w:rsidRDefault="00652503" w:rsidP="00652503">
      <w:pPr>
        <w:pStyle w:val="Listaszerbekezds"/>
        <w:spacing w:after="0"/>
        <w:ind w:left="0"/>
        <w:rPr>
          <w:rFonts w:ascii="Times New Roman" w:hAnsi="Times New Roman"/>
          <w:szCs w:val="22"/>
          <w:u w:val="single"/>
        </w:rPr>
      </w:pPr>
    </w:p>
    <w:p w14:paraId="711034A1" w14:textId="77777777" w:rsidR="00652503" w:rsidRPr="00850777" w:rsidRDefault="00652503" w:rsidP="00652503">
      <w:pPr>
        <w:pStyle w:val="Listaszerbekezds"/>
        <w:spacing w:after="0"/>
        <w:ind w:left="284"/>
        <w:rPr>
          <w:rFonts w:ascii="Times New Roman" w:hAnsi="Times New Roman"/>
          <w:szCs w:val="22"/>
        </w:rPr>
      </w:pPr>
      <w:r w:rsidRPr="00850777">
        <w:rPr>
          <w:rFonts w:ascii="Times New Roman" w:hAnsi="Times New Roman"/>
          <w:szCs w:val="22"/>
          <w:u w:val="single"/>
        </w:rPr>
        <w:t>Bonyolult támogatás</w:t>
      </w:r>
      <w:r w:rsidRPr="00850777">
        <w:rPr>
          <w:rFonts w:ascii="Times New Roman" w:hAnsi="Times New Roman"/>
          <w:szCs w:val="22"/>
        </w:rPr>
        <w:t>: Nevesített fejezeti kezelésű előirányzatok, melyekkel éves működés biztosított és/vagy a tételes, egyedileg vizsgált bizonylatszám 100-400 db és/vagy speciális vizsgálási pont igénylése.</w:t>
      </w:r>
    </w:p>
    <w:p w14:paraId="15BFFCAD" w14:textId="77777777" w:rsidR="00652503" w:rsidRPr="00850777" w:rsidRDefault="00652503" w:rsidP="00652503">
      <w:pPr>
        <w:pStyle w:val="Listaszerbekezds"/>
        <w:spacing w:after="0"/>
        <w:ind w:left="284"/>
        <w:rPr>
          <w:rFonts w:ascii="Times New Roman" w:hAnsi="Times New Roman"/>
          <w:szCs w:val="22"/>
        </w:rPr>
      </w:pPr>
    </w:p>
    <w:p w14:paraId="014D39D1" w14:textId="77777777" w:rsidR="00652503" w:rsidRPr="00850777" w:rsidRDefault="00652503" w:rsidP="00652503">
      <w:pPr>
        <w:pStyle w:val="Listaszerbekezds"/>
        <w:spacing w:after="0"/>
        <w:ind w:left="284"/>
        <w:rPr>
          <w:rFonts w:ascii="Times New Roman" w:hAnsi="Times New Roman"/>
          <w:szCs w:val="22"/>
        </w:rPr>
      </w:pPr>
      <w:r w:rsidRPr="00850777">
        <w:rPr>
          <w:rFonts w:ascii="Times New Roman" w:hAnsi="Times New Roman"/>
          <w:szCs w:val="22"/>
          <w:u w:val="single"/>
        </w:rPr>
        <w:t>Kiemelten összetett</w:t>
      </w:r>
      <w:r w:rsidRPr="00850777">
        <w:rPr>
          <w:rFonts w:ascii="Times New Roman" w:hAnsi="Times New Roman"/>
          <w:szCs w:val="22"/>
        </w:rPr>
        <w:t>: Támogatói okiratok, vagy egyedi támogatási szerződések és/vagy tételes, egyedileg vizsgált bizonylatszám több mint 400 db.</w:t>
      </w:r>
    </w:p>
    <w:p w14:paraId="0AAFA68D" w14:textId="77777777" w:rsidR="00652503" w:rsidRPr="00850777" w:rsidRDefault="00652503" w:rsidP="00652503">
      <w:pPr>
        <w:pStyle w:val="Listaszerbekezds"/>
        <w:spacing w:after="0"/>
        <w:ind w:left="0"/>
        <w:rPr>
          <w:rFonts w:ascii="Times New Roman" w:hAnsi="Times New Roman"/>
          <w:szCs w:val="22"/>
        </w:rPr>
      </w:pPr>
    </w:p>
    <w:p w14:paraId="0F95155E" w14:textId="77777777" w:rsidR="00652503" w:rsidRPr="00850777" w:rsidRDefault="00652503" w:rsidP="00652503">
      <w:pPr>
        <w:pStyle w:val="Listaszerbekezds"/>
        <w:spacing w:after="0"/>
        <w:ind w:left="284"/>
        <w:rPr>
          <w:rFonts w:ascii="Times New Roman" w:hAnsi="Times New Roman"/>
          <w:szCs w:val="22"/>
        </w:rPr>
      </w:pPr>
      <w:r w:rsidRPr="00850777">
        <w:rPr>
          <w:rFonts w:ascii="Times New Roman" w:hAnsi="Times New Roman"/>
          <w:szCs w:val="22"/>
        </w:rPr>
        <w:t>Az adott szerződés/okirat/megállapodás</w:t>
      </w:r>
      <w:r w:rsidRPr="00850777" w:rsidDel="00732D05">
        <w:rPr>
          <w:rFonts w:ascii="Times New Roman" w:hAnsi="Times New Roman"/>
          <w:szCs w:val="22"/>
        </w:rPr>
        <w:t xml:space="preserve"> </w:t>
      </w:r>
      <w:r w:rsidRPr="00850777">
        <w:rPr>
          <w:rFonts w:ascii="Times New Roman" w:hAnsi="Times New Roman"/>
          <w:szCs w:val="22"/>
        </w:rPr>
        <w:t>Megbízó általi kategória-besorolását felek közös megegyezéssel módosíthatják a tényleges munkamennyiség alapján.</w:t>
      </w:r>
    </w:p>
    <w:p w14:paraId="65616138" w14:textId="77777777" w:rsidR="00652503" w:rsidRPr="00850777" w:rsidRDefault="00652503" w:rsidP="00652503">
      <w:pPr>
        <w:pStyle w:val="Listaszerbekezds"/>
        <w:spacing w:after="0"/>
        <w:ind w:left="0"/>
        <w:rPr>
          <w:rFonts w:ascii="Times New Roman" w:hAnsi="Times New Roman"/>
          <w:szCs w:val="22"/>
        </w:rPr>
      </w:pPr>
    </w:p>
    <w:p w14:paraId="63DB8E06" w14:textId="26EC1B29" w:rsidR="00652503" w:rsidRPr="002A3D30" w:rsidRDefault="00652503" w:rsidP="002A3D30">
      <w:pPr>
        <w:pStyle w:val="Listaszerbekezds"/>
        <w:numPr>
          <w:ilvl w:val="0"/>
          <w:numId w:val="28"/>
        </w:numPr>
        <w:spacing w:before="0" w:after="0"/>
        <w:ind w:left="284" w:hanging="284"/>
        <w:contextualSpacing w:val="0"/>
        <w:rPr>
          <w:rFonts w:ascii="Times New Roman" w:hAnsi="Times New Roman"/>
          <w:szCs w:val="22"/>
        </w:rPr>
      </w:pPr>
      <w:r w:rsidRPr="008F3B77">
        <w:rPr>
          <w:rFonts w:ascii="Times New Roman" w:hAnsi="Times New Roman"/>
          <w:szCs w:val="22"/>
        </w:rPr>
        <w:t>A Megbízó előleget semmilyen jogcímen nem fizet. Megbízó a szerződés keretjellegéből adódóan jogosult, de nem köteles a keretmennyiséget kimeríteni. A Megbízott elfogadja, hogy a keretmennyiség ki nem merülése miatt követelést nem támaszthat a Megbízóval szemben.</w:t>
      </w:r>
      <w:r w:rsidR="008F3B77" w:rsidRPr="008F3B77">
        <w:rPr>
          <w:rFonts w:ascii="Times New Roman" w:hAnsi="Times New Roman"/>
          <w:szCs w:val="22"/>
        </w:rPr>
        <w:t xml:space="preserve"> Meg</w:t>
      </w:r>
      <w:r w:rsidR="002A3D30">
        <w:rPr>
          <w:rFonts w:ascii="Times New Roman" w:hAnsi="Times New Roman"/>
          <w:szCs w:val="22"/>
        </w:rPr>
        <w:t>bízó</w:t>
      </w:r>
      <w:r w:rsidR="008F3B77" w:rsidRPr="008F3B77">
        <w:rPr>
          <w:rFonts w:ascii="Times New Roman" w:hAnsi="Times New Roman"/>
          <w:szCs w:val="22"/>
        </w:rPr>
        <w:t xml:space="preserve"> a keretösszeg 70%-os mértékéig vállalja a keretösszeg kimerítését.</w:t>
      </w:r>
    </w:p>
    <w:p w14:paraId="78E47B41" w14:textId="77777777" w:rsidR="00652503" w:rsidRPr="00850777" w:rsidRDefault="00652503" w:rsidP="00652503">
      <w:pPr>
        <w:spacing w:after="0" w:line="240" w:lineRule="auto"/>
        <w:ind w:left="567" w:hanging="567"/>
        <w:jc w:val="both"/>
        <w:rPr>
          <w:rFonts w:ascii="Times New Roman" w:hAnsi="Times New Roman" w:cs="Times New Roman"/>
          <w:color w:val="auto"/>
          <w:sz w:val="22"/>
          <w:szCs w:val="22"/>
        </w:rPr>
      </w:pPr>
    </w:p>
    <w:p w14:paraId="70596F36" w14:textId="77777777" w:rsidR="00652503" w:rsidRPr="00850777" w:rsidRDefault="00652503" w:rsidP="00652503">
      <w:pPr>
        <w:pStyle w:val="Listaszerbekezds"/>
        <w:numPr>
          <w:ilvl w:val="0"/>
          <w:numId w:val="28"/>
        </w:numPr>
        <w:spacing w:before="0" w:after="0"/>
        <w:ind w:left="284" w:hanging="284"/>
        <w:contextualSpacing w:val="0"/>
        <w:rPr>
          <w:rFonts w:ascii="Times New Roman" w:hAnsi="Times New Roman"/>
          <w:szCs w:val="22"/>
        </w:rPr>
      </w:pPr>
      <w:r w:rsidRPr="00850777">
        <w:rPr>
          <w:rFonts w:ascii="Times New Roman" w:hAnsi="Times New Roman"/>
          <w:szCs w:val="22"/>
        </w:rPr>
        <w:t xml:space="preserve">A megbízási díj </w:t>
      </w:r>
      <w:r w:rsidRPr="00850777">
        <w:rPr>
          <w:rFonts w:ascii="Times New Roman" w:hAnsi="Times New Roman"/>
          <w:i/>
          <w:szCs w:val="22"/>
        </w:rPr>
        <w:t>– költségátalányként –</w:t>
      </w:r>
      <w:r w:rsidRPr="00850777">
        <w:rPr>
          <w:rFonts w:ascii="Times New Roman" w:hAnsi="Times New Roman"/>
          <w:szCs w:val="22"/>
        </w:rPr>
        <w:t xml:space="preserve"> az I.1. pontban meghatározott feladatok teljesítésével kapcsolatosan felmerülő költségekre és egyéb díjakra tekintettel került megállapításra, ezért a Megbízott a megbízási díjon felül költségtérítési, illetve egyéb, más jogcímen keletkezett díjigénnyel nem léphet fel. Megbízó tudomásul veszi, hogy díjait a jelen szerződés hatálya alatt </w:t>
      </w:r>
      <w:r w:rsidRPr="00850777">
        <w:rPr>
          <w:rFonts w:ascii="Times New Roman" w:hAnsi="Times New Roman"/>
          <w:szCs w:val="22"/>
        </w:rPr>
        <w:lastRenderedPageBreak/>
        <w:t>nem módosíthatja. A Megbízott a résztvevőktől (ellátottaktól) semmiféle jogcímen fizetési kötelezettséget nem követelhet.</w:t>
      </w:r>
    </w:p>
    <w:p w14:paraId="320C5B89" w14:textId="77777777" w:rsidR="00652503" w:rsidRPr="00850777" w:rsidRDefault="00652503" w:rsidP="00652503">
      <w:pPr>
        <w:overflowPunct w:val="0"/>
        <w:autoSpaceDE w:val="0"/>
        <w:autoSpaceDN w:val="0"/>
        <w:adjustRightInd w:val="0"/>
        <w:spacing w:after="0" w:line="240" w:lineRule="auto"/>
        <w:ind w:left="567" w:right="56" w:hanging="567"/>
        <w:jc w:val="both"/>
        <w:rPr>
          <w:rFonts w:ascii="Times New Roman" w:hAnsi="Times New Roman" w:cs="Times New Roman"/>
          <w:color w:val="auto"/>
          <w:sz w:val="22"/>
          <w:szCs w:val="22"/>
        </w:rPr>
      </w:pPr>
    </w:p>
    <w:p w14:paraId="1F20666C" w14:textId="77777777" w:rsidR="00652503" w:rsidRPr="00850777" w:rsidRDefault="00652503" w:rsidP="00652503">
      <w:pPr>
        <w:pStyle w:val="Listaszerbekezds"/>
        <w:numPr>
          <w:ilvl w:val="0"/>
          <w:numId w:val="28"/>
        </w:numPr>
        <w:overflowPunct w:val="0"/>
        <w:autoSpaceDE w:val="0"/>
        <w:autoSpaceDN w:val="0"/>
        <w:adjustRightInd w:val="0"/>
        <w:spacing w:before="0" w:after="0"/>
        <w:ind w:left="284" w:right="56" w:hanging="284"/>
        <w:contextualSpacing w:val="0"/>
        <w:textAlignment w:val="baseline"/>
        <w:rPr>
          <w:rFonts w:ascii="Times New Roman" w:hAnsi="Times New Roman"/>
          <w:szCs w:val="22"/>
        </w:rPr>
      </w:pPr>
      <w:r w:rsidRPr="00850777">
        <w:rPr>
          <w:rFonts w:ascii="Times New Roman" w:hAnsi="Times New Roman"/>
          <w:szCs w:val="22"/>
        </w:rPr>
        <w:t>A teljesítésigazolás alapját képezi a Megbízott által benyújtott összefoglaló jelentés elkészítése, mely szöveges és táblázatos részből áll. A táblázatos rész az ellenőrzött támogatási szerződéseket vagy az azokkal egyenértékű okiratokat tartalmazza, azok részletes paramétereit feltüntetve, így különösen a partner nevét, a szerződésszámot, a támogatási összeget, az adott részelszámolás összegét, a finanszírozási ütemet. A részbeszámolókról Megbízott elektronikus jelentést készít a hiánypótlásra vagy az elfogadásra vonatkozóan.</w:t>
      </w:r>
    </w:p>
    <w:p w14:paraId="3905F3EF" w14:textId="77777777" w:rsidR="00652503" w:rsidRPr="00850777" w:rsidRDefault="00652503" w:rsidP="00652503">
      <w:pPr>
        <w:overflowPunct w:val="0"/>
        <w:autoSpaceDE w:val="0"/>
        <w:autoSpaceDN w:val="0"/>
        <w:adjustRightInd w:val="0"/>
        <w:spacing w:after="0" w:line="240" w:lineRule="auto"/>
        <w:ind w:left="567" w:right="56" w:hanging="567"/>
        <w:jc w:val="both"/>
        <w:rPr>
          <w:rFonts w:ascii="Times New Roman" w:hAnsi="Times New Roman" w:cs="Times New Roman"/>
          <w:color w:val="auto"/>
          <w:sz w:val="22"/>
          <w:szCs w:val="22"/>
        </w:rPr>
      </w:pPr>
    </w:p>
    <w:p w14:paraId="346BE23B" w14:textId="77777777" w:rsidR="00652503" w:rsidRPr="00850777" w:rsidRDefault="00652503" w:rsidP="00652503">
      <w:pPr>
        <w:pStyle w:val="Listaszerbekezds"/>
        <w:numPr>
          <w:ilvl w:val="0"/>
          <w:numId w:val="28"/>
        </w:numPr>
        <w:overflowPunct w:val="0"/>
        <w:autoSpaceDE w:val="0"/>
        <w:autoSpaceDN w:val="0"/>
        <w:adjustRightInd w:val="0"/>
        <w:spacing w:before="0" w:after="0"/>
        <w:ind w:left="284" w:right="56" w:hanging="284"/>
        <w:contextualSpacing w:val="0"/>
        <w:textAlignment w:val="baseline"/>
        <w:rPr>
          <w:rFonts w:ascii="Times New Roman" w:hAnsi="Times New Roman"/>
          <w:szCs w:val="22"/>
        </w:rPr>
      </w:pPr>
      <w:r w:rsidRPr="00850777">
        <w:rPr>
          <w:rFonts w:ascii="Times New Roman" w:hAnsi="Times New Roman"/>
          <w:szCs w:val="22"/>
        </w:rPr>
        <w:t xml:space="preserve">Részelszámolás esetén a kategória szerinti ajánlati árnak (megbízási díjnak) kiszámlázható aránya megegyezik a vizsgált összeg támogatási összegre vetített arányával. </w:t>
      </w:r>
    </w:p>
    <w:p w14:paraId="29D2B313" w14:textId="77777777" w:rsidR="00652503" w:rsidRPr="00850777" w:rsidRDefault="00652503" w:rsidP="00652503">
      <w:pPr>
        <w:overflowPunct w:val="0"/>
        <w:autoSpaceDE w:val="0"/>
        <w:autoSpaceDN w:val="0"/>
        <w:adjustRightInd w:val="0"/>
        <w:spacing w:after="0" w:line="240" w:lineRule="auto"/>
        <w:ind w:left="567" w:right="56" w:hanging="567"/>
        <w:jc w:val="both"/>
        <w:rPr>
          <w:rFonts w:ascii="Times New Roman" w:hAnsi="Times New Roman" w:cs="Times New Roman"/>
          <w:color w:val="auto"/>
          <w:sz w:val="22"/>
          <w:szCs w:val="22"/>
        </w:rPr>
      </w:pPr>
    </w:p>
    <w:p w14:paraId="132C97E0" w14:textId="77777777" w:rsidR="00652503" w:rsidRPr="00850777" w:rsidRDefault="00652503" w:rsidP="00652503">
      <w:pPr>
        <w:pStyle w:val="Listaszerbekezds"/>
        <w:numPr>
          <w:ilvl w:val="0"/>
          <w:numId w:val="28"/>
        </w:numPr>
        <w:overflowPunct w:val="0"/>
        <w:autoSpaceDE w:val="0"/>
        <w:autoSpaceDN w:val="0"/>
        <w:adjustRightInd w:val="0"/>
        <w:spacing w:before="0" w:after="0"/>
        <w:ind w:left="284" w:right="56" w:hanging="284"/>
        <w:contextualSpacing w:val="0"/>
        <w:textAlignment w:val="baseline"/>
        <w:rPr>
          <w:rFonts w:ascii="Times New Roman" w:hAnsi="Times New Roman"/>
          <w:szCs w:val="22"/>
        </w:rPr>
      </w:pPr>
      <w:r w:rsidRPr="00850777">
        <w:rPr>
          <w:rFonts w:ascii="Times New Roman" w:hAnsi="Times New Roman"/>
          <w:szCs w:val="22"/>
        </w:rPr>
        <w:t xml:space="preserve">Amennyiben a Megbízó a teljesítés alátámasztásául szolgáló  dokumentumo(ka)t elfogadja, teljesítésigazolást állít ki, amely a feladatok szerződésszerű teljesítését igazolja az adott egyedi felkérés vonatkozásában. Az államháztartásról szóló törvény végrehajtásáról szóló 368/2011. (XII. 31.) Korm. rendelet (továbbiakban: Ávr.) 57. §-a szerinti teljesítés igazolására jogosult személy a Miniszterelnökséget vezető miniszter vagy az általa írásban kijelölt személy. </w:t>
      </w:r>
    </w:p>
    <w:p w14:paraId="30CB3A27" w14:textId="77777777" w:rsidR="00652503" w:rsidRPr="00850777" w:rsidRDefault="00652503" w:rsidP="00652503">
      <w:pPr>
        <w:overflowPunct w:val="0"/>
        <w:autoSpaceDE w:val="0"/>
        <w:autoSpaceDN w:val="0"/>
        <w:adjustRightInd w:val="0"/>
        <w:spacing w:after="0" w:line="240" w:lineRule="auto"/>
        <w:ind w:left="567" w:right="56" w:hanging="567"/>
        <w:jc w:val="both"/>
        <w:rPr>
          <w:rFonts w:ascii="Times New Roman" w:hAnsi="Times New Roman" w:cs="Times New Roman"/>
          <w:color w:val="auto"/>
          <w:sz w:val="22"/>
          <w:szCs w:val="22"/>
        </w:rPr>
      </w:pPr>
    </w:p>
    <w:p w14:paraId="7F82B278" w14:textId="77777777" w:rsidR="00652503" w:rsidRPr="00850777" w:rsidRDefault="00652503" w:rsidP="00652503">
      <w:pPr>
        <w:pStyle w:val="Listaszerbekezds"/>
        <w:numPr>
          <w:ilvl w:val="0"/>
          <w:numId w:val="28"/>
        </w:numPr>
        <w:overflowPunct w:val="0"/>
        <w:autoSpaceDE w:val="0"/>
        <w:autoSpaceDN w:val="0"/>
        <w:adjustRightInd w:val="0"/>
        <w:spacing w:before="0" w:after="0"/>
        <w:ind w:left="284" w:right="56" w:hanging="284"/>
        <w:contextualSpacing w:val="0"/>
        <w:textAlignment w:val="baseline"/>
        <w:rPr>
          <w:rFonts w:ascii="Times New Roman" w:hAnsi="Times New Roman"/>
          <w:szCs w:val="22"/>
        </w:rPr>
      </w:pPr>
      <w:r w:rsidRPr="00850777">
        <w:rPr>
          <w:rFonts w:ascii="Times New Roman" w:hAnsi="Times New Roman"/>
          <w:szCs w:val="22"/>
        </w:rPr>
        <w:t>A szerződés és a kifizetések pénzneme magyar forint (HUF).</w:t>
      </w:r>
    </w:p>
    <w:p w14:paraId="5405B0A9" w14:textId="77777777" w:rsidR="00652503" w:rsidRPr="00850777" w:rsidRDefault="00652503" w:rsidP="00652503">
      <w:pPr>
        <w:overflowPunct w:val="0"/>
        <w:autoSpaceDE w:val="0"/>
        <w:autoSpaceDN w:val="0"/>
        <w:adjustRightInd w:val="0"/>
        <w:spacing w:after="0" w:line="240" w:lineRule="auto"/>
        <w:ind w:left="567" w:right="56" w:hanging="567"/>
        <w:jc w:val="both"/>
        <w:rPr>
          <w:rFonts w:ascii="Times New Roman" w:hAnsi="Times New Roman" w:cs="Times New Roman"/>
          <w:color w:val="auto"/>
          <w:sz w:val="22"/>
          <w:szCs w:val="22"/>
        </w:rPr>
      </w:pPr>
    </w:p>
    <w:p w14:paraId="79572207" w14:textId="77777777" w:rsidR="00652503" w:rsidRPr="001D3A3B" w:rsidRDefault="00652503" w:rsidP="00652503">
      <w:pPr>
        <w:pStyle w:val="Listaszerbekezds"/>
        <w:numPr>
          <w:ilvl w:val="0"/>
          <w:numId w:val="28"/>
        </w:numPr>
        <w:spacing w:before="0" w:after="0"/>
        <w:ind w:left="284" w:hanging="284"/>
        <w:contextualSpacing w:val="0"/>
        <w:rPr>
          <w:rFonts w:ascii="Times New Roman" w:hAnsi="Times New Roman"/>
          <w:szCs w:val="22"/>
        </w:rPr>
      </w:pPr>
      <w:r w:rsidRPr="009E3808">
        <w:rPr>
          <w:rFonts w:ascii="Times New Roman" w:hAnsi="Times New Roman"/>
          <w:szCs w:val="22"/>
        </w:rPr>
        <w:t>Megbízó a megbízási díjat a Megbízó által meghatározott feladatok szerződésszerű, hiba- és hiánymentes, határidőben történő tényleges elvégzését követően kiállított teljesítési igazolás alapján havonta utólag a Kbt. 135. § (1), (5)-(6) bekezdései, illetve a Ptk. 6:130. § (1)-(2) bekezdése szerint fizeti meg a Megbízottnak a jogszabályoknak megfelelő számla kézhezvételét követő 30 napon belül, átutalással Megbízott ……….. Banknál vezetett …………… számú számlájára.</w:t>
      </w:r>
    </w:p>
    <w:p w14:paraId="1EC15032" w14:textId="77777777" w:rsidR="00652503" w:rsidRPr="00850777" w:rsidRDefault="00652503" w:rsidP="00652503">
      <w:pPr>
        <w:overflowPunct w:val="0"/>
        <w:autoSpaceDE w:val="0"/>
        <w:autoSpaceDN w:val="0"/>
        <w:adjustRightInd w:val="0"/>
        <w:spacing w:after="0" w:line="240" w:lineRule="auto"/>
        <w:ind w:left="567" w:right="56" w:hanging="567"/>
        <w:jc w:val="both"/>
        <w:rPr>
          <w:rFonts w:ascii="Times New Roman" w:hAnsi="Times New Roman" w:cs="Times New Roman"/>
          <w:color w:val="auto"/>
          <w:sz w:val="22"/>
          <w:szCs w:val="22"/>
        </w:rPr>
      </w:pPr>
    </w:p>
    <w:p w14:paraId="792E45FC" w14:textId="77777777" w:rsidR="00652503" w:rsidRPr="00850777" w:rsidRDefault="00652503" w:rsidP="00652503">
      <w:pPr>
        <w:pStyle w:val="Listaszerbekezds"/>
        <w:numPr>
          <w:ilvl w:val="0"/>
          <w:numId w:val="28"/>
        </w:numPr>
        <w:overflowPunct w:val="0"/>
        <w:autoSpaceDE w:val="0"/>
        <w:autoSpaceDN w:val="0"/>
        <w:adjustRightInd w:val="0"/>
        <w:spacing w:before="0" w:after="0"/>
        <w:ind w:left="426" w:right="56" w:hanging="426"/>
        <w:contextualSpacing w:val="0"/>
        <w:textAlignment w:val="baseline"/>
        <w:rPr>
          <w:rFonts w:ascii="Times New Roman" w:hAnsi="Times New Roman"/>
          <w:szCs w:val="22"/>
        </w:rPr>
      </w:pPr>
      <w:r w:rsidRPr="00850777">
        <w:rPr>
          <w:rFonts w:ascii="Times New Roman" w:hAnsi="Times New Roman"/>
          <w:szCs w:val="22"/>
        </w:rPr>
        <w:t xml:space="preserve">A Ptk. 6:130. § (2) bekezdés a)-b) pontjában foglaltakra tekintettel Felek rögzítik, hogy amennyiben nem állapítható meg egyértelműen a Megbízott számlájának Megbízó általi kézhezvételének időpontja, vagy a számla Megbízó általi kézhezvétele a Megbízott teljesítését megelőzte, Megbízó a Megbízott a jelen szerződésben meghatározott módon és tartalommal történő </w:t>
      </w:r>
      <w:r w:rsidRPr="00850777">
        <w:rPr>
          <w:rFonts w:ascii="Times New Roman" w:hAnsi="Times New Roman"/>
          <w:i/>
          <w:szCs w:val="22"/>
        </w:rPr>
        <w:t>– és ennek megfelelően igazolt –</w:t>
      </w:r>
      <w:r w:rsidRPr="00850777">
        <w:rPr>
          <w:rFonts w:ascii="Times New Roman" w:hAnsi="Times New Roman"/>
          <w:szCs w:val="22"/>
        </w:rPr>
        <w:t xml:space="preserve"> teljesítése napját követő 30 napon belül egyenlíti ki a megbízási díjat.</w:t>
      </w:r>
    </w:p>
    <w:p w14:paraId="7F3FBABF" w14:textId="77777777" w:rsidR="00652503" w:rsidRPr="00850777" w:rsidRDefault="00652503" w:rsidP="00652503">
      <w:pPr>
        <w:overflowPunct w:val="0"/>
        <w:autoSpaceDE w:val="0"/>
        <w:autoSpaceDN w:val="0"/>
        <w:adjustRightInd w:val="0"/>
        <w:spacing w:after="0" w:line="240" w:lineRule="auto"/>
        <w:ind w:left="567" w:right="56" w:hanging="567"/>
        <w:jc w:val="both"/>
        <w:rPr>
          <w:rFonts w:ascii="Times New Roman" w:hAnsi="Times New Roman" w:cs="Times New Roman"/>
          <w:color w:val="auto"/>
          <w:sz w:val="22"/>
          <w:szCs w:val="22"/>
        </w:rPr>
      </w:pPr>
    </w:p>
    <w:p w14:paraId="4AEC284C" w14:textId="77777777" w:rsidR="00652503" w:rsidRPr="00850777" w:rsidRDefault="00652503" w:rsidP="00652503">
      <w:pPr>
        <w:pStyle w:val="Listaszerbekezds"/>
        <w:numPr>
          <w:ilvl w:val="0"/>
          <w:numId w:val="28"/>
        </w:numPr>
        <w:spacing w:before="0" w:after="0"/>
        <w:ind w:left="426" w:hanging="426"/>
        <w:contextualSpacing w:val="0"/>
        <w:rPr>
          <w:rFonts w:ascii="Times New Roman" w:hAnsi="Times New Roman"/>
          <w:szCs w:val="22"/>
        </w:rPr>
      </w:pPr>
      <w:r w:rsidRPr="00850777">
        <w:rPr>
          <w:rFonts w:ascii="Times New Roman" w:hAnsi="Times New Roman"/>
          <w:szCs w:val="22"/>
        </w:rPr>
        <w:t xml:space="preserve">A megbízási </w:t>
      </w:r>
      <w:r w:rsidRPr="009E3808">
        <w:rPr>
          <w:rFonts w:ascii="Times New Roman" w:hAnsi="Times New Roman"/>
          <w:szCs w:val="22"/>
        </w:rPr>
        <w:t xml:space="preserve">díj </w:t>
      </w:r>
      <w:r w:rsidRPr="001D3A3B">
        <w:rPr>
          <w:rFonts w:ascii="Times New Roman" w:hAnsi="Times New Roman"/>
          <w:szCs w:val="22"/>
        </w:rPr>
        <w:t>Magyarország 2018. évi központi költségvetéséről szóló 2017. évi C. törvény 1. melléklet XI. Miniszterelnökség fejezet 1. Miniszterelnökség</w:t>
      </w:r>
      <w:r w:rsidRPr="00850777">
        <w:rPr>
          <w:rFonts w:ascii="Times New Roman" w:hAnsi="Times New Roman"/>
          <w:szCs w:val="22"/>
        </w:rPr>
        <w:t xml:space="preserve"> cím terhére kerül kifizetésre.</w:t>
      </w:r>
    </w:p>
    <w:p w14:paraId="60D2CFA3" w14:textId="77777777" w:rsidR="00652503" w:rsidRPr="00850777" w:rsidRDefault="00652503" w:rsidP="00652503">
      <w:pPr>
        <w:spacing w:after="0" w:line="240" w:lineRule="auto"/>
        <w:ind w:left="567" w:hanging="567"/>
        <w:jc w:val="both"/>
        <w:rPr>
          <w:rFonts w:ascii="Times New Roman" w:hAnsi="Times New Roman" w:cs="Times New Roman"/>
          <w:color w:val="auto"/>
          <w:sz w:val="22"/>
          <w:szCs w:val="22"/>
        </w:rPr>
      </w:pPr>
    </w:p>
    <w:p w14:paraId="12748CDD" w14:textId="77777777" w:rsidR="00652503" w:rsidRPr="00850777" w:rsidRDefault="00652503" w:rsidP="00652503">
      <w:pPr>
        <w:pStyle w:val="Listaszerbekezds"/>
        <w:numPr>
          <w:ilvl w:val="0"/>
          <w:numId w:val="28"/>
        </w:numPr>
        <w:spacing w:before="0" w:after="0"/>
        <w:ind w:left="426" w:hanging="426"/>
        <w:contextualSpacing w:val="0"/>
        <w:rPr>
          <w:rFonts w:ascii="Times New Roman" w:hAnsi="Times New Roman"/>
          <w:szCs w:val="22"/>
        </w:rPr>
      </w:pPr>
      <w:r w:rsidRPr="00850777">
        <w:rPr>
          <w:rFonts w:ascii="Times New Roman" w:hAnsi="Times New Roman"/>
          <w:szCs w:val="22"/>
        </w:rPr>
        <w:t xml:space="preserve">Megbízó </w:t>
      </w:r>
      <w:r w:rsidRPr="00850777">
        <w:rPr>
          <w:rFonts w:ascii="Times New Roman" w:hAnsi="Times New Roman"/>
          <w:i/>
          <w:szCs w:val="22"/>
        </w:rPr>
        <w:t>- a Kbt. 135. § (1) bekezdése alapján -</w:t>
      </w:r>
      <w:r w:rsidRPr="00850777">
        <w:rPr>
          <w:rFonts w:ascii="Times New Roman" w:hAnsi="Times New Roman"/>
          <w:szCs w:val="22"/>
        </w:rPr>
        <w:t xml:space="preserve"> a jelen szerződés V.5. pontjában hivatkozott teljesítést alátámasztó dokumentum(ok) benyújtását követő 15 napon belül írásban köteles nyilatkozni a jelen szerződés I.1. pontjában meghatározott feladatok szerződésszerű teljesítésének elismeréséről, vagy az elismerés megtagadásáról és ennek indoklásáról. Amennyiben a teljesítést alátámasztó dokumentum hiányos, illetve egyéb okból nem alkalmas a feladat teljesítésének igazolására, úgy Megbízó határidő tűzésével Megbízottat hiánypótlásra hívja fel. Amennyiben Megbízott a teljesítést alátámasztó dokumentum benyújtására vagy a hiánypótlásra vonatkozó kötelezettségét elmulasztja, az súlyos szerződésszegésnek minősül.</w:t>
      </w:r>
    </w:p>
    <w:p w14:paraId="1C4CBC4D" w14:textId="77777777" w:rsidR="00652503" w:rsidRPr="00850777" w:rsidRDefault="00652503" w:rsidP="00652503">
      <w:pPr>
        <w:spacing w:after="0" w:line="240" w:lineRule="auto"/>
        <w:ind w:left="567" w:hanging="567"/>
        <w:jc w:val="both"/>
        <w:rPr>
          <w:rFonts w:ascii="Times New Roman" w:hAnsi="Times New Roman" w:cs="Times New Roman"/>
          <w:color w:val="auto"/>
          <w:sz w:val="22"/>
          <w:szCs w:val="22"/>
        </w:rPr>
      </w:pPr>
    </w:p>
    <w:p w14:paraId="46E08A6C" w14:textId="77777777" w:rsidR="00652503" w:rsidRPr="00850777" w:rsidRDefault="00652503" w:rsidP="00652503">
      <w:pPr>
        <w:pStyle w:val="Listaszerbekezds"/>
        <w:numPr>
          <w:ilvl w:val="0"/>
          <w:numId w:val="28"/>
        </w:numPr>
        <w:overflowPunct w:val="0"/>
        <w:autoSpaceDE w:val="0"/>
        <w:autoSpaceDN w:val="0"/>
        <w:adjustRightInd w:val="0"/>
        <w:spacing w:before="0" w:after="0"/>
        <w:ind w:left="426" w:hanging="426"/>
        <w:contextualSpacing w:val="0"/>
        <w:textAlignment w:val="baseline"/>
        <w:rPr>
          <w:rFonts w:ascii="Times New Roman" w:hAnsi="Times New Roman"/>
          <w:szCs w:val="22"/>
        </w:rPr>
      </w:pPr>
      <w:r w:rsidRPr="00850777">
        <w:rPr>
          <w:rFonts w:ascii="Times New Roman" w:hAnsi="Times New Roman"/>
          <w:szCs w:val="22"/>
        </w:rPr>
        <w:t xml:space="preserve">Megbízott tudomásul veszi, hogy Megbízó csak a teljesítés igazolását követően kiállított, a Megbízott által </w:t>
      </w:r>
      <w:r w:rsidRPr="00850777">
        <w:rPr>
          <w:rFonts w:ascii="Times New Roman" w:hAnsi="Times New Roman"/>
          <w:i/>
          <w:szCs w:val="22"/>
        </w:rPr>
        <w:t>– a számvitelről szóló 2000. évi C. törvény előírásainak megfelelően –</w:t>
      </w:r>
      <w:r w:rsidRPr="00850777">
        <w:rPr>
          <w:rFonts w:ascii="Times New Roman" w:hAnsi="Times New Roman"/>
          <w:szCs w:val="22"/>
        </w:rPr>
        <w:t xml:space="preserve">aláírt és a Megbízó által befogadott számla ellenében teljesít kifizetést. Megbízó a számlát nem köteles befogadni, és a Megbízott egyidejű értesítése mellett a számlát a fizetési határidő szempontjából be nem nyújtottnak tekintheti, ha a számla nem felel meg a vonatkozó jogszabályi előírásoknak. </w:t>
      </w:r>
    </w:p>
    <w:p w14:paraId="2F2B30C5" w14:textId="77777777" w:rsidR="00652503" w:rsidRPr="00850777" w:rsidRDefault="00652503" w:rsidP="00652503">
      <w:pPr>
        <w:overflowPunct w:val="0"/>
        <w:autoSpaceDE w:val="0"/>
        <w:autoSpaceDN w:val="0"/>
        <w:adjustRightInd w:val="0"/>
        <w:spacing w:after="0" w:line="240" w:lineRule="auto"/>
        <w:ind w:left="567" w:hanging="567"/>
        <w:jc w:val="both"/>
        <w:rPr>
          <w:rFonts w:ascii="Times New Roman" w:hAnsi="Times New Roman" w:cs="Times New Roman"/>
          <w:color w:val="auto"/>
          <w:sz w:val="22"/>
          <w:szCs w:val="22"/>
        </w:rPr>
      </w:pPr>
    </w:p>
    <w:p w14:paraId="26FABFBF" w14:textId="77777777" w:rsidR="00652503" w:rsidRPr="00850777" w:rsidRDefault="00652503" w:rsidP="00652503">
      <w:pPr>
        <w:pStyle w:val="Listaszerbekezds"/>
        <w:numPr>
          <w:ilvl w:val="0"/>
          <w:numId w:val="28"/>
        </w:numPr>
        <w:overflowPunct w:val="0"/>
        <w:autoSpaceDE w:val="0"/>
        <w:autoSpaceDN w:val="0"/>
        <w:adjustRightInd w:val="0"/>
        <w:spacing w:before="0" w:after="0"/>
        <w:ind w:left="426" w:hanging="426"/>
        <w:contextualSpacing w:val="0"/>
        <w:textAlignment w:val="baseline"/>
        <w:rPr>
          <w:rFonts w:ascii="Times New Roman" w:hAnsi="Times New Roman"/>
          <w:szCs w:val="22"/>
        </w:rPr>
      </w:pPr>
      <w:r w:rsidRPr="00850777">
        <w:rPr>
          <w:rFonts w:ascii="Times New Roman" w:hAnsi="Times New Roman"/>
          <w:szCs w:val="22"/>
        </w:rPr>
        <w:lastRenderedPageBreak/>
        <w:t>Megbízott kijelenti, hogy számláját az általános forgalmi adóról szóló 2007. évi CXXVII. törvényben foglaltaknak megfelelően állítja ki. A számlához a Megbízott köteles mellékelni a Megbízó által aláírt teljesítési igazolást.</w:t>
      </w:r>
    </w:p>
    <w:p w14:paraId="7C9AD57B" w14:textId="77777777" w:rsidR="00652503" w:rsidRPr="00850777" w:rsidRDefault="00652503" w:rsidP="00652503">
      <w:pPr>
        <w:overflowPunct w:val="0"/>
        <w:autoSpaceDE w:val="0"/>
        <w:autoSpaceDN w:val="0"/>
        <w:adjustRightInd w:val="0"/>
        <w:spacing w:after="0" w:line="240" w:lineRule="auto"/>
        <w:ind w:left="567" w:hanging="567"/>
        <w:jc w:val="both"/>
        <w:rPr>
          <w:rFonts w:ascii="Times New Roman" w:hAnsi="Times New Roman" w:cs="Times New Roman"/>
          <w:color w:val="auto"/>
          <w:sz w:val="22"/>
          <w:szCs w:val="22"/>
        </w:rPr>
      </w:pPr>
    </w:p>
    <w:p w14:paraId="5AFCBA61" w14:textId="77777777" w:rsidR="00652503" w:rsidRPr="00850777" w:rsidRDefault="00652503" w:rsidP="00652503">
      <w:pPr>
        <w:pStyle w:val="Listaszerbekezds"/>
        <w:numPr>
          <w:ilvl w:val="0"/>
          <w:numId w:val="28"/>
        </w:numPr>
        <w:overflowPunct w:val="0"/>
        <w:autoSpaceDE w:val="0"/>
        <w:spacing w:before="0" w:after="0"/>
        <w:ind w:left="426" w:hanging="426"/>
        <w:contextualSpacing w:val="0"/>
        <w:textAlignment w:val="baseline"/>
        <w:rPr>
          <w:rFonts w:ascii="Times New Roman" w:hAnsi="Times New Roman"/>
          <w:szCs w:val="22"/>
        </w:rPr>
      </w:pPr>
      <w:r w:rsidRPr="00850777">
        <w:rPr>
          <w:rFonts w:ascii="Times New Roman" w:hAnsi="Times New Roman"/>
          <w:szCs w:val="22"/>
        </w:rPr>
        <w:t xml:space="preserve">Megbízó tájékoztatja </w:t>
      </w:r>
      <w:r w:rsidRPr="00850777">
        <w:rPr>
          <w:rFonts w:ascii="Times New Roman" w:hAnsi="Times New Roman"/>
          <w:i/>
          <w:szCs w:val="22"/>
        </w:rPr>
        <w:t>– az adózás rendjéről szóló 2003. évi XCII. törvény (a továbbiakban: Art.) 36/A. § (2) bekezdésének megfelelően –</w:t>
      </w:r>
      <w:r w:rsidRPr="00850777">
        <w:rPr>
          <w:rFonts w:ascii="Times New Roman" w:hAnsi="Times New Roman"/>
          <w:szCs w:val="22"/>
        </w:rPr>
        <w:t xml:space="preserve"> Megbízottat, hogy jelen szerződés és ennek teljesítése az Art. 36/A. §-ban foglaltak hatálya alá tartozik, amelyről a kifizetést teljesítőnek </w:t>
      </w:r>
      <w:r w:rsidRPr="00850777">
        <w:rPr>
          <w:rFonts w:ascii="Times New Roman" w:hAnsi="Times New Roman"/>
          <w:i/>
          <w:szCs w:val="22"/>
        </w:rPr>
        <w:t>– mindegyik szerződés esetén –</w:t>
      </w:r>
      <w:r w:rsidRPr="00850777">
        <w:rPr>
          <w:rFonts w:ascii="Times New Roman" w:hAnsi="Times New Roman"/>
          <w:szCs w:val="22"/>
        </w:rPr>
        <w:t xml:space="preserve"> az Art. 36/A. § (2) bekezdésében foglaltaknak megfelelően tájékoztatnia kell alvállalkozóit.</w:t>
      </w:r>
    </w:p>
    <w:p w14:paraId="2C870E41" w14:textId="77777777" w:rsidR="00652503" w:rsidRPr="00850777" w:rsidRDefault="00652503" w:rsidP="00652503">
      <w:pPr>
        <w:overflowPunct w:val="0"/>
        <w:autoSpaceDE w:val="0"/>
        <w:spacing w:after="0" w:line="240" w:lineRule="auto"/>
        <w:ind w:left="567" w:hanging="567"/>
        <w:jc w:val="both"/>
        <w:rPr>
          <w:rFonts w:ascii="Times New Roman" w:hAnsi="Times New Roman" w:cs="Times New Roman"/>
          <w:color w:val="auto"/>
          <w:sz w:val="22"/>
          <w:szCs w:val="22"/>
        </w:rPr>
      </w:pPr>
    </w:p>
    <w:p w14:paraId="543AA67C" w14:textId="77777777" w:rsidR="00652503" w:rsidRPr="00850777" w:rsidRDefault="00652503" w:rsidP="00652503">
      <w:pPr>
        <w:pStyle w:val="Listaszerbekezds"/>
        <w:numPr>
          <w:ilvl w:val="0"/>
          <w:numId w:val="28"/>
        </w:numPr>
        <w:overflowPunct w:val="0"/>
        <w:autoSpaceDE w:val="0"/>
        <w:spacing w:before="0" w:after="0"/>
        <w:ind w:left="426" w:hanging="426"/>
        <w:contextualSpacing w:val="0"/>
        <w:textAlignment w:val="baseline"/>
        <w:rPr>
          <w:rFonts w:ascii="Times New Roman" w:hAnsi="Times New Roman"/>
          <w:szCs w:val="22"/>
        </w:rPr>
      </w:pPr>
      <w:r w:rsidRPr="00850777">
        <w:rPr>
          <w:rFonts w:ascii="Times New Roman" w:hAnsi="Times New Roman"/>
          <w:szCs w:val="22"/>
        </w:rPr>
        <w:t xml:space="preserve">Megbízott tudomásul veszi azt, hogy Megbízó a jelen szerződés teljesítése alapján történő, a nettó módon számított 200.000,- Ft-ot meghaladó kifizetésnél a Megbízottnak a teljesítésért </w:t>
      </w:r>
      <w:r w:rsidRPr="00850777">
        <w:rPr>
          <w:rFonts w:ascii="Times New Roman" w:hAnsi="Times New Roman"/>
          <w:i/>
          <w:szCs w:val="22"/>
        </w:rPr>
        <w:t>– visszatartási kötelezettség nélkül –</w:t>
      </w:r>
      <w:r w:rsidRPr="00850777">
        <w:rPr>
          <w:rFonts w:ascii="Times New Roman" w:hAnsi="Times New Roman"/>
          <w:szCs w:val="22"/>
        </w:rPr>
        <w:t xml:space="preserve"> csak abban az esetben teljesíthet, ha</w:t>
      </w:r>
    </w:p>
    <w:p w14:paraId="6911B8D6" w14:textId="77777777" w:rsidR="00652503" w:rsidRPr="00850777" w:rsidRDefault="00652503" w:rsidP="00652503">
      <w:pPr>
        <w:overflowPunct w:val="0"/>
        <w:autoSpaceDE w:val="0"/>
        <w:spacing w:after="0" w:line="240" w:lineRule="auto"/>
        <w:jc w:val="both"/>
        <w:rPr>
          <w:rFonts w:ascii="Times New Roman" w:hAnsi="Times New Roman" w:cs="Times New Roman"/>
          <w:color w:val="auto"/>
          <w:sz w:val="22"/>
          <w:szCs w:val="22"/>
        </w:rPr>
      </w:pPr>
    </w:p>
    <w:p w14:paraId="67ECE91E" w14:textId="77777777" w:rsidR="00652503" w:rsidRPr="00850777" w:rsidRDefault="00652503" w:rsidP="00652503">
      <w:pPr>
        <w:overflowPunct w:val="0"/>
        <w:autoSpaceDE w:val="0"/>
        <w:autoSpaceDN w:val="0"/>
        <w:adjustRightInd w:val="0"/>
        <w:spacing w:after="0" w:line="240" w:lineRule="auto"/>
        <w:ind w:left="851" w:hanging="284"/>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a) Megbízott bemutat, átad vagy megküld a tényleges kifizetés időpontjától számított 30 napnál nem régebbi nemlegesnek minősülő együttes adóigazolást, vagy</w:t>
      </w:r>
    </w:p>
    <w:p w14:paraId="06B81C03" w14:textId="77777777" w:rsidR="00652503" w:rsidRPr="00850777" w:rsidRDefault="00652503" w:rsidP="00652503">
      <w:pPr>
        <w:pStyle w:val="Listaszerbekezds"/>
        <w:overflowPunct w:val="0"/>
        <w:autoSpaceDE w:val="0"/>
        <w:autoSpaceDN w:val="0"/>
        <w:adjustRightInd w:val="0"/>
        <w:spacing w:after="0"/>
        <w:ind w:left="851" w:hanging="284"/>
        <w:textAlignment w:val="baseline"/>
        <w:rPr>
          <w:rFonts w:ascii="Times New Roman" w:hAnsi="Times New Roman"/>
          <w:szCs w:val="22"/>
        </w:rPr>
      </w:pPr>
      <w:r w:rsidRPr="00850777">
        <w:rPr>
          <w:rFonts w:ascii="Times New Roman" w:hAnsi="Times New Roman"/>
          <w:szCs w:val="22"/>
        </w:rPr>
        <w:t>b) Megbízott a kifizetés időpontjában szerepel a köztartozásmentes adózói adatbázisban.</w:t>
      </w:r>
    </w:p>
    <w:p w14:paraId="60175915" w14:textId="77777777" w:rsidR="00652503" w:rsidRPr="00850777" w:rsidRDefault="00652503" w:rsidP="00652503">
      <w:pPr>
        <w:pStyle w:val="Listaszerbekezds"/>
        <w:overflowPunct w:val="0"/>
        <w:autoSpaceDE w:val="0"/>
        <w:autoSpaceDN w:val="0"/>
        <w:adjustRightInd w:val="0"/>
        <w:spacing w:after="0"/>
        <w:ind w:left="567" w:firstLine="284"/>
        <w:textAlignment w:val="baseline"/>
        <w:rPr>
          <w:rFonts w:ascii="Times New Roman" w:hAnsi="Times New Roman"/>
          <w:szCs w:val="22"/>
        </w:rPr>
      </w:pPr>
    </w:p>
    <w:p w14:paraId="7AC16B18" w14:textId="77777777" w:rsidR="00652503" w:rsidRPr="00850777" w:rsidRDefault="00652503" w:rsidP="00652503">
      <w:pPr>
        <w:pStyle w:val="Listaszerbekezds"/>
        <w:numPr>
          <w:ilvl w:val="0"/>
          <w:numId w:val="28"/>
        </w:numPr>
        <w:overflowPunct w:val="0"/>
        <w:adjustRightInd w:val="0"/>
        <w:spacing w:before="0" w:after="0"/>
        <w:ind w:left="426" w:hanging="426"/>
        <w:contextualSpacing w:val="0"/>
        <w:textAlignment w:val="baseline"/>
        <w:rPr>
          <w:rFonts w:ascii="Times New Roman" w:hAnsi="Times New Roman"/>
          <w:szCs w:val="22"/>
        </w:rPr>
      </w:pPr>
      <w:r w:rsidRPr="00850777">
        <w:rPr>
          <w:rFonts w:ascii="Times New Roman" w:hAnsi="Times New Roman"/>
          <w:szCs w:val="22"/>
        </w:rPr>
        <w:t xml:space="preserve">A Megbízó a köztartozást mutató együttes adóigazolás átadása, bemutatása vagy megküldése után a köztartozás erejéig visszatartja a kifizetést. </w:t>
      </w:r>
    </w:p>
    <w:p w14:paraId="69366A35" w14:textId="77777777" w:rsidR="00652503" w:rsidRPr="00850777" w:rsidRDefault="00652503" w:rsidP="00652503">
      <w:pPr>
        <w:overflowPunct w:val="0"/>
        <w:adjustRightInd w:val="0"/>
        <w:spacing w:after="0" w:line="240" w:lineRule="auto"/>
        <w:ind w:left="567" w:hanging="567"/>
        <w:jc w:val="both"/>
        <w:rPr>
          <w:rFonts w:ascii="Times New Roman" w:hAnsi="Times New Roman" w:cs="Times New Roman"/>
          <w:color w:val="auto"/>
          <w:sz w:val="22"/>
          <w:szCs w:val="22"/>
        </w:rPr>
      </w:pPr>
    </w:p>
    <w:p w14:paraId="67956212" w14:textId="77777777" w:rsidR="00652503" w:rsidRPr="00850777" w:rsidRDefault="00652503" w:rsidP="00652503">
      <w:pPr>
        <w:pStyle w:val="Listaszerbekezds"/>
        <w:numPr>
          <w:ilvl w:val="0"/>
          <w:numId w:val="28"/>
        </w:numPr>
        <w:overflowPunct w:val="0"/>
        <w:adjustRightInd w:val="0"/>
        <w:spacing w:before="0" w:after="0"/>
        <w:ind w:left="426" w:hanging="426"/>
        <w:contextualSpacing w:val="0"/>
        <w:textAlignment w:val="baseline"/>
        <w:rPr>
          <w:rFonts w:ascii="Times New Roman" w:hAnsi="Times New Roman"/>
          <w:szCs w:val="22"/>
        </w:rPr>
      </w:pPr>
      <w:r w:rsidRPr="00850777">
        <w:rPr>
          <w:rFonts w:ascii="Times New Roman" w:hAnsi="Times New Roman"/>
          <w:szCs w:val="22"/>
        </w:rPr>
        <w:t>A Megbízott kijelenti továbbá, hogy az Art. 36/A. §-ában foglalt rendelkezéseket, melyek az ő és alvállalkozója, illetve a kapcsolt vállalkozások közötti kifizetésekre vonatkozik, ismeri, azokat betartja.</w:t>
      </w:r>
    </w:p>
    <w:p w14:paraId="68E03F2D" w14:textId="77777777" w:rsidR="00652503" w:rsidRPr="00850777" w:rsidRDefault="00652503" w:rsidP="00652503">
      <w:pPr>
        <w:overflowPunct w:val="0"/>
        <w:autoSpaceDE w:val="0"/>
        <w:autoSpaceDN w:val="0"/>
        <w:adjustRightInd w:val="0"/>
        <w:spacing w:after="0" w:line="240" w:lineRule="auto"/>
        <w:ind w:left="426" w:hanging="426"/>
        <w:jc w:val="both"/>
        <w:rPr>
          <w:rFonts w:ascii="Times New Roman" w:hAnsi="Times New Roman" w:cs="Times New Roman"/>
          <w:color w:val="auto"/>
          <w:sz w:val="22"/>
          <w:szCs w:val="22"/>
        </w:rPr>
      </w:pPr>
    </w:p>
    <w:p w14:paraId="7DE49E1A" w14:textId="77777777" w:rsidR="00652503" w:rsidRPr="00850777" w:rsidRDefault="00652503" w:rsidP="00652503">
      <w:pPr>
        <w:pStyle w:val="Listaszerbekezds"/>
        <w:numPr>
          <w:ilvl w:val="0"/>
          <w:numId w:val="28"/>
        </w:numPr>
        <w:overflowPunct w:val="0"/>
        <w:autoSpaceDE w:val="0"/>
        <w:autoSpaceDN w:val="0"/>
        <w:adjustRightInd w:val="0"/>
        <w:spacing w:before="0" w:after="0"/>
        <w:ind w:left="426" w:hanging="426"/>
        <w:contextualSpacing w:val="0"/>
        <w:textAlignment w:val="baseline"/>
        <w:rPr>
          <w:rFonts w:ascii="Times New Roman" w:hAnsi="Times New Roman"/>
          <w:szCs w:val="22"/>
        </w:rPr>
      </w:pPr>
      <w:r w:rsidRPr="00850777">
        <w:rPr>
          <w:rFonts w:ascii="Times New Roman" w:hAnsi="Times New Roman"/>
          <w:szCs w:val="22"/>
        </w:rPr>
        <w:t>A Megbízó a Kbt. 136. § (1) bekezdésében foglaltaknak megfelelően az alábbiakat írja elő:</w:t>
      </w:r>
    </w:p>
    <w:p w14:paraId="469235D8" w14:textId="77777777" w:rsidR="00652503" w:rsidRPr="00850777" w:rsidRDefault="00652503" w:rsidP="00652503">
      <w:pPr>
        <w:overflowPunct w:val="0"/>
        <w:autoSpaceDE w:val="0"/>
        <w:autoSpaceDN w:val="0"/>
        <w:adjustRightInd w:val="0"/>
        <w:spacing w:after="0" w:line="240" w:lineRule="auto"/>
        <w:ind w:left="426" w:hanging="426"/>
        <w:jc w:val="both"/>
        <w:rPr>
          <w:rFonts w:ascii="Times New Roman" w:hAnsi="Times New Roman" w:cs="Times New Roman"/>
          <w:color w:val="auto"/>
          <w:sz w:val="22"/>
          <w:szCs w:val="22"/>
        </w:rPr>
      </w:pPr>
    </w:p>
    <w:p w14:paraId="7228769C" w14:textId="77777777" w:rsidR="00652503" w:rsidRPr="00850777" w:rsidRDefault="00652503" w:rsidP="00652503">
      <w:pPr>
        <w:overflowPunct w:val="0"/>
        <w:autoSpaceDE w:val="0"/>
        <w:autoSpaceDN w:val="0"/>
        <w:adjustRightInd w:val="0"/>
        <w:spacing w:after="0" w:line="240" w:lineRule="auto"/>
        <w:ind w:left="851" w:hanging="284"/>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 xml:space="preserve">a) a megbízott nem fizet, illetve számol el a szerződés teljesítésével összefüggésben olyan költségeket, melyek az 62. § (1) bekezdés k) pont ka)-kb) alpontja szerinti feltételeknek nem megfelelő társaság tekintetében merülnek fel, és melyek a megbízó adóköteles jövedelmének csökkentésére alkalmas; </w:t>
      </w:r>
    </w:p>
    <w:p w14:paraId="155B2208" w14:textId="77777777" w:rsidR="00652503" w:rsidRPr="00850777" w:rsidRDefault="00652503" w:rsidP="00652503">
      <w:pPr>
        <w:overflowPunct w:val="0"/>
        <w:adjustRightInd w:val="0"/>
        <w:spacing w:after="0" w:line="240" w:lineRule="auto"/>
        <w:ind w:left="851" w:hanging="284"/>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b) a keretszerződés teljesítésének teljes időtartama alatt tulajdonosi szerkezetét a megbízó számára megismerhetővé teszi és a Kbt. 143. § (3) bekezdés szerinti ügyletekről a Megbízót haladéktalanul értesíti.</w:t>
      </w:r>
    </w:p>
    <w:p w14:paraId="64353AD6" w14:textId="77777777" w:rsidR="00652503" w:rsidRPr="00850777" w:rsidRDefault="00652503" w:rsidP="00652503">
      <w:pPr>
        <w:overflowPunct w:val="0"/>
        <w:adjustRightInd w:val="0"/>
        <w:spacing w:after="0" w:line="240" w:lineRule="auto"/>
        <w:ind w:left="426" w:hanging="426"/>
        <w:jc w:val="both"/>
        <w:rPr>
          <w:rFonts w:ascii="Times New Roman" w:hAnsi="Times New Roman" w:cs="Times New Roman"/>
          <w:color w:val="auto"/>
          <w:sz w:val="22"/>
          <w:szCs w:val="22"/>
        </w:rPr>
      </w:pPr>
    </w:p>
    <w:p w14:paraId="691F0AD7" w14:textId="77777777" w:rsidR="00652503" w:rsidRPr="00850777" w:rsidRDefault="00652503" w:rsidP="00652503">
      <w:pPr>
        <w:pStyle w:val="Listaszerbekezds"/>
        <w:numPr>
          <w:ilvl w:val="0"/>
          <w:numId w:val="28"/>
        </w:numPr>
        <w:overflowPunct w:val="0"/>
        <w:adjustRightInd w:val="0"/>
        <w:spacing w:before="0" w:after="0"/>
        <w:ind w:left="426" w:hanging="426"/>
        <w:contextualSpacing w:val="0"/>
        <w:textAlignment w:val="baseline"/>
        <w:rPr>
          <w:rFonts w:ascii="Times New Roman" w:hAnsi="Times New Roman"/>
          <w:szCs w:val="22"/>
        </w:rPr>
      </w:pPr>
      <w:r w:rsidRPr="00850777">
        <w:rPr>
          <w:rFonts w:ascii="Times New Roman" w:hAnsi="Times New Roman"/>
          <w:szCs w:val="22"/>
        </w:rPr>
        <w:t xml:space="preserve">A Felek rögzítik, hogy a Megbízó késedelmes fizetése esetén a számlát kiállító Megbízott a Ptk. 6:155 §-ban meghatározott mértékű késedelmi kamatra jogosult. </w:t>
      </w:r>
    </w:p>
    <w:p w14:paraId="66EFD7E8" w14:textId="77777777" w:rsidR="00652503" w:rsidRPr="00850777" w:rsidRDefault="00652503" w:rsidP="00652503">
      <w:pPr>
        <w:overflowPunct w:val="0"/>
        <w:autoSpaceDE w:val="0"/>
        <w:autoSpaceDN w:val="0"/>
        <w:adjustRightInd w:val="0"/>
        <w:spacing w:after="0" w:line="240" w:lineRule="auto"/>
        <w:ind w:right="57"/>
        <w:jc w:val="both"/>
        <w:rPr>
          <w:rFonts w:ascii="Times New Roman" w:hAnsi="Times New Roman" w:cs="Times New Roman"/>
          <w:color w:val="auto"/>
          <w:sz w:val="22"/>
          <w:szCs w:val="22"/>
        </w:rPr>
      </w:pPr>
    </w:p>
    <w:p w14:paraId="1A3ADE83" w14:textId="77777777" w:rsidR="00652503" w:rsidRPr="00850777" w:rsidRDefault="00652503" w:rsidP="00652503">
      <w:pPr>
        <w:spacing w:after="0" w:line="240" w:lineRule="auto"/>
        <w:ind w:right="56"/>
        <w:jc w:val="center"/>
        <w:rPr>
          <w:rFonts w:ascii="Times New Roman" w:hAnsi="Times New Roman" w:cs="Times New Roman"/>
          <w:b/>
          <w:color w:val="auto"/>
          <w:sz w:val="22"/>
          <w:szCs w:val="22"/>
        </w:rPr>
      </w:pPr>
      <w:r w:rsidRPr="00850777">
        <w:rPr>
          <w:rFonts w:ascii="Times New Roman" w:hAnsi="Times New Roman" w:cs="Times New Roman"/>
          <w:b/>
          <w:color w:val="auto"/>
          <w:sz w:val="22"/>
          <w:szCs w:val="22"/>
        </w:rPr>
        <w:t>VI. Szerződésszegés</w:t>
      </w:r>
    </w:p>
    <w:p w14:paraId="5F770B66" w14:textId="77777777" w:rsidR="00652503" w:rsidRPr="00850777" w:rsidRDefault="00652503" w:rsidP="00652503">
      <w:pPr>
        <w:pStyle w:val="Szvegtrzsbehzssal2"/>
        <w:spacing w:after="0" w:line="240" w:lineRule="auto"/>
        <w:ind w:left="0" w:right="56"/>
        <w:jc w:val="both"/>
        <w:rPr>
          <w:rFonts w:ascii="Times New Roman" w:hAnsi="Times New Roman" w:cs="Times New Roman"/>
          <w:color w:val="auto"/>
          <w:sz w:val="22"/>
          <w:szCs w:val="22"/>
        </w:rPr>
      </w:pPr>
    </w:p>
    <w:p w14:paraId="74FD30A7" w14:textId="77777777" w:rsidR="00652503" w:rsidRPr="00850777" w:rsidRDefault="00652503" w:rsidP="00652503">
      <w:pPr>
        <w:pStyle w:val="Szvegtrzsbehzssal2"/>
        <w:numPr>
          <w:ilvl w:val="0"/>
          <w:numId w:val="29"/>
        </w:numPr>
        <w:suppressAutoHyphens w:val="0"/>
        <w:spacing w:after="0" w:line="240" w:lineRule="auto"/>
        <w:ind w:left="426" w:right="56" w:hanging="426"/>
        <w:jc w:val="both"/>
        <w:textAlignment w:val="auto"/>
        <w:rPr>
          <w:rFonts w:ascii="Times New Roman" w:hAnsi="Times New Roman" w:cs="Times New Roman"/>
          <w:b/>
          <w:color w:val="auto"/>
          <w:sz w:val="22"/>
          <w:szCs w:val="22"/>
        </w:rPr>
      </w:pPr>
      <w:r w:rsidRPr="00850777">
        <w:rPr>
          <w:rFonts w:ascii="Times New Roman" w:hAnsi="Times New Roman" w:cs="Times New Roman"/>
          <w:color w:val="auto"/>
          <w:sz w:val="22"/>
          <w:szCs w:val="22"/>
        </w:rPr>
        <w:t>A Megbízás teljesítése akkor szerződésszerű, ha a Megbízott a szerződésben meghatározott feladatait, illetve az azok teljesítése körében kapott utasításokat a Megbízó érdekének szem előtt tartásával, határidőben, maradéktalanul, a Megbízó által megkívánt tartalmi és formai követelményeknek megfelelően teljesíti.</w:t>
      </w:r>
    </w:p>
    <w:p w14:paraId="30406663" w14:textId="77777777" w:rsidR="00652503" w:rsidRPr="00850777" w:rsidRDefault="00652503" w:rsidP="00652503">
      <w:pPr>
        <w:pStyle w:val="Szvegtrzsbehzssal2"/>
        <w:spacing w:after="0" w:line="240" w:lineRule="auto"/>
        <w:ind w:left="426" w:right="56" w:hanging="426"/>
        <w:jc w:val="both"/>
        <w:rPr>
          <w:rFonts w:ascii="Times New Roman" w:hAnsi="Times New Roman" w:cs="Times New Roman"/>
          <w:b/>
          <w:color w:val="auto"/>
          <w:sz w:val="22"/>
          <w:szCs w:val="22"/>
        </w:rPr>
      </w:pPr>
    </w:p>
    <w:p w14:paraId="31A4B736" w14:textId="48F36BFC" w:rsidR="00652503" w:rsidRPr="00850777" w:rsidRDefault="00652503" w:rsidP="00652503">
      <w:pPr>
        <w:pStyle w:val="Default"/>
        <w:numPr>
          <w:ilvl w:val="0"/>
          <w:numId w:val="29"/>
        </w:numPr>
        <w:ind w:left="426" w:hanging="42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 xml:space="preserve">Megbízott köteles a teljesítés tekintetében a Megbízó által meghatározott határidők betartására. Megbízott késedelmes teljesítése esetén a Megbízó – a szerződésszegésből adódó egyéb (kár)igényén túl – késedelmi kötbérre jogosult. A kötbér alapja a késedelemmel érintett feladat megbízási díjának nettó összege. A késedelmi kötbér mértéke a késedelem minden naptári napja </w:t>
      </w:r>
      <w:r w:rsidRPr="009E3808">
        <w:rPr>
          <w:rFonts w:ascii="Times New Roman" w:hAnsi="Times New Roman" w:cs="Times New Roman"/>
          <w:color w:val="auto"/>
          <w:sz w:val="22"/>
          <w:szCs w:val="22"/>
        </w:rPr>
        <w:t xml:space="preserve">után </w:t>
      </w:r>
      <w:r w:rsidRPr="001D3A3B">
        <w:rPr>
          <w:rFonts w:ascii="Times New Roman" w:hAnsi="Times New Roman" w:cs="Times New Roman"/>
          <w:color w:val="auto"/>
          <w:sz w:val="22"/>
          <w:szCs w:val="22"/>
        </w:rPr>
        <w:t xml:space="preserve">napi </w:t>
      </w:r>
      <w:r w:rsidR="00F12340" w:rsidRPr="001D3A3B">
        <w:rPr>
          <w:rFonts w:ascii="Times New Roman" w:hAnsi="Times New Roman" w:cs="Times New Roman"/>
          <w:color w:val="auto"/>
          <w:sz w:val="22"/>
          <w:szCs w:val="22"/>
        </w:rPr>
        <w:t>0,5</w:t>
      </w:r>
      <w:r w:rsidR="0030232F" w:rsidRPr="001D3A3B">
        <w:rPr>
          <w:rFonts w:ascii="Times New Roman" w:hAnsi="Times New Roman" w:cs="Times New Roman"/>
          <w:color w:val="auto"/>
          <w:sz w:val="22"/>
          <w:szCs w:val="22"/>
        </w:rPr>
        <w:t xml:space="preserve"> </w:t>
      </w:r>
      <w:r w:rsidRPr="001D3A3B">
        <w:rPr>
          <w:rFonts w:ascii="Times New Roman" w:hAnsi="Times New Roman" w:cs="Times New Roman"/>
          <w:color w:val="auto"/>
          <w:sz w:val="22"/>
          <w:szCs w:val="22"/>
        </w:rPr>
        <w:t>%</w:t>
      </w:r>
      <w:r w:rsidRPr="009E3808">
        <w:rPr>
          <w:rFonts w:ascii="Times New Roman" w:hAnsi="Times New Roman" w:cs="Times New Roman"/>
          <w:color w:val="auto"/>
          <w:sz w:val="22"/>
          <w:szCs w:val="22"/>
        </w:rPr>
        <w:t xml:space="preserve"> a kötbéralapra</w:t>
      </w:r>
      <w:r w:rsidRPr="00850777">
        <w:rPr>
          <w:rFonts w:ascii="Times New Roman" w:hAnsi="Times New Roman" w:cs="Times New Roman"/>
          <w:color w:val="auto"/>
          <w:sz w:val="22"/>
          <w:szCs w:val="22"/>
        </w:rPr>
        <w:t xml:space="preserve"> vetítetten, de összesen legfeljebb a késedelemmel érintett feladat nettó megbízási díjának 15 %-a</w:t>
      </w:r>
      <w:r w:rsidR="002118FE">
        <w:rPr>
          <w:rFonts w:ascii="Times New Roman" w:hAnsi="Times New Roman" w:cs="Times New Roman"/>
          <w:color w:val="auto"/>
          <w:sz w:val="22"/>
          <w:szCs w:val="22"/>
        </w:rPr>
        <w:t xml:space="preserve">. </w:t>
      </w:r>
      <w:r w:rsidRPr="00850777">
        <w:rPr>
          <w:rFonts w:ascii="Times New Roman" w:hAnsi="Times New Roman" w:cs="Times New Roman"/>
          <w:color w:val="auto"/>
          <w:sz w:val="22"/>
          <w:szCs w:val="22"/>
        </w:rPr>
        <w:t>A késedelmi kötbér maximumának elérése esetén Megbízó az adott feladatot meghiúsultnak tekinti, Megbízottat pedig meghiúsulási kötbér fizetési kötelezettség terheli.</w:t>
      </w:r>
    </w:p>
    <w:p w14:paraId="171564E4" w14:textId="77777777" w:rsidR="00652503" w:rsidRPr="00850777" w:rsidRDefault="00652503" w:rsidP="00652503">
      <w:pPr>
        <w:pStyle w:val="Default"/>
        <w:ind w:left="426" w:hanging="426"/>
        <w:rPr>
          <w:rFonts w:ascii="Times New Roman" w:hAnsi="Times New Roman" w:cs="Times New Roman"/>
          <w:color w:val="auto"/>
          <w:sz w:val="22"/>
          <w:szCs w:val="22"/>
        </w:rPr>
      </w:pPr>
    </w:p>
    <w:p w14:paraId="2ACC433D" w14:textId="77777777" w:rsidR="00652503" w:rsidRPr="00850777" w:rsidRDefault="00652503" w:rsidP="00652503">
      <w:pPr>
        <w:pStyle w:val="Default"/>
        <w:numPr>
          <w:ilvl w:val="0"/>
          <w:numId w:val="29"/>
        </w:numPr>
        <w:ind w:left="426" w:hanging="42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lastRenderedPageBreak/>
        <w:t xml:space="preserve">Megbízott késedelme a Megbízó késedelmét kizárja. </w:t>
      </w:r>
    </w:p>
    <w:p w14:paraId="793C4EC7" w14:textId="77777777" w:rsidR="00652503" w:rsidRPr="00850777" w:rsidRDefault="00652503" w:rsidP="00652503">
      <w:pPr>
        <w:pStyle w:val="Default"/>
        <w:ind w:left="426" w:hanging="426"/>
        <w:jc w:val="both"/>
        <w:rPr>
          <w:rFonts w:ascii="Times New Roman" w:hAnsi="Times New Roman" w:cs="Times New Roman"/>
          <w:color w:val="auto"/>
          <w:sz w:val="22"/>
          <w:szCs w:val="22"/>
        </w:rPr>
      </w:pPr>
    </w:p>
    <w:p w14:paraId="19A71D69" w14:textId="77777777" w:rsidR="00652503" w:rsidRPr="00850777" w:rsidRDefault="00652503" w:rsidP="00652503">
      <w:pPr>
        <w:pStyle w:val="Default"/>
        <w:numPr>
          <w:ilvl w:val="0"/>
          <w:numId w:val="29"/>
        </w:numPr>
        <w:ind w:left="426" w:hanging="42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 xml:space="preserve">Megbízott a jelen szerződést hibásan teljesíti, amennyiben a jelen szerződésben meghatározott egyes feladatokat, a feladatok összességét vagy az egész szerződést hiányosan, vagy nem megfelelő szakmai színvonalon teljesíti, vagy egyébként megszegi a jelen szerződésben foglalt feltételeket, így különösen amennyiben a Megbízótól egy hónapon belül 3 ízben írásbeli figyelmeztetést kap, azzal, hogy írásbeli figyelmeztetésnek minősül az elektronikus levélben küldött felszólítás is. A megfelelő szakmai színvonal alatt a jelen szerződésben előírt műszaki, szakmai követelmények, illetve – szerződéses rendelkezés hiányában – a szakmai gyakorlatnak megfelelő, általánosan elvárható követelmények teljesítését kell érteni. A kötbér alapja a hibásan teljesített feladat megbízási díjának nettó összege. A hibás teljesítési kötbér mértéke a hibás teljesítés minden napja után napi 1 % a kötbéralapra vetítetten, de összesen legfeljebb a hibás teljesítéssel érintett feladat nettó megbízási díjának 15 %-a. </w:t>
      </w:r>
    </w:p>
    <w:p w14:paraId="3B1FF506" w14:textId="77777777" w:rsidR="00652503" w:rsidRPr="00850777" w:rsidRDefault="00652503" w:rsidP="00652503">
      <w:pPr>
        <w:pStyle w:val="Default"/>
        <w:ind w:left="426" w:hanging="426"/>
        <w:jc w:val="both"/>
        <w:rPr>
          <w:rFonts w:ascii="Times New Roman" w:hAnsi="Times New Roman" w:cs="Times New Roman"/>
          <w:color w:val="auto"/>
          <w:sz w:val="22"/>
          <w:szCs w:val="22"/>
        </w:rPr>
      </w:pPr>
    </w:p>
    <w:p w14:paraId="5407C3A4" w14:textId="77777777" w:rsidR="00652503" w:rsidRPr="00850777" w:rsidRDefault="00652503" w:rsidP="00652503">
      <w:pPr>
        <w:pStyle w:val="Default"/>
        <w:numPr>
          <w:ilvl w:val="0"/>
          <w:numId w:val="29"/>
        </w:numPr>
        <w:ind w:left="426" w:hanging="42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Amennyiben Megbízott 15 napot meghaladóan nem javítja ki a hibát, Megbízó az adott feladatot meghiúsultnak tekinti, Megbízottat pedig meghiúsulási kötbér fizetési kötelezettség terheli.</w:t>
      </w:r>
    </w:p>
    <w:p w14:paraId="48E949F6" w14:textId="77777777" w:rsidR="00652503" w:rsidRPr="00850777" w:rsidRDefault="00652503" w:rsidP="00652503">
      <w:pPr>
        <w:pStyle w:val="Default"/>
        <w:ind w:left="426" w:hanging="426"/>
        <w:jc w:val="both"/>
        <w:rPr>
          <w:rFonts w:ascii="Times New Roman" w:hAnsi="Times New Roman" w:cs="Times New Roman"/>
          <w:color w:val="auto"/>
          <w:sz w:val="22"/>
          <w:szCs w:val="22"/>
        </w:rPr>
      </w:pPr>
    </w:p>
    <w:p w14:paraId="38C744F9" w14:textId="77777777" w:rsidR="00652503" w:rsidRPr="00850777" w:rsidRDefault="00652503" w:rsidP="00652503">
      <w:pPr>
        <w:pStyle w:val="Default"/>
        <w:numPr>
          <w:ilvl w:val="0"/>
          <w:numId w:val="29"/>
        </w:numPr>
        <w:ind w:left="426" w:hanging="42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 xml:space="preserve">Amennyiben az adott feladat meghiúsulásáért a Megbízott felelős, a Megbízott meghiúsulási kötbért köteles fizetni a Megbízó részére. A meghiúsulási kötbér alapja az adott feladat megbízási díjának nettó összege, mértéke a kötbéralap 20 %-a. </w:t>
      </w:r>
    </w:p>
    <w:p w14:paraId="4FADDFCB" w14:textId="77777777" w:rsidR="00652503" w:rsidRPr="00850777" w:rsidRDefault="00652503" w:rsidP="00652503">
      <w:pPr>
        <w:pStyle w:val="Default"/>
        <w:ind w:left="426" w:hanging="426"/>
        <w:jc w:val="both"/>
        <w:rPr>
          <w:rFonts w:ascii="Times New Roman" w:hAnsi="Times New Roman" w:cs="Times New Roman"/>
          <w:color w:val="auto"/>
          <w:sz w:val="22"/>
          <w:szCs w:val="22"/>
        </w:rPr>
      </w:pPr>
    </w:p>
    <w:p w14:paraId="5C6F58B1" w14:textId="77777777" w:rsidR="00652503" w:rsidRPr="00850777" w:rsidRDefault="00652503" w:rsidP="00652503">
      <w:pPr>
        <w:pStyle w:val="Default"/>
        <w:numPr>
          <w:ilvl w:val="0"/>
          <w:numId w:val="29"/>
        </w:numPr>
        <w:ind w:left="426" w:hanging="42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 xml:space="preserve">A Megbízó kötbérigényének érvényesítése nem jelenti a Megbízó egyéb igényeinek elvesztését. Megbízó a kötbért meghaladó kárt is érvényesítheti Megbízottal szemben. </w:t>
      </w:r>
    </w:p>
    <w:p w14:paraId="36AA785C" w14:textId="77777777" w:rsidR="00652503" w:rsidRPr="00850777" w:rsidRDefault="00652503" w:rsidP="00652503">
      <w:pPr>
        <w:pStyle w:val="Default"/>
        <w:ind w:left="426" w:hanging="426"/>
        <w:jc w:val="both"/>
        <w:rPr>
          <w:rFonts w:ascii="Times New Roman" w:hAnsi="Times New Roman" w:cs="Times New Roman"/>
          <w:color w:val="auto"/>
          <w:sz w:val="22"/>
          <w:szCs w:val="22"/>
        </w:rPr>
      </w:pPr>
    </w:p>
    <w:p w14:paraId="44D83724" w14:textId="77777777" w:rsidR="00652503" w:rsidRPr="00850777" w:rsidRDefault="00652503" w:rsidP="00652503">
      <w:pPr>
        <w:pStyle w:val="Default"/>
        <w:numPr>
          <w:ilvl w:val="0"/>
          <w:numId w:val="29"/>
        </w:numPr>
        <w:ind w:left="426" w:hanging="42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Amennyiben harmadik személy Megbízóval szemben Megbízott olyan tevékenységével összefüggésben, amelyért Megbízott felelős, igényérvényesítéssel lép fel, úgy Megbízott köteles Megbízót a kártérítés alól haladéktalanul mentesíteni, és tevékenységéért felelősséget vállalni, kivéve, ha a kár a Megbízott írásbeli figyelmeztetése ellenére Megbízó által fenntartott célszerűtlen, szakszerűtlen vagy jogellenes utasítás eredménye.</w:t>
      </w:r>
    </w:p>
    <w:p w14:paraId="35C83220" w14:textId="77777777" w:rsidR="00652503" w:rsidRPr="00850777" w:rsidRDefault="00652503" w:rsidP="00652503">
      <w:pPr>
        <w:pStyle w:val="Default"/>
        <w:jc w:val="both"/>
        <w:rPr>
          <w:rFonts w:ascii="Times New Roman" w:hAnsi="Times New Roman" w:cs="Times New Roman"/>
          <w:color w:val="auto"/>
          <w:sz w:val="22"/>
          <w:szCs w:val="22"/>
        </w:rPr>
      </w:pPr>
    </w:p>
    <w:p w14:paraId="5C37CB7E" w14:textId="77777777" w:rsidR="00652503" w:rsidRPr="00850777" w:rsidRDefault="00652503" w:rsidP="00652503">
      <w:pPr>
        <w:spacing w:after="0" w:line="240" w:lineRule="auto"/>
        <w:ind w:right="56"/>
        <w:jc w:val="center"/>
        <w:rPr>
          <w:rFonts w:ascii="Times New Roman" w:hAnsi="Times New Roman" w:cs="Times New Roman"/>
          <w:b/>
          <w:color w:val="auto"/>
          <w:sz w:val="22"/>
          <w:szCs w:val="22"/>
        </w:rPr>
      </w:pPr>
      <w:r w:rsidRPr="00850777">
        <w:rPr>
          <w:rFonts w:ascii="Times New Roman" w:hAnsi="Times New Roman" w:cs="Times New Roman"/>
          <w:b/>
          <w:color w:val="auto"/>
          <w:sz w:val="22"/>
          <w:szCs w:val="22"/>
        </w:rPr>
        <w:t>VII. Titoktartás</w:t>
      </w:r>
    </w:p>
    <w:p w14:paraId="638680C1" w14:textId="77777777" w:rsidR="00652503" w:rsidRPr="00850777" w:rsidRDefault="00652503" w:rsidP="00652503">
      <w:pPr>
        <w:pStyle w:val="Szvegtrzsbehzssal2"/>
        <w:spacing w:after="0" w:line="240" w:lineRule="auto"/>
        <w:ind w:left="0" w:right="56"/>
        <w:jc w:val="both"/>
        <w:rPr>
          <w:rFonts w:ascii="Times New Roman" w:hAnsi="Times New Roman" w:cs="Times New Roman"/>
          <w:b/>
          <w:color w:val="auto"/>
          <w:sz w:val="22"/>
          <w:szCs w:val="22"/>
        </w:rPr>
      </w:pPr>
    </w:p>
    <w:p w14:paraId="3A06601A" w14:textId="77777777" w:rsidR="00652503" w:rsidRPr="00850777" w:rsidRDefault="00652503" w:rsidP="00652503">
      <w:pPr>
        <w:pStyle w:val="Szvegtrzsbehzssal2"/>
        <w:numPr>
          <w:ilvl w:val="0"/>
          <w:numId w:val="30"/>
        </w:numPr>
        <w:suppressAutoHyphens w:val="0"/>
        <w:spacing w:after="0" w:line="240" w:lineRule="auto"/>
        <w:ind w:left="284" w:right="56" w:hanging="284"/>
        <w:jc w:val="both"/>
        <w:textAlignment w:val="auto"/>
        <w:rPr>
          <w:rFonts w:ascii="Times New Roman" w:hAnsi="Times New Roman" w:cs="Times New Roman"/>
          <w:b/>
          <w:color w:val="auto"/>
          <w:sz w:val="22"/>
          <w:szCs w:val="22"/>
        </w:rPr>
      </w:pPr>
      <w:r w:rsidRPr="00850777">
        <w:rPr>
          <w:rFonts w:ascii="Times New Roman" w:hAnsi="Times New Roman" w:cs="Times New Roman"/>
          <w:color w:val="auto"/>
          <w:sz w:val="22"/>
          <w:szCs w:val="22"/>
        </w:rPr>
        <w:t xml:space="preserve">A Feleket a szerződés teljesítése keretében a szerződés hatályba lépése előtt és az ezt követően tudomásukra jutott minősített adatot képező információk tekintetében büntetőjogi felelősség terheli. Egyéb </w:t>
      </w:r>
      <w:r w:rsidRPr="00850777">
        <w:rPr>
          <w:rFonts w:ascii="Times New Roman" w:hAnsi="Times New Roman" w:cs="Times New Roman"/>
          <w:iCs/>
          <w:color w:val="auto"/>
          <w:sz w:val="22"/>
          <w:szCs w:val="22"/>
        </w:rPr>
        <w:t xml:space="preserve">– minősített adatnak nem minősülő – </w:t>
      </w:r>
      <w:r w:rsidRPr="00850777">
        <w:rPr>
          <w:rFonts w:ascii="Times New Roman" w:hAnsi="Times New Roman" w:cs="Times New Roman"/>
          <w:color w:val="auto"/>
          <w:sz w:val="22"/>
          <w:szCs w:val="22"/>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850777">
        <w:rPr>
          <w:rFonts w:ascii="Times New Roman" w:hAnsi="Times New Roman" w:cs="Times New Roman"/>
          <w:iCs/>
          <w:color w:val="auto"/>
          <w:sz w:val="22"/>
          <w:szCs w:val="22"/>
        </w:rPr>
        <w:t xml:space="preserve">a Megbízó vonatkozásában </w:t>
      </w:r>
      <w:r w:rsidRPr="00850777">
        <w:rPr>
          <w:rFonts w:ascii="Times New Roman" w:hAnsi="Times New Roman" w:cs="Times New Roman"/>
          <w:color w:val="auto"/>
          <w:sz w:val="22"/>
          <w:szCs w:val="22"/>
        </w:rPr>
        <w:t xml:space="preserve">jogszabály írja elő. </w:t>
      </w:r>
      <w:r w:rsidRPr="00850777">
        <w:rPr>
          <w:rFonts w:ascii="Times New Roman" w:hAnsi="Times New Roman" w:cs="Times New Roman"/>
          <w:iCs/>
          <w:color w:val="auto"/>
          <w:sz w:val="22"/>
          <w:szCs w:val="22"/>
        </w:rPr>
        <w:t>Nyilvánosságra hozatalnak minősül a jogosulatlan harmadik személlyel történő közlés is.</w:t>
      </w:r>
    </w:p>
    <w:p w14:paraId="21A1A62E" w14:textId="77777777" w:rsidR="00652503" w:rsidRPr="00850777" w:rsidRDefault="00652503" w:rsidP="00652503">
      <w:pPr>
        <w:pStyle w:val="Szvegtrzsbehzssal2"/>
        <w:spacing w:after="0" w:line="240" w:lineRule="auto"/>
        <w:ind w:left="284" w:right="56" w:hanging="284"/>
        <w:jc w:val="both"/>
        <w:rPr>
          <w:rFonts w:ascii="Times New Roman" w:hAnsi="Times New Roman" w:cs="Times New Roman"/>
          <w:b/>
          <w:color w:val="auto"/>
          <w:sz w:val="22"/>
          <w:szCs w:val="22"/>
        </w:rPr>
      </w:pPr>
    </w:p>
    <w:p w14:paraId="5170F94B" w14:textId="77777777" w:rsidR="00652503" w:rsidRPr="00850777" w:rsidRDefault="00652503" w:rsidP="00652503">
      <w:pPr>
        <w:pStyle w:val="Listaszerbekezds"/>
        <w:numPr>
          <w:ilvl w:val="0"/>
          <w:numId w:val="30"/>
        </w:numPr>
        <w:spacing w:before="0" w:after="0"/>
        <w:ind w:left="284" w:right="56" w:hanging="284"/>
        <w:contextualSpacing w:val="0"/>
        <w:rPr>
          <w:rFonts w:ascii="Times New Roman" w:hAnsi="Times New Roman"/>
          <w:szCs w:val="22"/>
        </w:rPr>
      </w:pPr>
      <w:r w:rsidRPr="00850777">
        <w:rPr>
          <w:rFonts w:ascii="Times New Roman" w:hAnsi="Times New Roman"/>
          <w:szCs w:val="22"/>
        </w:rPr>
        <w:t>A jelen szerződéssel és annak teljesítésével kapcsolatos, vagy a Megbízóra, különösen annak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76189021" w14:textId="77777777" w:rsidR="00652503" w:rsidRPr="00850777" w:rsidRDefault="00652503" w:rsidP="00652503">
      <w:pPr>
        <w:pStyle w:val="Szvegtrzsbehzssal2"/>
        <w:spacing w:after="0" w:line="240" w:lineRule="auto"/>
        <w:ind w:left="284" w:right="56" w:hanging="284"/>
        <w:jc w:val="both"/>
        <w:rPr>
          <w:rFonts w:ascii="Times New Roman" w:hAnsi="Times New Roman" w:cs="Times New Roman"/>
          <w:b/>
          <w:color w:val="auto"/>
          <w:sz w:val="22"/>
          <w:szCs w:val="22"/>
        </w:rPr>
      </w:pPr>
    </w:p>
    <w:p w14:paraId="275E32AF" w14:textId="77777777" w:rsidR="00652503" w:rsidRPr="00850777" w:rsidRDefault="00652503" w:rsidP="00652503">
      <w:pPr>
        <w:pStyle w:val="Szvegtrzsbehzssal2"/>
        <w:numPr>
          <w:ilvl w:val="0"/>
          <w:numId w:val="30"/>
        </w:numPr>
        <w:suppressAutoHyphens w:val="0"/>
        <w:spacing w:after="0" w:line="240" w:lineRule="auto"/>
        <w:ind w:left="284" w:right="56" w:hanging="284"/>
        <w:jc w:val="both"/>
        <w:textAlignment w:val="auto"/>
        <w:rPr>
          <w:rFonts w:ascii="Times New Roman" w:hAnsi="Times New Roman" w:cs="Times New Roman"/>
          <w:b/>
          <w:color w:val="auto"/>
          <w:sz w:val="22"/>
          <w:szCs w:val="22"/>
        </w:rPr>
      </w:pPr>
      <w:r w:rsidRPr="00850777">
        <w:rPr>
          <w:rFonts w:ascii="Times New Roman" w:hAnsi="Times New Roman" w:cs="Times New Roman"/>
          <w:color w:val="auto"/>
          <w:sz w:val="22"/>
          <w:szCs w:val="22"/>
        </w:rPr>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63CB1E3E" w14:textId="77777777" w:rsidR="00652503" w:rsidRPr="00850777" w:rsidRDefault="00652503" w:rsidP="00652503">
      <w:pPr>
        <w:pStyle w:val="Szvegtrzsbehzssal2"/>
        <w:spacing w:after="0" w:line="240" w:lineRule="auto"/>
        <w:ind w:left="284" w:right="56" w:hanging="284"/>
        <w:jc w:val="both"/>
        <w:rPr>
          <w:rFonts w:ascii="Times New Roman" w:hAnsi="Times New Roman" w:cs="Times New Roman"/>
          <w:b/>
          <w:color w:val="auto"/>
          <w:sz w:val="22"/>
          <w:szCs w:val="22"/>
        </w:rPr>
      </w:pPr>
    </w:p>
    <w:p w14:paraId="025412FC" w14:textId="77777777" w:rsidR="00652503" w:rsidRPr="00850777" w:rsidRDefault="00652503" w:rsidP="00652503">
      <w:pPr>
        <w:pStyle w:val="Szvegtrzsbehzssal2"/>
        <w:numPr>
          <w:ilvl w:val="0"/>
          <w:numId w:val="30"/>
        </w:numPr>
        <w:suppressAutoHyphens w:val="0"/>
        <w:spacing w:after="0" w:line="240" w:lineRule="auto"/>
        <w:ind w:left="284" w:right="56" w:hanging="284"/>
        <w:jc w:val="both"/>
        <w:textAlignment w:val="auto"/>
        <w:rPr>
          <w:rFonts w:ascii="Times New Roman" w:hAnsi="Times New Roman" w:cs="Times New Roman"/>
          <w:b/>
          <w:color w:val="auto"/>
          <w:sz w:val="22"/>
          <w:szCs w:val="22"/>
        </w:rPr>
      </w:pPr>
      <w:r w:rsidRPr="00850777">
        <w:rPr>
          <w:rFonts w:ascii="Times New Roman" w:hAnsi="Times New Roman" w:cs="Times New Roman"/>
          <w:color w:val="auto"/>
          <w:sz w:val="22"/>
          <w:szCs w:val="22"/>
        </w:rPr>
        <w:t xml:space="preserve">Megbízott kötelezettséget vállal arra, hogy a Megbízó által átadott, a teljesítéshez kapcsolódó iratokról, dokumentumokról másolatot, kivonatot csak a Megbízó előzetes engedélyével készít, és </w:t>
      </w:r>
      <w:r w:rsidRPr="00850777">
        <w:rPr>
          <w:rFonts w:ascii="Times New Roman" w:hAnsi="Times New Roman" w:cs="Times New Roman"/>
          <w:color w:val="auto"/>
          <w:sz w:val="22"/>
          <w:szCs w:val="22"/>
        </w:rPr>
        <w:lastRenderedPageBreak/>
        <w:t>ezen iratokba harmadik személy részére betekintést nem ad, illetve semmilyen más módon nem hozza azok tartalmát harmadik személy tudomására.</w:t>
      </w:r>
    </w:p>
    <w:p w14:paraId="6E68F495" w14:textId="77777777" w:rsidR="00652503" w:rsidRPr="00850777" w:rsidRDefault="00652503" w:rsidP="00652503">
      <w:pPr>
        <w:pStyle w:val="Szvegtrzsbehzssal2"/>
        <w:spacing w:after="0" w:line="240" w:lineRule="auto"/>
        <w:ind w:left="284" w:right="56" w:hanging="284"/>
        <w:jc w:val="both"/>
        <w:rPr>
          <w:rFonts w:ascii="Times New Roman" w:hAnsi="Times New Roman" w:cs="Times New Roman"/>
          <w:b/>
          <w:color w:val="auto"/>
          <w:sz w:val="22"/>
          <w:szCs w:val="22"/>
        </w:rPr>
      </w:pPr>
    </w:p>
    <w:p w14:paraId="4B7BEA52" w14:textId="77777777" w:rsidR="00652503" w:rsidRPr="00850777" w:rsidRDefault="00652503" w:rsidP="00652503">
      <w:pPr>
        <w:pStyle w:val="Default"/>
        <w:numPr>
          <w:ilvl w:val="0"/>
          <w:numId w:val="30"/>
        </w:numPr>
        <w:ind w:left="284" w:hanging="284"/>
        <w:jc w:val="both"/>
        <w:rPr>
          <w:rFonts w:ascii="Times New Roman" w:hAnsi="Times New Roman" w:cs="Times New Roman"/>
          <w:color w:val="auto"/>
          <w:sz w:val="22"/>
          <w:szCs w:val="22"/>
        </w:rPr>
      </w:pPr>
      <w:r w:rsidRPr="00850777">
        <w:rPr>
          <w:rFonts w:ascii="Times New Roman" w:hAnsi="Times New Roman" w:cs="Times New Roman"/>
          <w:iCs/>
          <w:color w:val="auto"/>
          <w:sz w:val="22"/>
          <w:szCs w:val="22"/>
        </w:rPr>
        <w:t xml:space="preserve">A titoktartási kötelezettség Megbízottat a szerződés teljesítésére, illetőleg megszűnésére tekintet nélkül, határidő nélkül terheli. A VII. 1-5. pontokban foglalt titoktartási 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14:paraId="6BD935A9" w14:textId="77777777" w:rsidR="00652503" w:rsidRPr="00850777" w:rsidRDefault="00652503" w:rsidP="00652503">
      <w:pPr>
        <w:pStyle w:val="Szvegtrzsbehzssal2"/>
        <w:spacing w:after="0" w:line="240" w:lineRule="auto"/>
        <w:ind w:left="284" w:right="56" w:hanging="284"/>
        <w:jc w:val="both"/>
        <w:rPr>
          <w:rFonts w:ascii="Times New Roman" w:hAnsi="Times New Roman" w:cs="Times New Roman"/>
          <w:b/>
          <w:color w:val="auto"/>
          <w:sz w:val="22"/>
          <w:szCs w:val="22"/>
        </w:rPr>
      </w:pPr>
    </w:p>
    <w:p w14:paraId="06EC877D" w14:textId="77777777" w:rsidR="00652503" w:rsidRPr="00850777" w:rsidRDefault="00652503" w:rsidP="00652503">
      <w:pPr>
        <w:pStyle w:val="Szvegtrzsbehzssal2"/>
        <w:numPr>
          <w:ilvl w:val="0"/>
          <w:numId w:val="30"/>
        </w:numPr>
        <w:suppressAutoHyphens w:val="0"/>
        <w:spacing w:after="0" w:line="240" w:lineRule="auto"/>
        <w:ind w:left="284" w:right="56" w:hanging="284"/>
        <w:jc w:val="both"/>
        <w:textAlignment w:val="auto"/>
        <w:rPr>
          <w:rFonts w:ascii="Times New Roman" w:hAnsi="Times New Roman" w:cs="Times New Roman"/>
          <w:b/>
          <w:color w:val="auto"/>
          <w:sz w:val="22"/>
          <w:szCs w:val="22"/>
        </w:rPr>
      </w:pPr>
      <w:r w:rsidRPr="00850777">
        <w:rPr>
          <w:rFonts w:ascii="Times New Roman" w:hAnsi="Times New Roman" w:cs="Times New Roman"/>
          <w:color w:val="auto"/>
          <w:sz w:val="22"/>
          <w:szCs w:val="22"/>
        </w:rPr>
        <w:t xml:space="preserve">Megbízott a jelen szerződéssel kapcsolatosan tudomásul veszi </w:t>
      </w:r>
    </w:p>
    <w:p w14:paraId="3B1679E3" w14:textId="77777777" w:rsidR="00652503" w:rsidRPr="00850777" w:rsidRDefault="00652503" w:rsidP="00652503">
      <w:pPr>
        <w:pStyle w:val="Szvegtrzsbehzssal2"/>
        <w:spacing w:after="0" w:line="240" w:lineRule="auto"/>
        <w:ind w:left="284" w:right="56" w:hanging="284"/>
        <w:jc w:val="both"/>
        <w:rPr>
          <w:rFonts w:ascii="Times New Roman" w:hAnsi="Times New Roman" w:cs="Times New Roman"/>
          <w:b/>
          <w:color w:val="auto"/>
          <w:sz w:val="22"/>
          <w:szCs w:val="22"/>
          <w:highlight w:val="yellow"/>
        </w:rPr>
      </w:pPr>
    </w:p>
    <w:p w14:paraId="684ECB22" w14:textId="77777777" w:rsidR="00652503" w:rsidRPr="00850777" w:rsidRDefault="00652503" w:rsidP="00652503">
      <w:pPr>
        <w:pStyle w:val="Szvegtrzs21"/>
        <w:numPr>
          <w:ilvl w:val="1"/>
          <w:numId w:val="30"/>
        </w:numPr>
        <w:tabs>
          <w:tab w:val="left" w:pos="0"/>
        </w:tabs>
        <w:ind w:left="709" w:right="56" w:hanging="283"/>
        <w:rPr>
          <w:b/>
          <w:color w:val="auto"/>
          <w:sz w:val="22"/>
          <w:szCs w:val="22"/>
        </w:rPr>
      </w:pPr>
      <w:r w:rsidRPr="00850777">
        <w:rPr>
          <w:color w:val="auto"/>
          <w:sz w:val="22"/>
          <w:szCs w:val="22"/>
        </w:rPr>
        <w:t>az Állami Számvevőszékről szóló 2011. évi LXVI. törvény 5. § (5) bekezdésében foglaltakat, továbbá a költségvetési pénzeszközök felhasználásának ellenőrzéséről szóló 2190/2002. (VI. 21.) Korm. határozat 3. pontjában foglaltakat, azaz az Állami Számvevőszék, illetve a Kormányzati Ellenőrzési Hivatal ellenőrzési jogosultságát; valamint</w:t>
      </w:r>
    </w:p>
    <w:p w14:paraId="31D3D71B" w14:textId="77777777" w:rsidR="00652503" w:rsidRPr="00850777" w:rsidRDefault="00652503" w:rsidP="00652503">
      <w:pPr>
        <w:pStyle w:val="Szvegtrzs21"/>
        <w:numPr>
          <w:ilvl w:val="1"/>
          <w:numId w:val="30"/>
        </w:numPr>
        <w:tabs>
          <w:tab w:val="left" w:pos="0"/>
        </w:tabs>
        <w:ind w:left="709" w:right="56" w:hanging="283"/>
        <w:rPr>
          <w:b/>
          <w:color w:val="auto"/>
          <w:sz w:val="22"/>
          <w:szCs w:val="22"/>
        </w:rPr>
      </w:pPr>
      <w:r w:rsidRPr="00850777">
        <w:rPr>
          <w:bCs/>
          <w:color w:val="auto"/>
          <w:sz w:val="22"/>
          <w:szCs w:val="22"/>
        </w:rPr>
        <w:t>az információs önrendelkezési jogról és az információszabadságról</w:t>
      </w:r>
      <w:r w:rsidRPr="00850777">
        <w:rPr>
          <w:color w:val="auto"/>
          <w:sz w:val="22"/>
          <w:szCs w:val="22"/>
        </w:rPr>
        <w:t xml:space="preserve"> szóló </w:t>
      </w:r>
      <w:r w:rsidRPr="00850777">
        <w:rPr>
          <w:bCs/>
          <w:color w:val="auto"/>
          <w:sz w:val="22"/>
          <w:szCs w:val="22"/>
        </w:rPr>
        <w:t>2011. évi CXII. törvény</w:t>
      </w:r>
      <w:r w:rsidRPr="00850777">
        <w:rPr>
          <w:color w:val="auto"/>
          <w:sz w:val="22"/>
          <w:szCs w:val="22"/>
        </w:rPr>
        <w:t xml:space="preserve"> (a továbbiakban: Infotv.) 26. §-ában, és az 1. melléklet, III. 4. pontjában foglaltakat, amelyek alapján a szerződés lényeges tartalmáról szóló tájékoztatást, illetőleg a nyilvánosságra hozatalt a Megbízó még az üzleti titokra való hivatkozással sem tagadhatja meg.</w:t>
      </w:r>
    </w:p>
    <w:p w14:paraId="26EFF509" w14:textId="77777777" w:rsidR="00652503" w:rsidRPr="00850777" w:rsidRDefault="00652503" w:rsidP="00652503">
      <w:pPr>
        <w:pStyle w:val="Szvegtrzs21"/>
        <w:ind w:left="284" w:right="56" w:hanging="284"/>
        <w:rPr>
          <w:color w:val="auto"/>
          <w:sz w:val="22"/>
          <w:szCs w:val="22"/>
        </w:rPr>
      </w:pPr>
    </w:p>
    <w:p w14:paraId="5E982605" w14:textId="77777777" w:rsidR="00652503" w:rsidRPr="00850777" w:rsidRDefault="00652503" w:rsidP="00652503">
      <w:pPr>
        <w:pStyle w:val="Listaszerbekezds"/>
        <w:numPr>
          <w:ilvl w:val="0"/>
          <w:numId w:val="30"/>
        </w:numPr>
        <w:spacing w:before="0" w:after="0"/>
        <w:ind w:left="284" w:hanging="284"/>
        <w:contextualSpacing w:val="0"/>
        <w:rPr>
          <w:rFonts w:ascii="Times New Roman" w:hAnsi="Times New Roman"/>
          <w:szCs w:val="22"/>
        </w:rPr>
      </w:pPr>
      <w:r w:rsidRPr="00850777">
        <w:rPr>
          <w:rFonts w:ascii="Times New Roman" w:hAnsi="Times New Roman"/>
          <w:szCs w:val="22"/>
        </w:rPr>
        <w:t>Felek rögzítik, hogy a jelen szerződés keretében elkészülő anyagok, iratok, állásfoglalások, (szak)vélemények Megbízó döntése alapján az Infotv. 27. § (5) bekezdése szerinti döntést megalapozó anyagnak minősülhetnek, és Megbízónak különösen fontos érdeke fűződik ahhoz, hogy azok a döntés meghozataláig harmadik személyek részére ne legyenek hozzáférhetőek, illetőleg mint ilyen anyagok a keletkezésüktől számított 10 évig nem nyilvánosak. Megbízott jelen Szerződés aláírásával tudomásul veszi, hogy nem korlátozható vagy nem tiltható meg üzleti titokra hivatkozással olyan adat nyilvánosságra hozatala, amely a közérdekű adatok nyilvánosságára és a közérdekből nyilvános adatra vonatkozó, külön törvényben meghatározott adatszolgáltatási és tájékoztatási kötelezettség alá esik.</w:t>
      </w:r>
    </w:p>
    <w:p w14:paraId="0DF78029" w14:textId="77777777" w:rsidR="00652503" w:rsidRPr="00850777" w:rsidRDefault="00652503" w:rsidP="00652503">
      <w:pPr>
        <w:pStyle w:val="Szvegtrzs21"/>
        <w:ind w:right="56"/>
        <w:rPr>
          <w:color w:val="auto"/>
          <w:sz w:val="22"/>
          <w:szCs w:val="22"/>
        </w:rPr>
      </w:pPr>
    </w:p>
    <w:p w14:paraId="6AFC5F69" w14:textId="77777777" w:rsidR="00652503" w:rsidRPr="00850777" w:rsidRDefault="00652503" w:rsidP="00652503">
      <w:pPr>
        <w:spacing w:after="0" w:line="240" w:lineRule="auto"/>
        <w:ind w:right="56"/>
        <w:jc w:val="center"/>
        <w:rPr>
          <w:rFonts w:ascii="Times New Roman" w:hAnsi="Times New Roman" w:cs="Times New Roman"/>
          <w:b/>
          <w:color w:val="auto"/>
          <w:sz w:val="22"/>
          <w:szCs w:val="22"/>
        </w:rPr>
      </w:pPr>
      <w:r w:rsidRPr="00850777">
        <w:rPr>
          <w:rFonts w:ascii="Times New Roman" w:hAnsi="Times New Roman" w:cs="Times New Roman"/>
          <w:b/>
          <w:color w:val="auto"/>
          <w:sz w:val="22"/>
          <w:szCs w:val="22"/>
        </w:rPr>
        <w:t>VIII. Szerződés módosítása, megszűnése</w:t>
      </w:r>
    </w:p>
    <w:p w14:paraId="6EE53A06" w14:textId="77777777" w:rsidR="00652503" w:rsidRPr="00850777" w:rsidRDefault="00652503" w:rsidP="00652503">
      <w:pPr>
        <w:pStyle w:val="Szvegtrzsbehzssal2"/>
        <w:spacing w:after="0" w:line="240" w:lineRule="auto"/>
        <w:ind w:left="0" w:right="56"/>
        <w:jc w:val="both"/>
        <w:rPr>
          <w:rFonts w:ascii="Times New Roman" w:hAnsi="Times New Roman" w:cs="Times New Roman"/>
          <w:b/>
          <w:color w:val="auto"/>
          <w:sz w:val="22"/>
          <w:szCs w:val="22"/>
        </w:rPr>
      </w:pPr>
    </w:p>
    <w:p w14:paraId="6AEFF42F" w14:textId="3D827079" w:rsidR="00652503" w:rsidRPr="00850777" w:rsidRDefault="00772149" w:rsidP="00652503">
      <w:pPr>
        <w:pStyle w:val="Szvegtrzsbehzssal2"/>
        <w:numPr>
          <w:ilvl w:val="0"/>
          <w:numId w:val="31"/>
        </w:numPr>
        <w:suppressAutoHyphens w:val="0"/>
        <w:spacing w:after="0" w:line="240" w:lineRule="auto"/>
        <w:ind w:left="284" w:right="56" w:hanging="284"/>
        <w:jc w:val="both"/>
        <w:textAlignment w:val="auto"/>
        <w:rPr>
          <w:rFonts w:ascii="Times New Roman" w:hAnsi="Times New Roman" w:cs="Times New Roman"/>
          <w:color w:val="auto"/>
          <w:sz w:val="22"/>
          <w:szCs w:val="22"/>
        </w:rPr>
      </w:pPr>
      <w:r w:rsidRPr="00D8704B">
        <w:rPr>
          <w:rFonts w:ascii="Times New Roman" w:hAnsi="Times New Roman" w:cs="Times New Roman"/>
          <w:color w:val="auto"/>
          <w:sz w:val="22"/>
          <w:szCs w:val="22"/>
        </w:rPr>
        <w:t>Jelen szerződés határozott időtartamra jön létre, és a jelen szerződés alapján fennálló kötelezettségek teljesítésével minden további jognyilatkozat, illetve értesítés nélkül megszűnik.</w:t>
      </w:r>
      <w:r>
        <w:rPr>
          <w:rFonts w:ascii="Times New Roman" w:hAnsi="Times New Roman" w:cs="Times New Roman"/>
          <w:color w:val="auto"/>
          <w:sz w:val="22"/>
          <w:szCs w:val="22"/>
        </w:rPr>
        <w:t xml:space="preserve"> </w:t>
      </w:r>
    </w:p>
    <w:p w14:paraId="1277A098" w14:textId="77777777" w:rsidR="00652503" w:rsidRPr="00850777" w:rsidRDefault="00652503" w:rsidP="00652503">
      <w:pPr>
        <w:pStyle w:val="Szvegtrzsbehzssal2"/>
        <w:spacing w:after="0" w:line="240" w:lineRule="auto"/>
        <w:ind w:left="284" w:right="56" w:hanging="284"/>
        <w:jc w:val="both"/>
        <w:rPr>
          <w:rFonts w:ascii="Times New Roman" w:hAnsi="Times New Roman" w:cs="Times New Roman"/>
          <w:b/>
          <w:color w:val="auto"/>
          <w:sz w:val="22"/>
          <w:szCs w:val="22"/>
        </w:rPr>
      </w:pPr>
    </w:p>
    <w:p w14:paraId="1258A1E4" w14:textId="77777777" w:rsidR="00652503" w:rsidRPr="00850777" w:rsidRDefault="00652503" w:rsidP="00652503">
      <w:pPr>
        <w:pStyle w:val="Szvegtrzsbehzssal2"/>
        <w:numPr>
          <w:ilvl w:val="0"/>
          <w:numId w:val="31"/>
        </w:numPr>
        <w:suppressAutoHyphens w:val="0"/>
        <w:spacing w:after="0" w:line="240" w:lineRule="auto"/>
        <w:ind w:left="284" w:right="56" w:hanging="284"/>
        <w:jc w:val="both"/>
        <w:textAlignment w:val="auto"/>
        <w:rPr>
          <w:rFonts w:ascii="Times New Roman" w:hAnsi="Times New Roman" w:cs="Times New Roman"/>
          <w:b/>
          <w:color w:val="auto"/>
          <w:sz w:val="22"/>
          <w:szCs w:val="22"/>
        </w:rPr>
      </w:pPr>
      <w:r w:rsidRPr="00850777">
        <w:rPr>
          <w:rFonts w:ascii="Times New Roman" w:hAnsi="Times New Roman" w:cs="Times New Roman"/>
          <w:color w:val="auto"/>
          <w:sz w:val="22"/>
          <w:szCs w:val="22"/>
        </w:rPr>
        <w:t xml:space="preserve">Felek tudomásul veszik, hogy a jelen szerződés kizárólag írásban a Kbt. 141. §-a alapján módosítható. </w:t>
      </w:r>
    </w:p>
    <w:p w14:paraId="6D4763EB" w14:textId="77777777" w:rsidR="00652503" w:rsidRPr="00850777" w:rsidRDefault="00652503" w:rsidP="00652503">
      <w:pPr>
        <w:pStyle w:val="Szvegtrzsbehzssal2"/>
        <w:spacing w:after="0" w:line="240" w:lineRule="auto"/>
        <w:ind w:left="284" w:right="56" w:hanging="284"/>
        <w:jc w:val="both"/>
        <w:rPr>
          <w:rFonts w:ascii="Times New Roman" w:hAnsi="Times New Roman" w:cs="Times New Roman"/>
          <w:b/>
          <w:color w:val="auto"/>
          <w:sz w:val="22"/>
          <w:szCs w:val="22"/>
        </w:rPr>
      </w:pPr>
    </w:p>
    <w:p w14:paraId="66D12222" w14:textId="77777777" w:rsidR="00652503" w:rsidRPr="00850777" w:rsidRDefault="00652503" w:rsidP="00652503">
      <w:pPr>
        <w:pStyle w:val="Szvegtrzsbehzssal2"/>
        <w:numPr>
          <w:ilvl w:val="0"/>
          <w:numId w:val="31"/>
        </w:numPr>
        <w:suppressAutoHyphens w:val="0"/>
        <w:spacing w:after="0" w:line="240" w:lineRule="auto"/>
        <w:ind w:left="284" w:right="56" w:hanging="284"/>
        <w:jc w:val="both"/>
        <w:textAlignment w:val="auto"/>
        <w:rPr>
          <w:rFonts w:ascii="Times New Roman" w:hAnsi="Times New Roman" w:cs="Times New Roman"/>
          <w:b/>
          <w:color w:val="auto"/>
          <w:sz w:val="22"/>
          <w:szCs w:val="22"/>
        </w:rPr>
      </w:pPr>
      <w:r w:rsidRPr="00850777">
        <w:rPr>
          <w:rFonts w:ascii="Times New Roman" w:hAnsi="Times New Roman" w:cs="Times New Roman"/>
          <w:color w:val="auto"/>
          <w:sz w:val="22"/>
          <w:szCs w:val="22"/>
        </w:rPr>
        <w:t>A szerződést bármelyik fél azonnali hatállyal felmondhatja a másik félhez eljuttatott írásbeli értesítéssel, amennyiben a másik fél a szerződésben vállalt lényeges kötelezettségét súlyosan megsérti, és azt nem orvosolja az erre vonatkozó írásbeli felszólítás kézhezvételét követő 5 napon belül sem. A kötelezettség teljesítésére felhívó írásbeli felszólítást nem kell megküldeni, ha a szerződésszegés olyan súlyú, hogy a sérelmet szenvedett féltől a továbbiakban nem várható el a szerződés fenntartása.</w:t>
      </w:r>
    </w:p>
    <w:p w14:paraId="0017649F" w14:textId="77777777" w:rsidR="00652503" w:rsidRPr="00850777" w:rsidRDefault="00652503" w:rsidP="00652503">
      <w:pPr>
        <w:pStyle w:val="Szvegtrzsbehzssal2"/>
        <w:suppressAutoHyphens w:val="0"/>
        <w:spacing w:after="0" w:line="240" w:lineRule="auto"/>
        <w:ind w:left="284" w:right="56"/>
        <w:jc w:val="both"/>
        <w:textAlignment w:val="auto"/>
        <w:rPr>
          <w:rFonts w:ascii="Times New Roman" w:hAnsi="Times New Roman" w:cs="Times New Roman"/>
          <w:b/>
          <w:color w:val="auto"/>
          <w:sz w:val="22"/>
          <w:szCs w:val="22"/>
        </w:rPr>
      </w:pPr>
    </w:p>
    <w:p w14:paraId="1C7BDB51" w14:textId="77777777" w:rsidR="00652503" w:rsidRPr="00850777" w:rsidRDefault="00652503" w:rsidP="00652503">
      <w:pPr>
        <w:pStyle w:val="Szvegtrzsbehzssal2"/>
        <w:numPr>
          <w:ilvl w:val="0"/>
          <w:numId w:val="31"/>
        </w:numPr>
        <w:suppressAutoHyphens w:val="0"/>
        <w:spacing w:after="0" w:line="240" w:lineRule="auto"/>
        <w:ind w:left="284" w:right="56" w:hanging="284"/>
        <w:jc w:val="both"/>
        <w:textAlignment w:val="auto"/>
        <w:rPr>
          <w:rFonts w:ascii="Times New Roman" w:hAnsi="Times New Roman" w:cs="Times New Roman"/>
          <w:b/>
          <w:color w:val="auto"/>
          <w:sz w:val="22"/>
          <w:szCs w:val="22"/>
        </w:rPr>
      </w:pPr>
      <w:r w:rsidRPr="00850777">
        <w:rPr>
          <w:rFonts w:ascii="Times New Roman" w:hAnsi="Times New Roman" w:cs="Times New Roman"/>
          <w:color w:val="auto"/>
          <w:sz w:val="22"/>
          <w:szCs w:val="22"/>
        </w:rPr>
        <w:t>A Megbízott súlyos szerződésszegésének minősül és a szerződés azonnal hatállyal megszüntethető a Megbízó által különösen, ha</w:t>
      </w:r>
    </w:p>
    <w:p w14:paraId="569964B4" w14:textId="77777777" w:rsidR="00652503" w:rsidRPr="00850777" w:rsidRDefault="00652503" w:rsidP="00652503">
      <w:pPr>
        <w:numPr>
          <w:ilvl w:val="1"/>
          <w:numId w:val="31"/>
        </w:numPr>
        <w:suppressAutoHyphens w:val="0"/>
        <w:spacing w:after="0" w:line="240" w:lineRule="auto"/>
        <w:ind w:left="851" w:hanging="425"/>
        <w:jc w:val="both"/>
        <w:textAlignment w:val="auto"/>
        <w:rPr>
          <w:rFonts w:ascii="Times New Roman" w:hAnsi="Times New Roman" w:cs="Times New Roman"/>
          <w:color w:val="auto"/>
          <w:sz w:val="22"/>
          <w:szCs w:val="22"/>
          <w:lang w:eastAsia="en-US"/>
        </w:rPr>
      </w:pPr>
      <w:r w:rsidRPr="00850777">
        <w:rPr>
          <w:rFonts w:ascii="Times New Roman" w:hAnsi="Times New Roman" w:cs="Times New Roman"/>
          <w:color w:val="auto"/>
          <w:sz w:val="22"/>
          <w:szCs w:val="22"/>
        </w:rPr>
        <w:t>a Megbízott késedelmes teljesítése miatt fizetendő kötbér eléri a maximumot;</w:t>
      </w:r>
    </w:p>
    <w:p w14:paraId="55B9304C" w14:textId="77777777" w:rsidR="00652503" w:rsidRPr="00850777" w:rsidRDefault="00652503" w:rsidP="00652503">
      <w:pPr>
        <w:numPr>
          <w:ilvl w:val="1"/>
          <w:numId w:val="31"/>
        </w:numPr>
        <w:suppressAutoHyphens w:val="0"/>
        <w:spacing w:after="0" w:line="240" w:lineRule="auto"/>
        <w:ind w:left="851" w:hanging="425"/>
        <w:jc w:val="both"/>
        <w:textAlignment w:val="auto"/>
        <w:rPr>
          <w:rFonts w:ascii="Times New Roman" w:hAnsi="Times New Roman" w:cs="Times New Roman"/>
          <w:color w:val="auto"/>
          <w:sz w:val="22"/>
          <w:szCs w:val="22"/>
        </w:rPr>
      </w:pPr>
      <w:r w:rsidRPr="00850777">
        <w:rPr>
          <w:rFonts w:ascii="Times New Roman" w:hAnsi="Times New Roman" w:cs="Times New Roman"/>
          <w:color w:val="auto"/>
          <w:sz w:val="22"/>
          <w:szCs w:val="22"/>
        </w:rPr>
        <w:t>a Megbízott megtagadja a szerződés teljesítését;</w:t>
      </w:r>
    </w:p>
    <w:p w14:paraId="3C7EA475" w14:textId="77777777" w:rsidR="00652503" w:rsidRPr="00850777" w:rsidRDefault="00652503" w:rsidP="00652503">
      <w:pPr>
        <w:numPr>
          <w:ilvl w:val="1"/>
          <w:numId w:val="31"/>
        </w:numPr>
        <w:suppressAutoHyphens w:val="0"/>
        <w:spacing w:after="0" w:line="240" w:lineRule="auto"/>
        <w:ind w:left="851" w:hanging="425"/>
        <w:jc w:val="both"/>
        <w:textAlignment w:val="auto"/>
        <w:rPr>
          <w:rFonts w:ascii="Times New Roman" w:hAnsi="Times New Roman" w:cs="Times New Roman"/>
          <w:color w:val="auto"/>
          <w:sz w:val="22"/>
          <w:szCs w:val="22"/>
        </w:rPr>
      </w:pPr>
      <w:r w:rsidRPr="00850777">
        <w:rPr>
          <w:rFonts w:ascii="Times New Roman" w:hAnsi="Times New Roman" w:cs="Times New Roman"/>
          <w:color w:val="auto"/>
          <w:sz w:val="22"/>
          <w:szCs w:val="22"/>
        </w:rPr>
        <w:t xml:space="preserve">a Megbízott fizetésképtelenné válik, vagy csődeljárást kezdeményez, kivéve a csődeljárásról és a felszámolási eljárásról szóló 1991. évi IL. törvény 11.§ (2) bekezdés h) pontjában foglaltakat, és/vagy a Megbízó írásos engedélye nélkül átruházza a jelen szerződésből eredő jogait és kötelezettségeit. </w:t>
      </w:r>
    </w:p>
    <w:p w14:paraId="6177F5F7" w14:textId="77777777" w:rsidR="00652503" w:rsidRPr="00850777" w:rsidRDefault="00652503" w:rsidP="00652503">
      <w:pPr>
        <w:pStyle w:val="Szvegtrzsbehzssal2"/>
        <w:spacing w:after="0" w:line="240" w:lineRule="auto"/>
        <w:ind w:left="284" w:right="56" w:hanging="284"/>
        <w:jc w:val="both"/>
        <w:rPr>
          <w:rFonts w:ascii="Times New Roman" w:hAnsi="Times New Roman" w:cs="Times New Roman"/>
          <w:b/>
          <w:color w:val="auto"/>
          <w:sz w:val="22"/>
          <w:szCs w:val="22"/>
        </w:rPr>
      </w:pPr>
    </w:p>
    <w:p w14:paraId="52240049" w14:textId="77777777" w:rsidR="00652503" w:rsidRPr="00850777" w:rsidRDefault="00652503" w:rsidP="00652503">
      <w:pPr>
        <w:pStyle w:val="Szvegtrzsbehzssal2"/>
        <w:numPr>
          <w:ilvl w:val="0"/>
          <w:numId w:val="31"/>
        </w:numPr>
        <w:suppressAutoHyphens w:val="0"/>
        <w:spacing w:after="0" w:line="240" w:lineRule="auto"/>
        <w:ind w:left="284" w:right="56" w:hanging="284"/>
        <w:jc w:val="both"/>
        <w:textAlignment w:val="auto"/>
        <w:rPr>
          <w:rFonts w:ascii="Times New Roman" w:hAnsi="Times New Roman" w:cs="Times New Roman"/>
          <w:b/>
          <w:color w:val="auto"/>
          <w:sz w:val="22"/>
          <w:szCs w:val="22"/>
        </w:rPr>
      </w:pPr>
      <w:r w:rsidRPr="00850777">
        <w:rPr>
          <w:rFonts w:ascii="Times New Roman" w:hAnsi="Times New Roman" w:cs="Times New Roman"/>
          <w:color w:val="auto"/>
          <w:sz w:val="22"/>
          <w:szCs w:val="22"/>
        </w:rPr>
        <w:t>Megbízó köteles a szerződést felmondani a Kbt.-ben meghatározottak szerint, amennyiben:</w:t>
      </w:r>
    </w:p>
    <w:p w14:paraId="4A2BDE84" w14:textId="77777777" w:rsidR="00652503" w:rsidRPr="00850777" w:rsidRDefault="00652503" w:rsidP="00652503">
      <w:pPr>
        <w:pStyle w:val="Szvegtrzsbehzssal2"/>
        <w:spacing w:after="0" w:line="240" w:lineRule="auto"/>
        <w:ind w:left="0" w:right="56"/>
        <w:jc w:val="both"/>
        <w:rPr>
          <w:rFonts w:ascii="Times New Roman" w:hAnsi="Times New Roman" w:cs="Times New Roman"/>
          <w:b/>
          <w:color w:val="auto"/>
          <w:sz w:val="22"/>
          <w:szCs w:val="22"/>
        </w:rPr>
      </w:pPr>
    </w:p>
    <w:p w14:paraId="10043A4F" w14:textId="77777777" w:rsidR="00652503" w:rsidRPr="00850777" w:rsidRDefault="00652503" w:rsidP="00652503">
      <w:pPr>
        <w:numPr>
          <w:ilvl w:val="1"/>
          <w:numId w:val="31"/>
        </w:numPr>
        <w:suppressAutoHyphens w:val="0"/>
        <w:spacing w:after="0" w:line="240" w:lineRule="auto"/>
        <w:ind w:left="851" w:hanging="425"/>
        <w:jc w:val="both"/>
        <w:textAlignment w:val="auto"/>
        <w:rPr>
          <w:rFonts w:ascii="Times New Roman" w:hAnsi="Times New Roman" w:cs="Times New Roman"/>
          <w:b/>
          <w:color w:val="auto"/>
          <w:sz w:val="22"/>
          <w:szCs w:val="22"/>
        </w:rPr>
      </w:pPr>
      <w:r w:rsidRPr="00850777">
        <w:rPr>
          <w:rFonts w:ascii="Times New Roman" w:hAnsi="Times New Roman" w:cs="Times New Roman"/>
          <w:color w:val="auto"/>
          <w:sz w:val="22"/>
          <w:szCs w:val="22"/>
        </w:rPr>
        <w:t>Megbízottban közvetetten vagy közvetlenül 25%-ot meghaladó tulajdoni részesedést szerez valamely olyan jogi személy vagy személyes joga szerinti jogképes szervezet, amely tekintetében fennáll a 62. § (1) bekezdés k) pont kb) alpontjában meghatározott feltétel. Ennek érdekében a szerződés teljesítésének teljes időtartama alatt Megbízott a tulajdonosi szerkezetét a Megbízó számára megismerhetővé teszi és a Kbt. 143. § (3) bekezdés szerinti ügyletekről a Megbízót haladéktalanul értesíti.</w:t>
      </w:r>
    </w:p>
    <w:p w14:paraId="0D3D9FB3" w14:textId="77777777" w:rsidR="00652503" w:rsidRPr="00850777" w:rsidRDefault="00652503" w:rsidP="00652503">
      <w:pPr>
        <w:numPr>
          <w:ilvl w:val="1"/>
          <w:numId w:val="31"/>
        </w:numPr>
        <w:suppressAutoHyphens w:val="0"/>
        <w:spacing w:after="0" w:line="240" w:lineRule="auto"/>
        <w:ind w:left="851" w:hanging="425"/>
        <w:jc w:val="both"/>
        <w:textAlignment w:val="auto"/>
        <w:rPr>
          <w:rFonts w:ascii="Times New Roman" w:hAnsi="Times New Roman" w:cs="Times New Roman"/>
          <w:b/>
          <w:color w:val="auto"/>
          <w:sz w:val="22"/>
          <w:szCs w:val="22"/>
        </w:rPr>
      </w:pPr>
      <w:r w:rsidRPr="00850777">
        <w:rPr>
          <w:rFonts w:ascii="Times New Roman" w:hAnsi="Times New Roman" w:cs="Times New Roman"/>
          <w:color w:val="auto"/>
          <w:sz w:val="22"/>
          <w:szCs w:val="22"/>
        </w:rPr>
        <w:t>Megbízott közvetetten vagy közvetlenül 25%-ot meghaladó tulajdoni részesedést szerez valamely olyan jogi személyben vagy személyes joga szerinti jogképes szervezetben, amely tekintetében fennáll a 62. § (1) bekezdés k) pont kb) alpontjában meghatározott feltétel. Ennek érdekében Megbízott a Kbt. 143. § (3) bekezdés szerinti ügyletekről a Megbízót haladéktalanul értesíti.</w:t>
      </w:r>
    </w:p>
    <w:p w14:paraId="102455F2" w14:textId="77777777" w:rsidR="00652503" w:rsidRPr="00850777" w:rsidRDefault="00652503" w:rsidP="00652503">
      <w:pPr>
        <w:pStyle w:val="Szvegtrzsbehzssal2"/>
        <w:spacing w:after="0" w:line="240" w:lineRule="auto"/>
        <w:ind w:left="0" w:right="56"/>
        <w:jc w:val="both"/>
        <w:rPr>
          <w:rFonts w:ascii="Times New Roman" w:hAnsi="Times New Roman" w:cs="Times New Roman"/>
          <w:b/>
          <w:color w:val="auto"/>
          <w:sz w:val="22"/>
          <w:szCs w:val="22"/>
        </w:rPr>
      </w:pPr>
    </w:p>
    <w:p w14:paraId="5D01D611" w14:textId="77777777" w:rsidR="00652503" w:rsidRPr="00850777" w:rsidRDefault="00652503" w:rsidP="00652503">
      <w:pPr>
        <w:spacing w:before="120" w:after="0" w:line="240" w:lineRule="auto"/>
        <w:ind w:right="56"/>
        <w:jc w:val="center"/>
        <w:rPr>
          <w:rFonts w:ascii="Times New Roman" w:hAnsi="Times New Roman" w:cs="Times New Roman"/>
          <w:b/>
          <w:color w:val="auto"/>
          <w:sz w:val="22"/>
          <w:szCs w:val="22"/>
        </w:rPr>
      </w:pPr>
      <w:r w:rsidRPr="00850777">
        <w:rPr>
          <w:rFonts w:ascii="Times New Roman" w:hAnsi="Times New Roman" w:cs="Times New Roman"/>
          <w:b/>
          <w:color w:val="auto"/>
          <w:sz w:val="22"/>
          <w:szCs w:val="22"/>
        </w:rPr>
        <w:t>IX. Egyéb rendelkezések</w:t>
      </w:r>
    </w:p>
    <w:p w14:paraId="2A7E2A03" w14:textId="77777777" w:rsidR="00652503" w:rsidRPr="00850777" w:rsidRDefault="00652503" w:rsidP="00652503">
      <w:pPr>
        <w:spacing w:after="0" w:line="240" w:lineRule="auto"/>
        <w:ind w:right="56"/>
        <w:jc w:val="both"/>
        <w:rPr>
          <w:rFonts w:ascii="Times New Roman" w:hAnsi="Times New Roman" w:cs="Times New Roman"/>
          <w:color w:val="auto"/>
          <w:sz w:val="22"/>
          <w:szCs w:val="22"/>
        </w:rPr>
      </w:pPr>
    </w:p>
    <w:p w14:paraId="451E74C7" w14:textId="77777777" w:rsidR="00652503" w:rsidRPr="00850777" w:rsidRDefault="00652503" w:rsidP="00652503">
      <w:pPr>
        <w:pStyle w:val="Listaszerbekezds"/>
        <w:numPr>
          <w:ilvl w:val="0"/>
          <w:numId w:val="32"/>
        </w:numPr>
        <w:spacing w:before="0" w:after="0"/>
        <w:ind w:left="426" w:hanging="426"/>
        <w:contextualSpacing w:val="0"/>
        <w:rPr>
          <w:rFonts w:ascii="Times New Roman" w:hAnsi="Times New Roman"/>
          <w:szCs w:val="22"/>
        </w:rPr>
      </w:pPr>
      <w:r w:rsidRPr="00850777">
        <w:rPr>
          <w:rFonts w:ascii="Times New Roman" w:hAnsi="Times New Roman"/>
          <w:szCs w:val="22"/>
        </w:rPr>
        <w:t>Megbízott tudomásul veszi, hogy a szerződés teljesítésében közreműködő képviselőjének a nemzetbiztonsági szolgálatokról szóló 1995. évi CXXV. 68. §-a, valamint a 71. § (3) bekezdése alapján a nemzetbiztonsági ellenőrzése szükséges. Megbízott képviselője köteles az ellenőrzésnek alávetni magát azzal, hogy amennyiben e kötelezettségnek nem kívánja magát alávetni, úgy a Megbízó jogosult a jelen szerződést azonnali hatályú felmondással megszüntetni.</w:t>
      </w:r>
    </w:p>
    <w:p w14:paraId="3C72DF45" w14:textId="77777777" w:rsidR="00652503" w:rsidRPr="00850777" w:rsidRDefault="00652503" w:rsidP="00652503">
      <w:pPr>
        <w:pStyle w:val="Szvegtrzsbehzssal2"/>
        <w:spacing w:after="0" w:line="240" w:lineRule="auto"/>
        <w:ind w:left="426" w:hanging="426"/>
        <w:jc w:val="both"/>
        <w:rPr>
          <w:rFonts w:ascii="Times New Roman" w:hAnsi="Times New Roman" w:cs="Times New Roman"/>
          <w:b/>
          <w:color w:val="auto"/>
          <w:sz w:val="22"/>
          <w:szCs w:val="22"/>
        </w:rPr>
      </w:pPr>
    </w:p>
    <w:p w14:paraId="1DEC1FE7" w14:textId="77777777" w:rsidR="00652503" w:rsidRPr="00850777" w:rsidRDefault="00652503" w:rsidP="00652503">
      <w:pPr>
        <w:pStyle w:val="Szvegtrzsbehzssal2"/>
        <w:numPr>
          <w:ilvl w:val="0"/>
          <w:numId w:val="32"/>
        </w:numPr>
        <w:suppressAutoHyphens w:val="0"/>
        <w:spacing w:after="0" w:line="240" w:lineRule="auto"/>
        <w:ind w:left="426" w:right="56" w:hanging="426"/>
        <w:jc w:val="both"/>
        <w:textAlignment w:val="auto"/>
        <w:rPr>
          <w:rFonts w:ascii="Times New Roman" w:hAnsi="Times New Roman" w:cs="Times New Roman"/>
          <w:color w:val="auto"/>
          <w:sz w:val="22"/>
          <w:szCs w:val="22"/>
        </w:rPr>
      </w:pPr>
      <w:r w:rsidRPr="00850777">
        <w:rPr>
          <w:rFonts w:ascii="Times New Roman" w:hAnsi="Times New Roman" w:cs="Times New Roman"/>
          <w:color w:val="auto"/>
          <w:sz w:val="22"/>
          <w:szCs w:val="22"/>
        </w:rPr>
        <w:t xml:space="preserve">A Felek megállapodnak abban, hogy a jelen szerződéssel kapcsolatban felmerült vitás kérdéseket egymás között tárgyalások útján kísérelik meg rendezni.  </w:t>
      </w:r>
    </w:p>
    <w:p w14:paraId="06909F7D" w14:textId="77777777" w:rsidR="00652503" w:rsidRPr="00850777" w:rsidRDefault="00652503" w:rsidP="00652503">
      <w:pPr>
        <w:pStyle w:val="Szvegtrzsbehzssal2"/>
        <w:spacing w:after="0" w:line="240" w:lineRule="auto"/>
        <w:ind w:left="426" w:right="56" w:hanging="426"/>
        <w:jc w:val="both"/>
        <w:rPr>
          <w:rFonts w:ascii="Times New Roman" w:hAnsi="Times New Roman" w:cs="Times New Roman"/>
          <w:color w:val="auto"/>
          <w:sz w:val="22"/>
          <w:szCs w:val="22"/>
        </w:rPr>
      </w:pPr>
    </w:p>
    <w:p w14:paraId="75432538" w14:textId="77777777" w:rsidR="00652503" w:rsidRPr="00850777" w:rsidRDefault="00652503" w:rsidP="00652503">
      <w:pPr>
        <w:pStyle w:val="Listaszerbekezds"/>
        <w:numPr>
          <w:ilvl w:val="0"/>
          <w:numId w:val="32"/>
        </w:numPr>
        <w:spacing w:before="0" w:after="0"/>
        <w:ind w:left="426" w:hanging="426"/>
        <w:contextualSpacing w:val="0"/>
        <w:rPr>
          <w:rFonts w:ascii="Times New Roman" w:hAnsi="Times New Roman"/>
          <w:szCs w:val="22"/>
        </w:rPr>
      </w:pPr>
      <w:r w:rsidRPr="00850777">
        <w:rPr>
          <w:rFonts w:ascii="Times New Roman" w:hAnsi="Times New Roman"/>
          <w:szCs w:val="22"/>
        </w:rPr>
        <w:t>Megbízott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Áht.) 41. § (6) bekezdésére tekintettel – tudomásul veszi, hogy átláthatóságának ellenőrzése céljából Megbízó a jelen szerződésből eredő követelései elévüléséig az Áht. 55. §-a szerint jogosult Megbízott átláthatóságával összefüggő, az Áht. 55. §-ában meghatározott adatokat kezelni.</w:t>
      </w:r>
    </w:p>
    <w:p w14:paraId="2BF7D8FF" w14:textId="77777777" w:rsidR="00652503" w:rsidRPr="00850777" w:rsidRDefault="00652503" w:rsidP="00652503">
      <w:pPr>
        <w:spacing w:after="0" w:line="240" w:lineRule="auto"/>
        <w:ind w:left="426" w:hanging="426"/>
        <w:jc w:val="both"/>
        <w:rPr>
          <w:rFonts w:ascii="Times New Roman" w:hAnsi="Times New Roman" w:cs="Times New Roman"/>
          <w:color w:val="auto"/>
          <w:sz w:val="22"/>
          <w:szCs w:val="22"/>
        </w:rPr>
      </w:pPr>
    </w:p>
    <w:p w14:paraId="5E4C67A8" w14:textId="77777777" w:rsidR="00652503" w:rsidRPr="00850777" w:rsidRDefault="00652503" w:rsidP="00652503">
      <w:pPr>
        <w:pStyle w:val="Listaszerbekezds"/>
        <w:numPr>
          <w:ilvl w:val="0"/>
          <w:numId w:val="32"/>
        </w:numPr>
        <w:spacing w:before="0" w:after="0"/>
        <w:ind w:left="426" w:hanging="426"/>
        <w:contextualSpacing w:val="0"/>
        <w:rPr>
          <w:rFonts w:ascii="Times New Roman" w:hAnsi="Times New Roman"/>
          <w:szCs w:val="22"/>
        </w:rPr>
      </w:pPr>
      <w:r w:rsidRPr="00850777">
        <w:rPr>
          <w:rFonts w:ascii="Times New Roman" w:hAnsi="Times New Roman"/>
          <w:szCs w:val="22"/>
        </w:rPr>
        <w:t>Megbízott tudomásul veszi – az Ávr. 50. § (1a) bekezdésére tekintettel –, hogy a IX.3. pont szerinti nyilatkozatában foglaltak változása esetén arról haladéktalanul köteles a Megbízót tájékoztatni, továbbá azt, hogy amennyiben a jelen szerződés Megbízott valótlan tartalmú nyilatkozatán alapul, jelen szerződést Megbízó azonnali hatállyal felmondja vagy – ha a szerződés teljesítésére még nem került sor – a szerződéstől eláll.</w:t>
      </w:r>
    </w:p>
    <w:p w14:paraId="34317AA3" w14:textId="77777777" w:rsidR="00652503" w:rsidRPr="00850777" w:rsidRDefault="00652503" w:rsidP="00652503">
      <w:pPr>
        <w:pStyle w:val="Szvegtrzsbehzssal2"/>
        <w:spacing w:after="0" w:line="240" w:lineRule="auto"/>
        <w:ind w:left="426" w:right="56" w:hanging="426"/>
        <w:jc w:val="both"/>
        <w:rPr>
          <w:rFonts w:ascii="Times New Roman" w:hAnsi="Times New Roman" w:cs="Times New Roman"/>
          <w:b/>
          <w:color w:val="auto"/>
          <w:sz w:val="22"/>
          <w:szCs w:val="22"/>
        </w:rPr>
      </w:pPr>
    </w:p>
    <w:p w14:paraId="693A9A8D" w14:textId="77777777" w:rsidR="00652503" w:rsidRPr="00850777" w:rsidRDefault="00652503" w:rsidP="00652503">
      <w:pPr>
        <w:pStyle w:val="Szvegtrzsbehzssal2"/>
        <w:numPr>
          <w:ilvl w:val="0"/>
          <w:numId w:val="32"/>
        </w:numPr>
        <w:suppressAutoHyphens w:val="0"/>
        <w:spacing w:after="0" w:line="240" w:lineRule="auto"/>
        <w:ind w:left="426" w:right="56" w:hanging="426"/>
        <w:jc w:val="both"/>
        <w:textAlignment w:val="auto"/>
        <w:rPr>
          <w:rFonts w:ascii="Times New Roman" w:hAnsi="Times New Roman" w:cs="Times New Roman"/>
          <w:b/>
          <w:color w:val="auto"/>
          <w:sz w:val="22"/>
          <w:szCs w:val="22"/>
        </w:rPr>
      </w:pPr>
      <w:r w:rsidRPr="00850777">
        <w:rPr>
          <w:rFonts w:ascii="Times New Roman" w:hAnsi="Times New Roman" w:cs="Times New Roman"/>
          <w:color w:val="auto"/>
          <w:sz w:val="22"/>
          <w:szCs w:val="22"/>
        </w:rPr>
        <w:t>Jelen szerződésben nem szabályozott kérdésekben Magyarország vonatkozó hatályos jogszabályai, különösen a Polgári Törvénykönyvről szóló 2013. évi V. törvény (Ptk.), az információs önrendelkezési jogról és az információszabadságról szóló 2011. évi CXII. törvény, továbbá a minősített adat védelméről szóló 2009. évi CLV. törvény vonatkozó rendelkezései az irányadóak.</w:t>
      </w:r>
      <w:r w:rsidRPr="00850777">
        <w:rPr>
          <w:rFonts w:ascii="Times New Roman" w:hAnsi="Times New Roman" w:cs="Times New Roman"/>
          <w:color w:val="auto"/>
          <w:sz w:val="22"/>
          <w:szCs w:val="22"/>
        </w:rPr>
        <w:tab/>
      </w:r>
    </w:p>
    <w:p w14:paraId="0847FD2D" w14:textId="77777777" w:rsidR="00652503" w:rsidRPr="00850777" w:rsidRDefault="00652503" w:rsidP="00652503">
      <w:pPr>
        <w:pStyle w:val="Szvegtrzsbehzssal2"/>
        <w:spacing w:after="0" w:line="240" w:lineRule="auto"/>
        <w:ind w:left="0" w:right="56"/>
        <w:jc w:val="both"/>
        <w:rPr>
          <w:rFonts w:ascii="Times New Roman" w:hAnsi="Times New Roman" w:cs="Times New Roman"/>
          <w:b/>
          <w:color w:val="auto"/>
          <w:sz w:val="22"/>
          <w:szCs w:val="22"/>
        </w:rPr>
      </w:pPr>
    </w:p>
    <w:p w14:paraId="4CC854AE" w14:textId="77777777" w:rsidR="00652503" w:rsidRPr="00850777" w:rsidRDefault="00652503" w:rsidP="00652503">
      <w:pPr>
        <w:pStyle w:val="Listaszerbekezds"/>
        <w:numPr>
          <w:ilvl w:val="0"/>
          <w:numId w:val="32"/>
        </w:numPr>
        <w:spacing w:before="0" w:after="0"/>
        <w:ind w:left="426" w:right="56" w:hanging="426"/>
        <w:contextualSpacing w:val="0"/>
        <w:rPr>
          <w:rFonts w:ascii="Times New Roman" w:hAnsi="Times New Roman"/>
          <w:szCs w:val="22"/>
        </w:rPr>
      </w:pPr>
      <w:r w:rsidRPr="00850777">
        <w:rPr>
          <w:rFonts w:ascii="Times New Roman" w:hAnsi="Times New Roman"/>
          <w:szCs w:val="22"/>
        </w:rPr>
        <w:t>Felek kijelentik, hogy a jelen szerződés megkötésére képviselőik megfelelő felhatalmazással rendelkeznek.</w:t>
      </w:r>
    </w:p>
    <w:p w14:paraId="3C656CEE" w14:textId="77777777" w:rsidR="00652503" w:rsidRPr="00850777" w:rsidRDefault="00652503" w:rsidP="00652503">
      <w:pPr>
        <w:spacing w:after="0" w:line="240" w:lineRule="auto"/>
        <w:ind w:left="426" w:right="56" w:hanging="426"/>
        <w:jc w:val="both"/>
        <w:rPr>
          <w:rFonts w:ascii="Times New Roman" w:hAnsi="Times New Roman" w:cs="Times New Roman"/>
          <w:color w:val="auto"/>
          <w:sz w:val="22"/>
          <w:szCs w:val="22"/>
        </w:rPr>
      </w:pPr>
    </w:p>
    <w:p w14:paraId="1A10B883" w14:textId="77777777" w:rsidR="00652503" w:rsidRPr="00850777" w:rsidRDefault="00652503" w:rsidP="00652503">
      <w:pPr>
        <w:spacing w:after="0" w:line="240" w:lineRule="auto"/>
        <w:ind w:right="56"/>
        <w:jc w:val="both"/>
        <w:rPr>
          <w:rFonts w:ascii="Times New Roman" w:hAnsi="Times New Roman" w:cs="Times New Roman"/>
          <w:color w:val="auto"/>
          <w:sz w:val="22"/>
          <w:szCs w:val="22"/>
        </w:rPr>
      </w:pPr>
    </w:p>
    <w:p w14:paraId="0E832919" w14:textId="77777777" w:rsidR="00652503" w:rsidRPr="00850777" w:rsidRDefault="00652503" w:rsidP="00652503">
      <w:pPr>
        <w:rPr>
          <w:rFonts w:ascii="Times New Roman" w:hAnsi="Times New Roman" w:cs="Times New Roman"/>
          <w:color w:val="auto"/>
          <w:sz w:val="22"/>
          <w:szCs w:val="22"/>
        </w:rPr>
      </w:pPr>
      <w:r w:rsidRPr="00850777">
        <w:rPr>
          <w:rFonts w:ascii="Times New Roman" w:hAnsi="Times New Roman" w:cs="Times New Roman"/>
          <w:color w:val="auto"/>
          <w:sz w:val="22"/>
          <w:szCs w:val="22"/>
        </w:rPr>
        <w:br w:type="page"/>
      </w:r>
    </w:p>
    <w:p w14:paraId="58CC5DB3" w14:textId="77777777" w:rsidR="00652503" w:rsidRPr="00850777" w:rsidRDefault="00652503" w:rsidP="00652503">
      <w:pPr>
        <w:spacing w:after="0" w:line="240" w:lineRule="auto"/>
        <w:ind w:right="5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lastRenderedPageBreak/>
        <w:t>A jelen szerződést a Felek – az alulírott helyen és időpontban – elolvasás és értelmezés után, mint akaratukkal mindenben megegyezőt, jóváhagyólag írják alá. A jelen szerződés 10 oldalból és 9 fejezetből áll, 4 eredeti példányban készült, melyből 3 példány Megbízót, 1 példány Megbízottat illet.</w:t>
      </w:r>
    </w:p>
    <w:p w14:paraId="33339004" w14:textId="77777777" w:rsidR="00652503" w:rsidRPr="00850777" w:rsidRDefault="00652503" w:rsidP="00652503">
      <w:pPr>
        <w:spacing w:after="0" w:line="240" w:lineRule="auto"/>
        <w:ind w:right="56"/>
        <w:jc w:val="both"/>
        <w:rPr>
          <w:rFonts w:ascii="Times New Roman" w:hAnsi="Times New Roman" w:cs="Times New Roman"/>
          <w:color w:val="auto"/>
          <w:sz w:val="22"/>
          <w:szCs w:val="22"/>
        </w:rPr>
      </w:pPr>
    </w:p>
    <w:p w14:paraId="5C28CA2F" w14:textId="77777777" w:rsidR="00652503" w:rsidRPr="00850777" w:rsidRDefault="00652503" w:rsidP="00652503">
      <w:pPr>
        <w:spacing w:after="0" w:line="240" w:lineRule="auto"/>
        <w:ind w:right="56"/>
        <w:jc w:val="both"/>
        <w:rPr>
          <w:rFonts w:ascii="Times New Roman" w:hAnsi="Times New Roman" w:cs="Times New Roman"/>
          <w:color w:val="auto"/>
          <w:sz w:val="22"/>
          <w:szCs w:val="22"/>
        </w:rPr>
      </w:pPr>
      <w:r w:rsidRPr="00850777">
        <w:rPr>
          <w:rFonts w:ascii="Times New Roman" w:hAnsi="Times New Roman" w:cs="Times New Roman"/>
          <w:color w:val="auto"/>
          <w:sz w:val="22"/>
          <w:szCs w:val="22"/>
        </w:rPr>
        <w:t>Melléklet:</w:t>
      </w:r>
    </w:p>
    <w:p w14:paraId="23E15A06" w14:textId="77777777" w:rsidR="00652503" w:rsidRPr="00850777" w:rsidRDefault="00652503" w:rsidP="00652503">
      <w:pPr>
        <w:pStyle w:val="Listaszerbekezds"/>
        <w:numPr>
          <w:ilvl w:val="0"/>
          <w:numId w:val="33"/>
        </w:numPr>
        <w:spacing w:before="0" w:after="0"/>
        <w:rPr>
          <w:rFonts w:ascii="Times New Roman" w:hAnsi="Times New Roman"/>
          <w:szCs w:val="22"/>
        </w:rPr>
      </w:pPr>
      <w:r w:rsidRPr="00850777">
        <w:rPr>
          <w:rFonts w:ascii="Times New Roman" w:hAnsi="Times New Roman"/>
          <w:szCs w:val="22"/>
        </w:rPr>
        <w:t>számú melléklet: feladatleírás</w:t>
      </w:r>
    </w:p>
    <w:p w14:paraId="17474FB4" w14:textId="77777777" w:rsidR="00652503" w:rsidRPr="00850777" w:rsidRDefault="00652503" w:rsidP="00652503">
      <w:pPr>
        <w:rPr>
          <w:rFonts w:ascii="Times New Roman" w:hAnsi="Times New Roman" w:cs="Times New Roman"/>
          <w:color w:val="auto"/>
          <w:sz w:val="22"/>
          <w:szCs w:val="22"/>
        </w:rPr>
      </w:pPr>
    </w:p>
    <w:p w14:paraId="25C976B9" w14:textId="77777777" w:rsidR="00652503" w:rsidRPr="00850777" w:rsidRDefault="00652503" w:rsidP="00652503">
      <w:pPr>
        <w:tabs>
          <w:tab w:val="num" w:pos="360"/>
        </w:tabs>
        <w:spacing w:before="120" w:after="0" w:line="240" w:lineRule="auto"/>
        <w:ind w:left="360" w:right="-45" w:hanging="360"/>
        <w:jc w:val="both"/>
        <w:rPr>
          <w:rFonts w:ascii="Times New Roman" w:hAnsi="Times New Roman" w:cs="Times New Roman"/>
          <w:bCs/>
          <w:iCs/>
          <w:color w:val="auto"/>
          <w:sz w:val="22"/>
          <w:szCs w:val="22"/>
          <w:lang w:eastAsia="hu-HU"/>
        </w:rPr>
      </w:pPr>
      <w:r w:rsidRPr="00850777">
        <w:rPr>
          <w:rFonts w:ascii="Times New Roman" w:hAnsi="Times New Roman" w:cs="Times New Roman"/>
          <w:bCs/>
          <w:iCs/>
          <w:color w:val="auto"/>
          <w:sz w:val="22"/>
          <w:szCs w:val="22"/>
          <w:lang w:eastAsia="hu-HU"/>
        </w:rPr>
        <w:t>Budapest, 2018. ……. hó ….. nap</w:t>
      </w:r>
      <w:r w:rsidRPr="00850777">
        <w:rPr>
          <w:rFonts w:ascii="Times New Roman" w:hAnsi="Times New Roman" w:cs="Times New Roman"/>
          <w:bCs/>
          <w:iCs/>
          <w:color w:val="auto"/>
          <w:sz w:val="22"/>
          <w:szCs w:val="22"/>
          <w:lang w:eastAsia="hu-HU"/>
        </w:rPr>
        <w:tab/>
        <w:t xml:space="preserve">    </w:t>
      </w:r>
      <w:r w:rsidRPr="00850777">
        <w:rPr>
          <w:rFonts w:ascii="Times New Roman" w:hAnsi="Times New Roman" w:cs="Times New Roman"/>
          <w:bCs/>
          <w:iCs/>
          <w:color w:val="auto"/>
          <w:sz w:val="22"/>
          <w:szCs w:val="22"/>
          <w:lang w:eastAsia="hu-HU"/>
        </w:rPr>
        <w:tab/>
        <w:t>Budapest, 2018. ……. hó ….. nap</w:t>
      </w:r>
    </w:p>
    <w:p w14:paraId="3CDC51E0" w14:textId="77777777" w:rsidR="00652503" w:rsidRPr="00850777" w:rsidRDefault="00652503" w:rsidP="00652503">
      <w:pPr>
        <w:tabs>
          <w:tab w:val="num" w:pos="360"/>
        </w:tabs>
        <w:spacing w:before="120" w:after="0" w:line="240" w:lineRule="auto"/>
        <w:ind w:left="360" w:right="-45" w:hanging="360"/>
        <w:jc w:val="both"/>
        <w:rPr>
          <w:rFonts w:ascii="Times New Roman" w:hAnsi="Times New Roman" w:cs="Times New Roman"/>
          <w:bCs/>
          <w:iCs/>
          <w:color w:val="auto"/>
          <w:sz w:val="22"/>
          <w:szCs w:val="22"/>
          <w:lang w:eastAsia="hu-HU"/>
        </w:rPr>
      </w:pPr>
      <w:r w:rsidRPr="00850777">
        <w:rPr>
          <w:rFonts w:ascii="Times New Roman" w:hAnsi="Times New Roman" w:cs="Times New Roman"/>
          <w:bCs/>
          <w:iCs/>
          <w:color w:val="auto"/>
          <w:sz w:val="22"/>
          <w:szCs w:val="22"/>
          <w:lang w:eastAsia="hu-HU"/>
        </w:rPr>
        <w:tab/>
      </w:r>
    </w:p>
    <w:p w14:paraId="6B3DE0D4" w14:textId="77777777" w:rsidR="00652503" w:rsidRPr="00850777" w:rsidRDefault="00652503" w:rsidP="00652503">
      <w:pPr>
        <w:tabs>
          <w:tab w:val="num" w:pos="360"/>
        </w:tabs>
        <w:spacing w:before="120" w:after="0" w:line="240" w:lineRule="auto"/>
        <w:ind w:left="360" w:right="-45" w:hanging="360"/>
        <w:jc w:val="both"/>
        <w:rPr>
          <w:rFonts w:ascii="Times New Roman" w:hAnsi="Times New Roman" w:cs="Times New Roman"/>
          <w:b/>
          <w:bCs/>
          <w:iCs/>
          <w:color w:val="auto"/>
          <w:sz w:val="22"/>
          <w:szCs w:val="22"/>
          <w:lang w:eastAsia="hu-HU"/>
        </w:rPr>
      </w:pPr>
      <w:r w:rsidRPr="00850777">
        <w:rPr>
          <w:rFonts w:ascii="Times New Roman" w:hAnsi="Times New Roman" w:cs="Times New Roman"/>
          <w:b/>
          <w:bCs/>
          <w:iCs/>
          <w:color w:val="auto"/>
          <w:sz w:val="22"/>
          <w:szCs w:val="22"/>
          <w:lang w:eastAsia="hu-HU"/>
        </w:rPr>
        <w:t>Megbízott képviseletében:</w:t>
      </w:r>
      <w:r w:rsidRPr="00850777">
        <w:rPr>
          <w:rFonts w:ascii="Times New Roman" w:hAnsi="Times New Roman" w:cs="Times New Roman"/>
          <w:b/>
          <w:bCs/>
          <w:iCs/>
          <w:color w:val="auto"/>
          <w:sz w:val="22"/>
          <w:szCs w:val="22"/>
          <w:lang w:eastAsia="hu-HU"/>
        </w:rPr>
        <w:tab/>
      </w:r>
      <w:r w:rsidRPr="00850777">
        <w:rPr>
          <w:rFonts w:ascii="Times New Roman" w:hAnsi="Times New Roman" w:cs="Times New Roman"/>
          <w:b/>
          <w:bCs/>
          <w:iCs/>
          <w:color w:val="auto"/>
          <w:sz w:val="22"/>
          <w:szCs w:val="22"/>
          <w:lang w:eastAsia="hu-HU"/>
        </w:rPr>
        <w:tab/>
      </w:r>
      <w:r w:rsidRPr="00850777">
        <w:rPr>
          <w:rFonts w:ascii="Times New Roman" w:hAnsi="Times New Roman" w:cs="Times New Roman"/>
          <w:b/>
          <w:bCs/>
          <w:iCs/>
          <w:color w:val="auto"/>
          <w:sz w:val="22"/>
          <w:szCs w:val="22"/>
          <w:lang w:eastAsia="hu-HU"/>
        </w:rPr>
        <w:tab/>
        <w:t>Megbízó képviseletében:</w:t>
      </w:r>
      <w:r w:rsidRPr="00850777">
        <w:rPr>
          <w:rFonts w:ascii="Times New Roman" w:hAnsi="Times New Roman" w:cs="Times New Roman"/>
          <w:b/>
          <w:bCs/>
          <w:iCs/>
          <w:color w:val="auto"/>
          <w:sz w:val="22"/>
          <w:szCs w:val="22"/>
          <w:lang w:eastAsia="hu-HU"/>
        </w:rPr>
        <w:tab/>
      </w:r>
      <w:r w:rsidRPr="00850777">
        <w:rPr>
          <w:rFonts w:ascii="Times New Roman" w:hAnsi="Times New Roman" w:cs="Times New Roman"/>
          <w:b/>
          <w:bCs/>
          <w:iCs/>
          <w:color w:val="auto"/>
          <w:sz w:val="22"/>
          <w:szCs w:val="22"/>
          <w:lang w:eastAsia="hu-HU"/>
        </w:rPr>
        <w:tab/>
      </w:r>
    </w:p>
    <w:p w14:paraId="3FE718C8" w14:textId="77777777" w:rsidR="00652503" w:rsidRPr="00850777" w:rsidRDefault="00652503" w:rsidP="00652503">
      <w:pPr>
        <w:tabs>
          <w:tab w:val="num" w:pos="360"/>
        </w:tabs>
        <w:spacing w:after="0" w:line="240" w:lineRule="auto"/>
        <w:ind w:right="-45"/>
        <w:jc w:val="both"/>
        <w:rPr>
          <w:rFonts w:ascii="Times New Roman" w:hAnsi="Times New Roman" w:cs="Times New Roman"/>
          <w:bCs/>
          <w:iCs/>
          <w:color w:val="auto"/>
          <w:sz w:val="22"/>
          <w:szCs w:val="22"/>
          <w:lang w:eastAsia="hu-HU"/>
        </w:rPr>
      </w:pPr>
    </w:p>
    <w:p w14:paraId="1FAE7C90" w14:textId="77777777" w:rsidR="00652503" w:rsidRPr="00850777" w:rsidRDefault="00652503" w:rsidP="00652503">
      <w:pPr>
        <w:tabs>
          <w:tab w:val="num" w:pos="360"/>
        </w:tabs>
        <w:spacing w:after="0" w:line="240" w:lineRule="auto"/>
        <w:ind w:left="360" w:right="-45" w:hanging="360"/>
        <w:jc w:val="both"/>
        <w:rPr>
          <w:rFonts w:ascii="Times New Roman" w:hAnsi="Times New Roman" w:cs="Times New Roman"/>
          <w:bCs/>
          <w:iCs/>
          <w:color w:val="auto"/>
          <w:sz w:val="22"/>
          <w:szCs w:val="22"/>
          <w:lang w:eastAsia="hu-HU"/>
        </w:rPr>
      </w:pPr>
    </w:p>
    <w:p w14:paraId="03ED53DE" w14:textId="77777777" w:rsidR="00652503" w:rsidRPr="00850777" w:rsidRDefault="00652503" w:rsidP="00652503">
      <w:pPr>
        <w:tabs>
          <w:tab w:val="num" w:pos="360"/>
        </w:tabs>
        <w:spacing w:after="0" w:line="240" w:lineRule="auto"/>
        <w:ind w:left="360" w:right="-45" w:hanging="360"/>
        <w:jc w:val="both"/>
        <w:rPr>
          <w:rFonts w:ascii="Times New Roman" w:hAnsi="Times New Roman" w:cs="Times New Roman"/>
          <w:bCs/>
          <w:iCs/>
          <w:color w:val="auto"/>
          <w:sz w:val="22"/>
          <w:szCs w:val="22"/>
          <w:lang w:eastAsia="hu-HU"/>
        </w:rPr>
      </w:pPr>
    </w:p>
    <w:tbl>
      <w:tblPr>
        <w:tblW w:w="4684" w:type="pct"/>
        <w:tblCellMar>
          <w:left w:w="70" w:type="dxa"/>
          <w:right w:w="70" w:type="dxa"/>
        </w:tblCellMar>
        <w:tblLook w:val="04A0" w:firstRow="1" w:lastRow="0" w:firstColumn="1" w:lastColumn="0" w:noHBand="0" w:noVBand="1"/>
      </w:tblPr>
      <w:tblGrid>
        <w:gridCol w:w="4314"/>
        <w:gridCol w:w="4314"/>
      </w:tblGrid>
      <w:tr w:rsidR="00652503" w:rsidRPr="00850777" w14:paraId="5D1B1720" w14:textId="77777777" w:rsidTr="00C96310">
        <w:trPr>
          <w:trHeight w:val="712"/>
        </w:trPr>
        <w:tc>
          <w:tcPr>
            <w:tcW w:w="2500" w:type="pct"/>
            <w:hideMark/>
          </w:tcPr>
          <w:p w14:paraId="42B71DED" w14:textId="77777777" w:rsidR="00652503" w:rsidRPr="00850777" w:rsidRDefault="00652503" w:rsidP="00C96310">
            <w:pPr>
              <w:tabs>
                <w:tab w:val="num" w:pos="360"/>
              </w:tabs>
              <w:spacing w:after="0" w:line="240" w:lineRule="auto"/>
              <w:ind w:left="360" w:hanging="360"/>
              <w:rPr>
                <w:rFonts w:ascii="Times New Roman" w:hAnsi="Times New Roman" w:cs="Times New Roman"/>
                <w:color w:val="auto"/>
                <w:sz w:val="22"/>
                <w:szCs w:val="22"/>
                <w:lang w:eastAsia="hu-HU"/>
              </w:rPr>
            </w:pPr>
            <w:r w:rsidRPr="00850777">
              <w:rPr>
                <w:rFonts w:ascii="Times New Roman" w:hAnsi="Times New Roman" w:cs="Times New Roman"/>
                <w:color w:val="auto"/>
                <w:sz w:val="22"/>
                <w:szCs w:val="22"/>
                <w:lang w:eastAsia="hu-HU"/>
              </w:rPr>
              <w:t>………………………………………</w:t>
            </w:r>
          </w:p>
          <w:p w14:paraId="0603E25F" w14:textId="77777777" w:rsidR="00652503" w:rsidRPr="00850777" w:rsidRDefault="00652503" w:rsidP="00C96310">
            <w:pPr>
              <w:tabs>
                <w:tab w:val="num" w:pos="0"/>
              </w:tabs>
              <w:spacing w:after="0" w:line="240" w:lineRule="auto"/>
              <w:ind w:left="50" w:right="914" w:hanging="50"/>
              <w:jc w:val="center"/>
              <w:rPr>
                <w:rFonts w:ascii="Times New Roman" w:hAnsi="Times New Roman" w:cs="Times New Roman"/>
                <w:i/>
                <w:color w:val="auto"/>
                <w:sz w:val="22"/>
                <w:szCs w:val="22"/>
                <w:lang w:eastAsia="hu-HU"/>
              </w:rPr>
            </w:pPr>
            <w:r w:rsidRPr="00850777">
              <w:rPr>
                <w:rFonts w:ascii="Times New Roman" w:hAnsi="Times New Roman" w:cs="Times New Roman"/>
                <w:color w:val="auto"/>
                <w:sz w:val="22"/>
                <w:szCs w:val="22"/>
                <w:lang w:eastAsia="hu-HU"/>
              </w:rPr>
              <w:t>ügyvezető</w:t>
            </w:r>
          </w:p>
        </w:tc>
        <w:tc>
          <w:tcPr>
            <w:tcW w:w="2500" w:type="pct"/>
          </w:tcPr>
          <w:p w14:paraId="5E0FFEBF" w14:textId="77777777" w:rsidR="00652503" w:rsidRPr="00850777" w:rsidRDefault="00652503" w:rsidP="00C96310">
            <w:pPr>
              <w:tabs>
                <w:tab w:val="num" w:pos="360"/>
              </w:tabs>
              <w:spacing w:after="0" w:line="240" w:lineRule="auto"/>
              <w:ind w:left="360" w:hanging="360"/>
              <w:rPr>
                <w:rFonts w:ascii="Times New Roman" w:hAnsi="Times New Roman" w:cs="Times New Roman"/>
                <w:color w:val="auto"/>
                <w:sz w:val="22"/>
                <w:szCs w:val="22"/>
                <w:lang w:eastAsia="hu-HU"/>
              </w:rPr>
            </w:pPr>
            <w:r w:rsidRPr="00850777">
              <w:rPr>
                <w:rFonts w:ascii="Times New Roman" w:hAnsi="Times New Roman" w:cs="Times New Roman"/>
                <w:color w:val="auto"/>
                <w:sz w:val="22"/>
                <w:szCs w:val="22"/>
                <w:lang w:eastAsia="hu-HU"/>
              </w:rPr>
              <w:t xml:space="preserve">         …………..………………………………</w:t>
            </w:r>
          </w:p>
          <w:p w14:paraId="26ACD3FC" w14:textId="77777777" w:rsidR="00652503" w:rsidRPr="00850777" w:rsidRDefault="00652503" w:rsidP="00C96310">
            <w:pPr>
              <w:tabs>
                <w:tab w:val="num" w:pos="360"/>
              </w:tabs>
              <w:spacing w:after="0" w:line="240" w:lineRule="auto"/>
              <w:ind w:left="360" w:right="-70" w:hanging="360"/>
              <w:jc w:val="center"/>
              <w:rPr>
                <w:rFonts w:ascii="Times New Roman" w:hAnsi="Times New Roman" w:cs="Times New Roman"/>
                <w:b/>
                <w:color w:val="auto"/>
                <w:sz w:val="22"/>
                <w:szCs w:val="22"/>
                <w:lang w:eastAsia="hu-HU"/>
              </w:rPr>
            </w:pPr>
            <w:r w:rsidRPr="00850777">
              <w:rPr>
                <w:rFonts w:ascii="Times New Roman" w:hAnsi="Times New Roman" w:cs="Times New Roman"/>
                <w:b/>
                <w:color w:val="auto"/>
                <w:sz w:val="22"/>
                <w:szCs w:val="22"/>
                <w:lang w:eastAsia="hu-HU"/>
              </w:rPr>
              <w:t>Kandra Ildikó</w:t>
            </w:r>
          </w:p>
          <w:p w14:paraId="4F4D21EB" w14:textId="77777777" w:rsidR="00652503" w:rsidRPr="00850777" w:rsidRDefault="00652503" w:rsidP="00C96310">
            <w:pPr>
              <w:tabs>
                <w:tab w:val="num" w:pos="360"/>
              </w:tabs>
              <w:spacing w:after="0" w:line="240" w:lineRule="auto"/>
              <w:ind w:left="360" w:right="-70" w:hanging="360"/>
              <w:jc w:val="center"/>
              <w:rPr>
                <w:rFonts w:ascii="Times New Roman" w:hAnsi="Times New Roman" w:cs="Times New Roman"/>
                <w:color w:val="auto"/>
                <w:sz w:val="22"/>
                <w:szCs w:val="22"/>
                <w:lang w:eastAsia="hu-HU"/>
              </w:rPr>
            </w:pPr>
            <w:r w:rsidRPr="00850777">
              <w:rPr>
                <w:rFonts w:ascii="Times New Roman" w:hAnsi="Times New Roman" w:cs="Times New Roman"/>
                <w:color w:val="auto"/>
                <w:sz w:val="22"/>
                <w:szCs w:val="22"/>
                <w:lang w:eastAsia="hu-HU"/>
              </w:rPr>
              <w:t>helyettes államtitkár</w:t>
            </w:r>
          </w:p>
        </w:tc>
      </w:tr>
      <w:tr w:rsidR="00652503" w:rsidRPr="00850777" w14:paraId="4AE960B9" w14:textId="77777777" w:rsidTr="00C96310">
        <w:trPr>
          <w:trHeight w:val="5104"/>
        </w:trPr>
        <w:tc>
          <w:tcPr>
            <w:tcW w:w="2500" w:type="pct"/>
          </w:tcPr>
          <w:p w14:paraId="73530FE5" w14:textId="77777777" w:rsidR="00652503" w:rsidRPr="00850777" w:rsidRDefault="00652503" w:rsidP="00C96310">
            <w:pPr>
              <w:tabs>
                <w:tab w:val="num" w:pos="0"/>
              </w:tabs>
              <w:spacing w:after="0" w:line="240" w:lineRule="auto"/>
              <w:ind w:right="-45"/>
              <w:jc w:val="both"/>
              <w:rPr>
                <w:rFonts w:ascii="Times New Roman" w:hAnsi="Times New Roman" w:cs="Times New Roman"/>
                <w:color w:val="auto"/>
                <w:sz w:val="22"/>
                <w:szCs w:val="22"/>
                <w:lang w:eastAsia="hu-HU"/>
              </w:rPr>
            </w:pPr>
          </w:p>
          <w:p w14:paraId="5495CC43" w14:textId="77777777" w:rsidR="00652503" w:rsidRPr="00850777" w:rsidRDefault="00652503" w:rsidP="00C96310">
            <w:pPr>
              <w:tabs>
                <w:tab w:val="num" w:pos="0"/>
              </w:tabs>
              <w:spacing w:after="0" w:line="240" w:lineRule="auto"/>
              <w:ind w:right="-45"/>
              <w:jc w:val="both"/>
              <w:rPr>
                <w:rFonts w:ascii="Times New Roman" w:hAnsi="Times New Roman" w:cs="Times New Roman"/>
                <w:color w:val="auto"/>
                <w:sz w:val="22"/>
                <w:szCs w:val="22"/>
                <w:lang w:eastAsia="hu-HU"/>
              </w:rPr>
            </w:pPr>
          </w:p>
          <w:p w14:paraId="11C9FACA" w14:textId="77777777" w:rsidR="00652503" w:rsidRPr="00850777" w:rsidRDefault="00652503" w:rsidP="00C96310">
            <w:pPr>
              <w:spacing w:after="0" w:line="240" w:lineRule="auto"/>
              <w:jc w:val="both"/>
              <w:rPr>
                <w:rFonts w:ascii="Times New Roman" w:hAnsi="Times New Roman" w:cs="Times New Roman"/>
                <w:color w:val="auto"/>
                <w:sz w:val="22"/>
                <w:szCs w:val="22"/>
                <w:lang w:eastAsia="hu-HU"/>
              </w:rPr>
            </w:pPr>
          </w:p>
        </w:tc>
        <w:tc>
          <w:tcPr>
            <w:tcW w:w="2500" w:type="pct"/>
          </w:tcPr>
          <w:p w14:paraId="0CA6BFB3" w14:textId="77777777" w:rsidR="00652503" w:rsidRPr="00850777" w:rsidRDefault="00652503" w:rsidP="00C96310">
            <w:pPr>
              <w:tabs>
                <w:tab w:val="num" w:pos="360"/>
              </w:tabs>
              <w:spacing w:before="120" w:after="0" w:line="240" w:lineRule="auto"/>
              <w:ind w:right="-45"/>
              <w:jc w:val="both"/>
              <w:rPr>
                <w:rFonts w:ascii="Times New Roman" w:hAnsi="Times New Roman" w:cs="Times New Roman"/>
                <w:color w:val="auto"/>
                <w:sz w:val="22"/>
                <w:szCs w:val="22"/>
                <w:lang w:eastAsia="hu-HU"/>
              </w:rPr>
            </w:pPr>
          </w:p>
          <w:p w14:paraId="7414DEDC" w14:textId="77777777" w:rsidR="00652503" w:rsidRPr="00850777" w:rsidRDefault="00652503" w:rsidP="00C96310">
            <w:pPr>
              <w:tabs>
                <w:tab w:val="num" w:pos="360"/>
              </w:tabs>
              <w:spacing w:before="120" w:after="0" w:line="240" w:lineRule="auto"/>
              <w:ind w:right="-45"/>
              <w:jc w:val="both"/>
              <w:rPr>
                <w:rFonts w:ascii="Times New Roman" w:hAnsi="Times New Roman" w:cs="Times New Roman"/>
                <w:color w:val="auto"/>
                <w:sz w:val="22"/>
                <w:szCs w:val="22"/>
                <w:lang w:eastAsia="hu-HU"/>
              </w:rPr>
            </w:pPr>
            <w:r w:rsidRPr="00850777">
              <w:rPr>
                <w:rFonts w:ascii="Times New Roman" w:hAnsi="Times New Roman" w:cs="Times New Roman"/>
                <w:color w:val="auto"/>
                <w:sz w:val="22"/>
                <w:szCs w:val="22"/>
                <w:lang w:eastAsia="hu-HU"/>
              </w:rPr>
              <w:t>Pénzügyi ellenjegyzés:</w:t>
            </w:r>
          </w:p>
          <w:p w14:paraId="5FB69DE6" w14:textId="77777777" w:rsidR="00652503" w:rsidRPr="00850777" w:rsidRDefault="00652503" w:rsidP="00C96310">
            <w:pPr>
              <w:tabs>
                <w:tab w:val="num" w:pos="360"/>
              </w:tabs>
              <w:spacing w:after="0" w:line="240" w:lineRule="auto"/>
              <w:ind w:right="-45"/>
              <w:jc w:val="both"/>
              <w:rPr>
                <w:rFonts w:ascii="Times New Roman" w:hAnsi="Times New Roman" w:cs="Times New Roman"/>
                <w:bCs/>
                <w:iCs/>
                <w:color w:val="auto"/>
                <w:sz w:val="22"/>
                <w:szCs w:val="22"/>
                <w:lang w:eastAsia="hu-HU"/>
              </w:rPr>
            </w:pPr>
            <w:r w:rsidRPr="00850777">
              <w:rPr>
                <w:rFonts w:ascii="Times New Roman" w:hAnsi="Times New Roman" w:cs="Times New Roman"/>
                <w:color w:val="auto"/>
                <w:sz w:val="22"/>
                <w:szCs w:val="22"/>
                <w:lang w:eastAsia="hu-HU"/>
              </w:rPr>
              <w:t xml:space="preserve">Budapest, </w:t>
            </w:r>
            <w:r w:rsidRPr="00850777">
              <w:rPr>
                <w:rFonts w:ascii="Times New Roman" w:hAnsi="Times New Roman" w:cs="Times New Roman"/>
                <w:bCs/>
                <w:iCs/>
                <w:color w:val="auto"/>
                <w:sz w:val="22"/>
                <w:szCs w:val="22"/>
                <w:lang w:eastAsia="hu-HU"/>
              </w:rPr>
              <w:t>2018. ………. ….</w:t>
            </w:r>
          </w:p>
          <w:p w14:paraId="7BD463AE" w14:textId="77777777" w:rsidR="00652503" w:rsidRPr="00850777" w:rsidRDefault="00652503" w:rsidP="00C96310">
            <w:pPr>
              <w:tabs>
                <w:tab w:val="num" w:pos="360"/>
              </w:tabs>
              <w:spacing w:after="0" w:line="240" w:lineRule="auto"/>
              <w:ind w:left="360" w:right="-45" w:hanging="360"/>
              <w:jc w:val="both"/>
              <w:rPr>
                <w:rFonts w:ascii="Times New Roman" w:hAnsi="Times New Roman" w:cs="Times New Roman"/>
                <w:bCs/>
                <w:iCs/>
                <w:color w:val="auto"/>
                <w:sz w:val="22"/>
                <w:szCs w:val="22"/>
                <w:lang w:eastAsia="hu-HU"/>
              </w:rPr>
            </w:pPr>
          </w:p>
          <w:p w14:paraId="1E011654" w14:textId="77777777" w:rsidR="00652503" w:rsidRPr="00850777" w:rsidRDefault="00652503" w:rsidP="00C96310">
            <w:pPr>
              <w:tabs>
                <w:tab w:val="num" w:pos="360"/>
              </w:tabs>
              <w:spacing w:after="0" w:line="240" w:lineRule="auto"/>
              <w:ind w:left="360" w:right="-45" w:hanging="360"/>
              <w:jc w:val="both"/>
              <w:rPr>
                <w:rFonts w:ascii="Times New Roman" w:hAnsi="Times New Roman" w:cs="Times New Roman"/>
                <w:bCs/>
                <w:iCs/>
                <w:color w:val="auto"/>
                <w:sz w:val="22"/>
                <w:szCs w:val="22"/>
                <w:lang w:eastAsia="hu-HU"/>
              </w:rPr>
            </w:pPr>
          </w:p>
          <w:p w14:paraId="2AC2619E" w14:textId="77777777" w:rsidR="00652503" w:rsidRPr="00850777" w:rsidRDefault="00652503" w:rsidP="00C96310">
            <w:pPr>
              <w:tabs>
                <w:tab w:val="num" w:pos="360"/>
              </w:tabs>
              <w:spacing w:after="0" w:line="240" w:lineRule="auto"/>
              <w:ind w:left="360" w:right="-45" w:hanging="360"/>
              <w:jc w:val="both"/>
              <w:rPr>
                <w:rFonts w:ascii="Times New Roman" w:hAnsi="Times New Roman" w:cs="Times New Roman"/>
                <w:bCs/>
                <w:iCs/>
                <w:color w:val="auto"/>
                <w:sz w:val="22"/>
                <w:szCs w:val="22"/>
                <w:lang w:eastAsia="hu-HU"/>
              </w:rPr>
            </w:pPr>
          </w:p>
          <w:p w14:paraId="7E27C0B6" w14:textId="77777777" w:rsidR="00652503" w:rsidRPr="00850777" w:rsidRDefault="00652503" w:rsidP="00C96310">
            <w:pPr>
              <w:tabs>
                <w:tab w:val="num" w:pos="360"/>
              </w:tabs>
              <w:spacing w:after="0" w:line="240" w:lineRule="auto"/>
              <w:ind w:left="360" w:right="-45" w:hanging="360"/>
              <w:jc w:val="center"/>
              <w:rPr>
                <w:rFonts w:ascii="Times New Roman" w:hAnsi="Times New Roman" w:cs="Times New Roman"/>
                <w:bCs/>
                <w:color w:val="auto"/>
                <w:sz w:val="22"/>
                <w:szCs w:val="22"/>
                <w:lang w:eastAsia="hu-HU"/>
              </w:rPr>
            </w:pPr>
            <w:r w:rsidRPr="00850777">
              <w:rPr>
                <w:rFonts w:ascii="Times New Roman" w:hAnsi="Times New Roman" w:cs="Times New Roman"/>
                <w:bCs/>
                <w:color w:val="auto"/>
                <w:sz w:val="22"/>
                <w:szCs w:val="22"/>
                <w:lang w:eastAsia="hu-HU"/>
              </w:rPr>
              <w:t>……………………………………………</w:t>
            </w:r>
          </w:p>
          <w:p w14:paraId="56190FE9" w14:textId="77777777" w:rsidR="00652503" w:rsidRPr="00850777" w:rsidRDefault="00652503" w:rsidP="00C96310">
            <w:pPr>
              <w:tabs>
                <w:tab w:val="num" w:pos="360"/>
              </w:tabs>
              <w:spacing w:after="0" w:line="240" w:lineRule="auto"/>
              <w:ind w:left="360" w:right="-45" w:hanging="360"/>
              <w:jc w:val="center"/>
              <w:rPr>
                <w:rFonts w:ascii="Times New Roman" w:hAnsi="Times New Roman" w:cs="Times New Roman"/>
                <w:b/>
                <w:bCs/>
                <w:color w:val="auto"/>
                <w:sz w:val="22"/>
                <w:szCs w:val="22"/>
                <w:lang w:eastAsia="hu-HU"/>
              </w:rPr>
            </w:pPr>
            <w:r w:rsidRPr="00850777">
              <w:rPr>
                <w:rFonts w:ascii="Times New Roman" w:hAnsi="Times New Roman" w:cs="Times New Roman"/>
                <w:b/>
                <w:bCs/>
                <w:color w:val="auto"/>
                <w:sz w:val="22"/>
                <w:szCs w:val="22"/>
                <w:lang w:eastAsia="hu-HU"/>
              </w:rPr>
              <w:t>Petrény Gábor</w:t>
            </w:r>
          </w:p>
          <w:p w14:paraId="1A8438FC" w14:textId="77777777" w:rsidR="00652503" w:rsidRPr="00850777" w:rsidRDefault="00652503" w:rsidP="00C96310">
            <w:pPr>
              <w:tabs>
                <w:tab w:val="num" w:pos="360"/>
              </w:tabs>
              <w:spacing w:after="0" w:line="240" w:lineRule="auto"/>
              <w:ind w:left="360" w:right="-45" w:hanging="360"/>
              <w:jc w:val="center"/>
              <w:rPr>
                <w:rFonts w:ascii="Times New Roman" w:hAnsi="Times New Roman" w:cs="Times New Roman"/>
                <w:bCs/>
                <w:color w:val="auto"/>
                <w:sz w:val="22"/>
                <w:szCs w:val="22"/>
                <w:lang w:eastAsia="hu-HU"/>
              </w:rPr>
            </w:pPr>
            <w:r w:rsidRPr="00850777">
              <w:rPr>
                <w:rFonts w:ascii="Times New Roman" w:hAnsi="Times New Roman" w:cs="Times New Roman"/>
                <w:bCs/>
                <w:color w:val="auto"/>
                <w:sz w:val="22"/>
                <w:szCs w:val="22"/>
                <w:lang w:eastAsia="hu-HU"/>
              </w:rPr>
              <w:t>főosztályvezető</w:t>
            </w:r>
          </w:p>
          <w:p w14:paraId="5D8ADF21" w14:textId="77777777" w:rsidR="00652503" w:rsidRPr="00850777" w:rsidRDefault="00652503" w:rsidP="00C96310">
            <w:pPr>
              <w:tabs>
                <w:tab w:val="num" w:pos="360"/>
              </w:tabs>
              <w:spacing w:after="0" w:line="240" w:lineRule="auto"/>
              <w:ind w:left="360" w:right="-45" w:hanging="360"/>
              <w:jc w:val="center"/>
              <w:rPr>
                <w:rFonts w:ascii="Times New Roman" w:hAnsi="Times New Roman" w:cs="Times New Roman"/>
                <w:bCs/>
                <w:color w:val="auto"/>
                <w:sz w:val="22"/>
                <w:szCs w:val="22"/>
                <w:lang w:eastAsia="hu-HU"/>
              </w:rPr>
            </w:pPr>
            <w:r w:rsidRPr="00850777">
              <w:rPr>
                <w:rFonts w:ascii="Times New Roman" w:hAnsi="Times New Roman" w:cs="Times New Roman"/>
                <w:bCs/>
                <w:color w:val="auto"/>
                <w:sz w:val="22"/>
                <w:szCs w:val="22"/>
                <w:lang w:eastAsia="hu-HU"/>
              </w:rPr>
              <w:t xml:space="preserve">Pénzügyi és Számviteli Főosztály </w:t>
            </w:r>
          </w:p>
          <w:p w14:paraId="339EEF0C" w14:textId="77777777" w:rsidR="00652503" w:rsidRPr="00850777" w:rsidRDefault="00652503" w:rsidP="00C96310">
            <w:pPr>
              <w:tabs>
                <w:tab w:val="num" w:pos="360"/>
              </w:tabs>
              <w:spacing w:after="0" w:line="240" w:lineRule="auto"/>
              <w:ind w:left="360" w:right="-45" w:hanging="360"/>
              <w:jc w:val="both"/>
              <w:rPr>
                <w:rFonts w:ascii="Times New Roman" w:hAnsi="Times New Roman" w:cs="Times New Roman"/>
                <w:bCs/>
                <w:color w:val="auto"/>
                <w:sz w:val="22"/>
                <w:szCs w:val="22"/>
                <w:lang w:eastAsia="hu-HU"/>
              </w:rPr>
            </w:pPr>
          </w:p>
          <w:p w14:paraId="73457513" w14:textId="77777777" w:rsidR="00652503" w:rsidRPr="00850777" w:rsidRDefault="00652503" w:rsidP="00C96310">
            <w:pPr>
              <w:tabs>
                <w:tab w:val="num" w:pos="360"/>
              </w:tabs>
              <w:spacing w:after="0" w:line="240" w:lineRule="auto"/>
              <w:ind w:left="360" w:right="-45" w:hanging="360"/>
              <w:jc w:val="both"/>
              <w:rPr>
                <w:rFonts w:ascii="Times New Roman" w:hAnsi="Times New Roman" w:cs="Times New Roman"/>
                <w:bCs/>
                <w:iCs/>
                <w:color w:val="auto"/>
                <w:sz w:val="22"/>
                <w:szCs w:val="22"/>
                <w:lang w:eastAsia="hu-HU"/>
              </w:rPr>
            </w:pPr>
            <w:r w:rsidRPr="00850777">
              <w:rPr>
                <w:rFonts w:ascii="Times New Roman" w:hAnsi="Times New Roman" w:cs="Times New Roman"/>
                <w:color w:val="auto"/>
                <w:sz w:val="22"/>
                <w:szCs w:val="22"/>
                <w:lang w:eastAsia="hu-HU"/>
              </w:rPr>
              <w:t>Jogi ellenjegyzés:</w:t>
            </w:r>
          </w:p>
          <w:p w14:paraId="4AA95250" w14:textId="77777777" w:rsidR="00652503" w:rsidRPr="00850777" w:rsidRDefault="00652503" w:rsidP="00C96310">
            <w:pPr>
              <w:tabs>
                <w:tab w:val="num" w:pos="360"/>
              </w:tabs>
              <w:spacing w:after="0" w:line="240" w:lineRule="auto"/>
              <w:ind w:left="360" w:right="-45" w:hanging="360"/>
              <w:jc w:val="both"/>
              <w:rPr>
                <w:rFonts w:ascii="Times New Roman" w:hAnsi="Times New Roman" w:cs="Times New Roman"/>
                <w:bCs/>
                <w:iCs/>
                <w:color w:val="auto"/>
                <w:sz w:val="22"/>
                <w:szCs w:val="22"/>
                <w:lang w:eastAsia="hu-HU"/>
              </w:rPr>
            </w:pPr>
            <w:r w:rsidRPr="00850777">
              <w:rPr>
                <w:rFonts w:ascii="Times New Roman" w:hAnsi="Times New Roman" w:cs="Times New Roman"/>
                <w:bCs/>
                <w:iCs/>
                <w:color w:val="auto"/>
                <w:sz w:val="22"/>
                <w:szCs w:val="22"/>
                <w:lang w:eastAsia="hu-HU"/>
              </w:rPr>
              <w:t>Budapest, 2018. … ….</w:t>
            </w:r>
          </w:p>
          <w:p w14:paraId="5CC79D01" w14:textId="77777777" w:rsidR="00652503" w:rsidRPr="00850777" w:rsidRDefault="00652503" w:rsidP="00C96310">
            <w:pPr>
              <w:tabs>
                <w:tab w:val="num" w:pos="360"/>
              </w:tabs>
              <w:spacing w:after="0" w:line="240" w:lineRule="auto"/>
              <w:ind w:left="360" w:right="-45" w:hanging="360"/>
              <w:jc w:val="both"/>
              <w:rPr>
                <w:rFonts w:ascii="Times New Roman" w:hAnsi="Times New Roman" w:cs="Times New Roman"/>
                <w:bCs/>
                <w:iCs/>
                <w:color w:val="auto"/>
                <w:sz w:val="22"/>
                <w:szCs w:val="22"/>
                <w:lang w:eastAsia="hu-HU"/>
              </w:rPr>
            </w:pPr>
          </w:p>
          <w:p w14:paraId="70DF1650" w14:textId="77777777" w:rsidR="00652503" w:rsidRPr="00850777" w:rsidRDefault="00652503" w:rsidP="00C96310">
            <w:pPr>
              <w:tabs>
                <w:tab w:val="num" w:pos="360"/>
              </w:tabs>
              <w:spacing w:after="0" w:line="240" w:lineRule="auto"/>
              <w:ind w:left="360" w:right="-45" w:hanging="360"/>
              <w:jc w:val="both"/>
              <w:rPr>
                <w:rFonts w:ascii="Times New Roman" w:hAnsi="Times New Roman" w:cs="Times New Roman"/>
                <w:bCs/>
                <w:iCs/>
                <w:color w:val="auto"/>
                <w:sz w:val="22"/>
                <w:szCs w:val="22"/>
                <w:lang w:eastAsia="hu-HU"/>
              </w:rPr>
            </w:pPr>
          </w:p>
          <w:p w14:paraId="3967EAEE" w14:textId="77777777" w:rsidR="00652503" w:rsidRPr="00850777" w:rsidRDefault="00652503" w:rsidP="00C96310">
            <w:pPr>
              <w:tabs>
                <w:tab w:val="num" w:pos="360"/>
              </w:tabs>
              <w:spacing w:after="0" w:line="240" w:lineRule="auto"/>
              <w:ind w:left="360" w:right="-45" w:hanging="360"/>
              <w:jc w:val="both"/>
              <w:rPr>
                <w:rFonts w:ascii="Times New Roman" w:hAnsi="Times New Roman" w:cs="Times New Roman"/>
                <w:bCs/>
                <w:iCs/>
                <w:color w:val="auto"/>
                <w:sz w:val="22"/>
                <w:szCs w:val="22"/>
                <w:lang w:eastAsia="hu-HU"/>
              </w:rPr>
            </w:pPr>
          </w:p>
          <w:p w14:paraId="62AC8DA4" w14:textId="77777777" w:rsidR="00652503" w:rsidRPr="00850777" w:rsidRDefault="00652503" w:rsidP="00C96310">
            <w:pPr>
              <w:tabs>
                <w:tab w:val="num" w:pos="360"/>
              </w:tabs>
              <w:spacing w:after="0" w:line="240" w:lineRule="auto"/>
              <w:ind w:left="360" w:right="-45" w:hanging="360"/>
              <w:jc w:val="center"/>
              <w:rPr>
                <w:rFonts w:ascii="Times New Roman" w:hAnsi="Times New Roman" w:cs="Times New Roman"/>
                <w:color w:val="auto"/>
                <w:sz w:val="22"/>
                <w:szCs w:val="22"/>
                <w:lang w:eastAsia="hu-HU"/>
              </w:rPr>
            </w:pPr>
            <w:r w:rsidRPr="00850777">
              <w:rPr>
                <w:rFonts w:ascii="Times New Roman" w:hAnsi="Times New Roman" w:cs="Times New Roman"/>
                <w:color w:val="auto"/>
                <w:sz w:val="22"/>
                <w:szCs w:val="22"/>
                <w:lang w:eastAsia="hu-HU"/>
              </w:rPr>
              <w:t>……………………………………………</w:t>
            </w:r>
          </w:p>
          <w:p w14:paraId="10C2BCF9" w14:textId="77777777" w:rsidR="00652503" w:rsidRPr="00850777" w:rsidRDefault="00652503" w:rsidP="00C96310">
            <w:pPr>
              <w:tabs>
                <w:tab w:val="num" w:pos="360"/>
              </w:tabs>
              <w:spacing w:after="0" w:line="240" w:lineRule="auto"/>
              <w:ind w:left="360" w:right="-45" w:hanging="360"/>
              <w:jc w:val="center"/>
              <w:rPr>
                <w:rFonts w:ascii="Times New Roman" w:hAnsi="Times New Roman" w:cs="Times New Roman"/>
                <w:b/>
                <w:color w:val="auto"/>
                <w:sz w:val="22"/>
                <w:szCs w:val="22"/>
                <w:lang w:eastAsia="hu-HU"/>
              </w:rPr>
            </w:pPr>
            <w:r w:rsidRPr="00850777">
              <w:rPr>
                <w:rFonts w:ascii="Times New Roman" w:hAnsi="Times New Roman" w:cs="Times New Roman"/>
                <w:b/>
                <w:color w:val="auto"/>
                <w:sz w:val="22"/>
                <w:szCs w:val="22"/>
                <w:lang w:eastAsia="hu-HU"/>
              </w:rPr>
              <w:t>dr. Hegedűs Levente</w:t>
            </w:r>
          </w:p>
          <w:p w14:paraId="19D8619E" w14:textId="77777777" w:rsidR="00652503" w:rsidRPr="00850777" w:rsidRDefault="00652503" w:rsidP="00C96310">
            <w:pPr>
              <w:tabs>
                <w:tab w:val="num" w:pos="360"/>
              </w:tabs>
              <w:spacing w:after="0" w:line="240" w:lineRule="auto"/>
              <w:ind w:left="360" w:right="-45" w:hanging="360"/>
              <w:jc w:val="center"/>
              <w:rPr>
                <w:rFonts w:ascii="Times New Roman" w:hAnsi="Times New Roman" w:cs="Times New Roman"/>
                <w:color w:val="auto"/>
                <w:sz w:val="22"/>
                <w:szCs w:val="22"/>
                <w:lang w:eastAsia="hu-HU"/>
              </w:rPr>
            </w:pPr>
            <w:r w:rsidRPr="00850777">
              <w:rPr>
                <w:rFonts w:ascii="Times New Roman" w:hAnsi="Times New Roman" w:cs="Times New Roman"/>
                <w:color w:val="auto"/>
                <w:sz w:val="22"/>
                <w:szCs w:val="22"/>
                <w:lang w:eastAsia="hu-HU"/>
              </w:rPr>
              <w:t xml:space="preserve"> főosztályvezető-helyettes</w:t>
            </w:r>
          </w:p>
          <w:p w14:paraId="1D25B6FA" w14:textId="77777777" w:rsidR="00652503" w:rsidRPr="00850777" w:rsidRDefault="00652503" w:rsidP="00C96310">
            <w:pPr>
              <w:tabs>
                <w:tab w:val="num" w:pos="0"/>
              </w:tabs>
              <w:spacing w:after="0" w:line="240" w:lineRule="auto"/>
              <w:ind w:right="-45"/>
              <w:jc w:val="center"/>
              <w:rPr>
                <w:rFonts w:ascii="Times New Roman" w:hAnsi="Times New Roman" w:cs="Times New Roman"/>
                <w:color w:val="auto"/>
                <w:sz w:val="22"/>
                <w:szCs w:val="22"/>
                <w:lang w:eastAsia="hu-HU"/>
              </w:rPr>
            </w:pPr>
            <w:r w:rsidRPr="00850777">
              <w:rPr>
                <w:rFonts w:ascii="Times New Roman" w:hAnsi="Times New Roman" w:cs="Times New Roman"/>
                <w:color w:val="auto"/>
                <w:sz w:val="22"/>
                <w:szCs w:val="22"/>
                <w:lang w:eastAsia="hu-HU"/>
              </w:rPr>
              <w:t>Szerződéses Kapcsolatok Főosztálya</w:t>
            </w:r>
          </w:p>
        </w:tc>
      </w:tr>
    </w:tbl>
    <w:p w14:paraId="7630731E" w14:textId="77777777" w:rsidR="00652503" w:rsidRPr="00850777" w:rsidRDefault="00652503" w:rsidP="00652503">
      <w:pPr>
        <w:rPr>
          <w:rFonts w:ascii="Times New Roman" w:hAnsi="Times New Roman" w:cs="Times New Roman"/>
          <w:color w:val="auto"/>
          <w:sz w:val="22"/>
          <w:szCs w:val="22"/>
        </w:rPr>
      </w:pPr>
    </w:p>
    <w:p w14:paraId="1CECD04E" w14:textId="77777777" w:rsidR="00EF6BAC" w:rsidRDefault="00EF6BAC" w:rsidP="00F35F93">
      <w:pPr>
        <w:ind w:left="426" w:hanging="426"/>
        <w:rPr>
          <w:rFonts w:ascii="Times New Roman" w:hAnsi="Times New Roman" w:cs="Times New Roman"/>
          <w:sz w:val="23"/>
          <w:szCs w:val="23"/>
        </w:rPr>
      </w:pPr>
    </w:p>
    <w:p w14:paraId="43FFFABE" w14:textId="77777777" w:rsidR="00EF6BAC" w:rsidRDefault="00EF6BAC" w:rsidP="00F35F93">
      <w:pPr>
        <w:ind w:left="426" w:hanging="426"/>
        <w:rPr>
          <w:rFonts w:ascii="Times New Roman" w:hAnsi="Times New Roman" w:cs="Times New Roman"/>
          <w:sz w:val="23"/>
          <w:szCs w:val="23"/>
        </w:rPr>
      </w:pPr>
    </w:p>
    <w:p w14:paraId="4E432845" w14:textId="77777777" w:rsidR="00EF6BAC" w:rsidRDefault="00EF6BAC" w:rsidP="00F35F93">
      <w:pPr>
        <w:ind w:left="426" w:hanging="426"/>
        <w:rPr>
          <w:rFonts w:ascii="Times New Roman" w:hAnsi="Times New Roman" w:cs="Times New Roman"/>
          <w:sz w:val="23"/>
          <w:szCs w:val="23"/>
        </w:rPr>
      </w:pPr>
    </w:p>
    <w:p w14:paraId="3780073A" w14:textId="194380CC" w:rsidR="000C7CAD" w:rsidRPr="00EF6BAC" w:rsidRDefault="00C43221" w:rsidP="00F35F93">
      <w:pPr>
        <w:ind w:left="426" w:hanging="426"/>
        <w:rPr>
          <w:rFonts w:ascii="Times New Roman" w:hAnsi="Times New Roman" w:cs="Times New Roman"/>
          <w:sz w:val="23"/>
          <w:szCs w:val="23"/>
        </w:rPr>
      </w:pPr>
      <w:r>
        <w:rPr>
          <w:rFonts w:ascii="Tahoma" w:hAnsi="Tahoma" w:cs="Tahoma"/>
          <w:b/>
          <w:sz w:val="21"/>
          <w:szCs w:val="21"/>
          <w:lang w:eastAsia="hu-HU"/>
        </w:rPr>
        <w:br w:type="page"/>
      </w:r>
    </w:p>
    <w:p w14:paraId="04423245"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983CFF">
        <w:rPr>
          <w:rFonts w:ascii="Tahoma" w:hAnsi="Tahoma" w:cs="Tahoma"/>
          <w:b/>
          <w:caps/>
          <w:color w:val="auto"/>
          <w:sz w:val="21"/>
          <w:szCs w:val="21"/>
        </w:rPr>
        <w:lastRenderedPageBreak/>
        <w:t xml:space="preserve">4. </w:t>
      </w:r>
      <w:r w:rsidRPr="00983CFF">
        <w:rPr>
          <w:rFonts w:ascii="Tahoma" w:hAnsi="Tahoma" w:cs="Tahoma"/>
          <w:b/>
          <w:color w:val="auto"/>
          <w:sz w:val="21"/>
          <w:szCs w:val="21"/>
        </w:rPr>
        <w:t>KÖTET</w:t>
      </w:r>
    </w:p>
    <w:p w14:paraId="04423246"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983CFF">
        <w:rPr>
          <w:rFonts w:ascii="Tahoma" w:hAnsi="Tahoma" w:cs="Tahoma"/>
          <w:b/>
          <w:color w:val="auto"/>
          <w:sz w:val="21"/>
          <w:szCs w:val="21"/>
        </w:rPr>
        <w:t>AJÁNLOTT IGAZOLÁS- ÉS NYILATKOZATMINTÁK</w:t>
      </w:r>
    </w:p>
    <w:p w14:paraId="04423247" w14:textId="77777777" w:rsidR="002058B4" w:rsidRPr="00983CFF" w:rsidRDefault="002058B4" w:rsidP="00F35F93">
      <w:pPr>
        <w:spacing w:before="120" w:after="120"/>
        <w:ind w:left="426" w:hanging="426"/>
        <w:jc w:val="right"/>
        <w:rPr>
          <w:rFonts w:ascii="Tahoma" w:hAnsi="Tahoma" w:cs="Tahoma"/>
          <w:color w:val="auto"/>
          <w:sz w:val="21"/>
          <w:szCs w:val="21"/>
        </w:rPr>
      </w:pPr>
      <w:r w:rsidRPr="00983CFF">
        <w:rPr>
          <w:rFonts w:ascii="Tahoma" w:hAnsi="Tahoma" w:cs="Tahoma"/>
          <w:b/>
          <w:color w:val="auto"/>
          <w:sz w:val="21"/>
          <w:szCs w:val="21"/>
        </w:rPr>
        <w:t>1. számú melléklet</w:t>
      </w:r>
    </w:p>
    <w:p w14:paraId="04423249" w14:textId="7CC79184" w:rsidR="002058B4" w:rsidRPr="00983CFF" w:rsidRDefault="002058B4" w:rsidP="00F35F93">
      <w:pPr>
        <w:spacing w:before="120" w:after="120"/>
        <w:ind w:left="426" w:hanging="426"/>
        <w:jc w:val="center"/>
        <w:rPr>
          <w:rFonts w:ascii="Tahoma" w:hAnsi="Tahoma" w:cs="Tahoma"/>
          <w:color w:val="auto"/>
          <w:sz w:val="21"/>
          <w:szCs w:val="21"/>
        </w:rPr>
      </w:pPr>
      <w:r w:rsidRPr="00983CFF">
        <w:rPr>
          <w:rFonts w:ascii="Tahoma" w:hAnsi="Tahoma" w:cs="Tahoma"/>
          <w:b/>
          <w:color w:val="auto"/>
          <w:sz w:val="21"/>
          <w:szCs w:val="21"/>
        </w:rPr>
        <w:t>TARTALOM- ÉS IRATJEGYZÉK</w:t>
      </w:r>
      <w:r w:rsidR="001922D3">
        <w:rPr>
          <w:rFonts w:ascii="Tahoma" w:hAnsi="Tahoma" w:cs="Tahoma"/>
          <w:b/>
          <w:color w:val="auto"/>
          <w:sz w:val="21"/>
          <w:szCs w:val="21"/>
        </w:rPr>
        <w:t xml:space="preserve"> AZ AJÁNLATHOZ CSATOLANDÓ IRATOK VONATKOZÁSÁBAN</w:t>
      </w:r>
    </w:p>
    <w:tbl>
      <w:tblPr>
        <w:tblW w:w="9633" w:type="dxa"/>
        <w:tblInd w:w="108" w:type="dxa"/>
        <w:tblLayout w:type="fixed"/>
        <w:tblLook w:val="0000" w:firstRow="0" w:lastRow="0" w:firstColumn="0" w:lastColumn="0" w:noHBand="0" w:noVBand="0"/>
      </w:tblPr>
      <w:tblGrid>
        <w:gridCol w:w="8038"/>
        <w:gridCol w:w="1595"/>
      </w:tblGrid>
      <w:tr w:rsidR="000D3FB7" w:rsidRPr="000D3FB7" w14:paraId="0442324C"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4A" w14:textId="77777777" w:rsidR="002058B4" w:rsidRPr="000D3FB7" w:rsidRDefault="002058B4" w:rsidP="00F35F93">
            <w:pPr>
              <w:pStyle w:val="llb"/>
              <w:snapToGrid w:val="0"/>
              <w:spacing w:before="120" w:after="120"/>
              <w:ind w:left="426" w:hanging="426"/>
              <w:jc w:val="both"/>
              <w:rPr>
                <w:rFonts w:ascii="Tahoma" w:hAnsi="Tahoma" w:cs="Tahoma"/>
                <w:color w:val="000000" w:themeColor="text1"/>
                <w:sz w:val="21"/>
                <w:szCs w:val="21"/>
              </w:rPr>
            </w:pP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0442324B" w14:textId="77777777" w:rsidR="002058B4" w:rsidRPr="000D3FB7" w:rsidRDefault="002058B4" w:rsidP="00F35F93">
            <w:pPr>
              <w:spacing w:before="120" w:after="120"/>
              <w:ind w:left="426" w:right="74" w:hanging="426"/>
              <w:jc w:val="center"/>
              <w:rPr>
                <w:rFonts w:ascii="Tahoma" w:hAnsi="Tahoma" w:cs="Tahoma"/>
                <w:color w:val="000000" w:themeColor="text1"/>
                <w:sz w:val="21"/>
                <w:szCs w:val="21"/>
              </w:rPr>
            </w:pPr>
            <w:r w:rsidRPr="000D3FB7">
              <w:rPr>
                <w:rFonts w:ascii="Tahoma" w:hAnsi="Tahoma" w:cs="Tahoma"/>
                <w:color w:val="000000" w:themeColor="text1"/>
                <w:sz w:val="21"/>
                <w:szCs w:val="21"/>
              </w:rPr>
              <w:t>Oldalszám</w:t>
            </w:r>
          </w:p>
        </w:tc>
      </w:tr>
      <w:tr w:rsidR="000D3FB7" w:rsidRPr="000D3FB7" w14:paraId="0442324F"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4D" w14:textId="24DD3151" w:rsidR="002058B4" w:rsidRPr="000D3FB7" w:rsidRDefault="002058B4" w:rsidP="00F35F93">
            <w:pPr>
              <w:spacing w:before="120" w:after="120"/>
              <w:ind w:left="426" w:hanging="426"/>
              <w:rPr>
                <w:rFonts w:ascii="Tahoma" w:hAnsi="Tahoma" w:cs="Tahoma"/>
                <w:color w:val="000000" w:themeColor="text1"/>
                <w:sz w:val="21"/>
                <w:szCs w:val="21"/>
              </w:rPr>
            </w:pPr>
            <w:r w:rsidRPr="000D3FB7">
              <w:rPr>
                <w:rFonts w:ascii="Tahoma" w:hAnsi="Tahoma" w:cs="Tahoma"/>
                <w:color w:val="000000" w:themeColor="text1"/>
                <w:sz w:val="21"/>
                <w:szCs w:val="21"/>
              </w:rPr>
              <w:t>Tartalomjegyzék (fedőlapo</w:t>
            </w:r>
            <w:r w:rsidR="00B53B53">
              <w:rPr>
                <w:rFonts w:ascii="Tahoma" w:hAnsi="Tahoma" w:cs="Tahoma"/>
                <w:color w:val="000000" w:themeColor="text1"/>
                <w:sz w:val="21"/>
                <w:szCs w:val="21"/>
              </w:rPr>
              <w:t>t vagy felolvasólapot követően)</w:t>
            </w:r>
            <w:r w:rsidR="00F22331">
              <w:rPr>
                <w:rFonts w:ascii="Tahoma" w:hAnsi="Tahoma" w:cs="Tahoma"/>
                <w:color w:val="000000" w:themeColor="text1"/>
                <w:sz w:val="21"/>
                <w:szCs w:val="21"/>
              </w:rPr>
              <w:t xml:space="preserve"> </w:t>
            </w:r>
            <w:r w:rsidRPr="000D3FB7">
              <w:rPr>
                <w:rFonts w:ascii="Tahoma" w:hAnsi="Tahoma" w:cs="Tahoma"/>
                <w:color w:val="000000" w:themeColor="text1"/>
                <w:sz w:val="21"/>
                <w:szCs w:val="21"/>
              </w:rPr>
              <w:t>(1.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4E"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52"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0" w14:textId="49722550" w:rsidR="002058B4" w:rsidRPr="000D3FB7" w:rsidRDefault="002058B4" w:rsidP="00F35F93">
            <w:pPr>
              <w:spacing w:before="120" w:after="120"/>
              <w:ind w:left="426" w:hanging="426"/>
              <w:jc w:val="both"/>
              <w:rPr>
                <w:rFonts w:ascii="Tahoma" w:hAnsi="Tahoma" w:cs="Tahoma"/>
                <w:color w:val="000000" w:themeColor="text1"/>
                <w:sz w:val="21"/>
                <w:szCs w:val="21"/>
              </w:rPr>
            </w:pPr>
            <w:r w:rsidRPr="000D3FB7">
              <w:rPr>
                <w:rFonts w:ascii="Tahoma" w:hAnsi="Tahoma" w:cs="Tahoma"/>
                <w:color w:val="000000" w:themeColor="text1"/>
                <w:sz w:val="21"/>
                <w:szCs w:val="21"/>
              </w:rPr>
              <w:t>Felolvasólap (2.1. / 2.2.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1"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55"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3" w14:textId="61FF4C08" w:rsidR="002058B4" w:rsidRPr="000D3FB7" w:rsidRDefault="000F7C78" w:rsidP="00F35F93">
            <w:pPr>
              <w:tabs>
                <w:tab w:val="left" w:pos="3600"/>
                <w:tab w:val="left" w:pos="4440"/>
              </w:tabs>
              <w:spacing w:before="120" w:after="120"/>
              <w:ind w:left="426" w:hanging="426"/>
              <w:jc w:val="both"/>
              <w:rPr>
                <w:rFonts w:ascii="Tahoma" w:hAnsi="Tahoma" w:cs="Tahoma"/>
                <w:color w:val="000000" w:themeColor="text1"/>
                <w:sz w:val="21"/>
                <w:szCs w:val="21"/>
              </w:rPr>
            </w:pPr>
            <w:r w:rsidRPr="000D3FB7">
              <w:rPr>
                <w:rFonts w:ascii="Tahoma" w:eastAsia="BatangChe" w:hAnsi="Tahoma" w:cs="Tahoma"/>
                <w:color w:val="000000" w:themeColor="text1"/>
                <w:sz w:val="21"/>
                <w:szCs w:val="21"/>
              </w:rPr>
              <w:t>Ajánlati</w:t>
            </w:r>
            <w:r w:rsidR="005C5981">
              <w:rPr>
                <w:rFonts w:ascii="Tahoma" w:eastAsia="BatangChe" w:hAnsi="Tahoma" w:cs="Tahoma"/>
                <w:color w:val="000000" w:themeColor="text1"/>
                <w:sz w:val="21"/>
                <w:szCs w:val="21"/>
              </w:rPr>
              <w:t xml:space="preserve"> nyilatkozat (3.</w:t>
            </w:r>
            <w:r w:rsidR="002058B4" w:rsidRPr="000D3FB7">
              <w:rPr>
                <w:rFonts w:ascii="Tahoma" w:eastAsia="BatangChe"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4"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5B"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9" w14:textId="4634D5F4" w:rsidR="002058B4" w:rsidRPr="000D3FB7" w:rsidRDefault="005C5981" w:rsidP="00401F9B">
            <w:pPr>
              <w:tabs>
                <w:tab w:val="left" w:pos="3600"/>
                <w:tab w:val="left" w:pos="4440"/>
              </w:tabs>
              <w:spacing w:before="120" w:after="120"/>
              <w:jc w:val="both"/>
              <w:rPr>
                <w:rFonts w:ascii="Tahoma" w:hAnsi="Tahoma" w:cs="Tahoma"/>
                <w:color w:val="000000" w:themeColor="text1"/>
                <w:sz w:val="21"/>
                <w:szCs w:val="21"/>
              </w:rPr>
            </w:pPr>
            <w:r>
              <w:rPr>
                <w:rFonts w:ascii="Tahoma" w:eastAsia="BatangChe" w:hAnsi="Tahoma" w:cs="Tahoma"/>
                <w:color w:val="000000" w:themeColor="text1"/>
                <w:sz w:val="21"/>
                <w:szCs w:val="21"/>
              </w:rPr>
              <w:t>A</w:t>
            </w:r>
            <w:r w:rsidRPr="005C5981">
              <w:rPr>
                <w:rFonts w:ascii="Tahoma" w:eastAsia="BatangChe" w:hAnsi="Tahoma" w:cs="Tahoma"/>
                <w:color w:val="000000" w:themeColor="text1"/>
                <w:sz w:val="21"/>
                <w:szCs w:val="21"/>
              </w:rPr>
              <w:t xml:space="preserve"> kapacitásait rendelkezésre bocsátó szervezet olyan szerződéses vagy előszerződésben vállalt kötelezettségvá</w:t>
            </w:r>
            <w:r w:rsidR="00194E0D">
              <w:rPr>
                <w:rFonts w:ascii="Tahoma" w:eastAsia="BatangChe" w:hAnsi="Tahoma" w:cs="Tahoma"/>
                <w:color w:val="000000" w:themeColor="text1"/>
                <w:sz w:val="21"/>
                <w:szCs w:val="21"/>
              </w:rPr>
              <w:t>llalását tartalmazó okirat</w:t>
            </w:r>
            <w:r w:rsidRPr="005C5981">
              <w:rPr>
                <w:rFonts w:ascii="Tahoma" w:eastAsia="BatangChe" w:hAnsi="Tahoma" w:cs="Tahoma"/>
                <w:color w:val="000000" w:themeColor="text1"/>
                <w:sz w:val="21"/>
                <w:szCs w:val="21"/>
              </w:rPr>
              <w:t xml:space="preserve">, amely alátámasztja, hogy a szerződés teljesítéséhez szükséges erőforrások rendelkezésre állnak majd a szerződés </w:t>
            </w:r>
            <w:r w:rsidR="00194E0D">
              <w:rPr>
                <w:rFonts w:ascii="Tahoma" w:eastAsia="BatangChe" w:hAnsi="Tahoma" w:cs="Tahoma"/>
                <w:color w:val="000000" w:themeColor="text1"/>
                <w:sz w:val="21"/>
                <w:szCs w:val="21"/>
              </w:rPr>
              <w:t xml:space="preserve">teljesítésének időtartama alatt </w:t>
            </w:r>
            <w:r w:rsidR="00AC61E7" w:rsidRPr="000D3FB7">
              <w:rPr>
                <w:rFonts w:ascii="Tahoma" w:hAnsi="Tahoma" w:cs="Tahoma"/>
                <w:color w:val="000000" w:themeColor="text1"/>
                <w:sz w:val="21"/>
                <w:szCs w:val="21"/>
              </w:rPr>
              <w:t xml:space="preserve">– </w:t>
            </w:r>
            <w:r w:rsidR="00401F9B">
              <w:rPr>
                <w:rFonts w:ascii="Tahoma" w:hAnsi="Tahoma" w:cs="Tahoma"/>
                <w:i/>
                <w:color w:val="000000" w:themeColor="text1"/>
                <w:sz w:val="21"/>
                <w:szCs w:val="21"/>
              </w:rPr>
              <w:t>a Kbt. 65. § (7) bekezdés szerinti</w:t>
            </w:r>
            <w:r w:rsidR="00AC61E7" w:rsidRPr="00401F9B">
              <w:rPr>
                <w:rFonts w:ascii="Tahoma" w:hAnsi="Tahoma" w:cs="Tahoma"/>
                <w:i/>
                <w:color w:val="000000" w:themeColor="text1"/>
                <w:sz w:val="21"/>
                <w:szCs w:val="21"/>
              </w:rPr>
              <w:t xml:space="preserve"> esetben</w:t>
            </w:r>
            <w:r w:rsidR="00194E0D">
              <w:rPr>
                <w:rFonts w:ascii="Tahoma" w:hAnsi="Tahoma" w:cs="Tahoma"/>
                <w:color w:val="000000" w:themeColor="text1"/>
                <w:sz w:val="21"/>
                <w:szCs w:val="21"/>
              </w:rPr>
              <w:t xml:space="preserve"> </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A"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7855F9" w:rsidRPr="000D3FB7" w14:paraId="5A59AE97" w14:textId="77777777" w:rsidTr="00B3126E">
        <w:tc>
          <w:tcPr>
            <w:tcW w:w="8038" w:type="dxa"/>
            <w:tcBorders>
              <w:top w:val="single" w:sz="4" w:space="0" w:color="000000"/>
              <w:left w:val="single" w:sz="4" w:space="0" w:color="000000"/>
              <w:bottom w:val="single" w:sz="4" w:space="0" w:color="000000"/>
            </w:tcBorders>
            <w:shd w:val="clear" w:color="auto" w:fill="FFFFFF"/>
          </w:tcPr>
          <w:p w14:paraId="384FC21E" w14:textId="3577437B" w:rsidR="007855F9" w:rsidRDefault="007855F9"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Az ajánlati biz</w:t>
            </w:r>
            <w:r w:rsidR="00401F9B">
              <w:rPr>
                <w:rFonts w:ascii="Tahoma" w:eastAsia="BatangChe" w:hAnsi="Tahoma" w:cs="Tahoma"/>
                <w:color w:val="000000" w:themeColor="text1"/>
                <w:sz w:val="21"/>
                <w:szCs w:val="21"/>
              </w:rPr>
              <w:t>tosíték rendelkezésre bocsátásának</w:t>
            </w:r>
            <w:r w:rsidRPr="00401F9B">
              <w:rPr>
                <w:rFonts w:ascii="Tahoma" w:eastAsia="BatangChe" w:hAnsi="Tahoma" w:cs="Tahoma"/>
                <w:color w:val="000000" w:themeColor="text1"/>
                <w:sz w:val="21"/>
                <w:szCs w:val="21"/>
              </w:rPr>
              <w:t xml:space="preserve"> </w:t>
            </w:r>
            <w:r w:rsidR="00401F9B">
              <w:rPr>
                <w:rFonts w:ascii="Tahoma" w:eastAsia="BatangChe" w:hAnsi="Tahoma" w:cs="Tahoma"/>
                <w:color w:val="000000" w:themeColor="text1"/>
                <w:sz w:val="21"/>
                <w:szCs w:val="21"/>
              </w:rPr>
              <w:t>igazolása</w:t>
            </w:r>
            <w:r w:rsidRPr="00401F9B">
              <w:rPr>
                <w:rFonts w:ascii="Tahoma" w:eastAsia="BatangChe" w:hAnsi="Tahoma" w:cs="Tahoma"/>
                <w:color w:val="000000" w:themeColor="text1"/>
                <w:sz w:val="21"/>
                <w:szCs w:val="21"/>
              </w:rPr>
              <w:t xml:space="preserve">, </w:t>
            </w:r>
            <w:r w:rsidR="00401F9B">
              <w:rPr>
                <w:rFonts w:ascii="Tahoma" w:eastAsia="BatangChe" w:hAnsi="Tahoma" w:cs="Tahoma"/>
                <w:color w:val="000000" w:themeColor="text1"/>
                <w:sz w:val="21"/>
                <w:szCs w:val="21"/>
              </w:rPr>
              <w:t>oly módon, hogy</w:t>
            </w:r>
            <w:r w:rsidRPr="00401F9B">
              <w:rPr>
                <w:rFonts w:ascii="Tahoma" w:eastAsia="BatangChe" w:hAnsi="Tahoma" w:cs="Tahoma"/>
                <w:color w:val="000000" w:themeColor="text1"/>
                <w:sz w:val="21"/>
                <w:szCs w:val="21"/>
              </w:rPr>
              <w:t xml:space="preserve"> az eredeti igazolást az ajánlathoz mellékelve, de be nem fűzve, annak részeként nyújtja be.</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D6D296" w14:textId="77777777" w:rsidR="007855F9" w:rsidRPr="000D3FB7" w:rsidRDefault="007855F9"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5E"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C" w14:textId="6B5F7322" w:rsidR="002058B4" w:rsidRPr="000D3FB7" w:rsidRDefault="00B0542D" w:rsidP="00401F9B">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1768B3">
              <w:rPr>
                <w:rFonts w:ascii="Tahoma" w:hAnsi="Tahoma" w:cs="Tahoma"/>
                <w:caps/>
                <w:color w:val="000000" w:themeColor="text1"/>
                <w:sz w:val="21"/>
                <w:szCs w:val="21"/>
              </w:rPr>
              <w:t>Kizáró okokkal</w:t>
            </w:r>
            <w:r>
              <w:rPr>
                <w:rFonts w:ascii="Tahoma" w:hAnsi="Tahoma" w:cs="Tahoma"/>
                <w:caps/>
                <w:color w:val="000000" w:themeColor="text1"/>
                <w:sz w:val="21"/>
                <w:szCs w:val="21"/>
              </w:rPr>
              <w:t>, alkalmassággal</w:t>
            </w:r>
            <w:r w:rsidRPr="001768B3">
              <w:rPr>
                <w:rFonts w:ascii="Tahoma" w:hAnsi="Tahoma" w:cs="Tahoma"/>
                <w:caps/>
                <w:color w:val="000000" w:themeColor="text1"/>
                <w:sz w:val="21"/>
                <w:szCs w:val="21"/>
              </w:rPr>
              <w:t xml:space="preserve">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D"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401F9B" w14:paraId="4C61D345" w14:textId="77777777" w:rsidTr="00B3126E">
        <w:tc>
          <w:tcPr>
            <w:tcW w:w="8038" w:type="dxa"/>
            <w:tcBorders>
              <w:top w:val="single" w:sz="4" w:space="0" w:color="000000"/>
              <w:left w:val="single" w:sz="4" w:space="0" w:color="000000"/>
              <w:bottom w:val="single" w:sz="4" w:space="0" w:color="000000"/>
            </w:tcBorders>
            <w:shd w:val="clear" w:color="auto" w:fill="FFFFFF"/>
          </w:tcPr>
          <w:p w14:paraId="5F6C56D9" w14:textId="316F018D" w:rsidR="000D3FB7" w:rsidRPr="00401F9B" w:rsidRDefault="00194E0D"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E</w:t>
            </w:r>
            <w:r w:rsidR="000D3FB7" w:rsidRPr="00401F9B">
              <w:rPr>
                <w:rFonts w:ascii="Tahoma" w:eastAsia="BatangChe" w:hAnsi="Tahoma" w:cs="Tahoma"/>
                <w:color w:val="000000" w:themeColor="text1"/>
                <w:sz w:val="21"/>
                <w:szCs w:val="21"/>
              </w:rPr>
              <w:t xml:space="preserve">gységes európai közbeszerzési dokumentum </w:t>
            </w:r>
            <w:r w:rsidRPr="00401F9B">
              <w:rPr>
                <w:rFonts w:ascii="Tahoma" w:eastAsia="BatangChe" w:hAnsi="Tahoma" w:cs="Tahoma"/>
                <w:color w:val="000000" w:themeColor="text1"/>
                <w:sz w:val="21"/>
                <w:szCs w:val="21"/>
              </w:rPr>
              <w:t>(4.</w:t>
            </w:r>
            <w:r w:rsidR="000D3FB7" w:rsidRPr="00401F9B">
              <w:rPr>
                <w:rFonts w:ascii="Tahoma" w:eastAsia="BatangChe"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4CB8FE" w14:textId="77777777" w:rsidR="000D3FB7" w:rsidRPr="00401F9B" w:rsidRDefault="000D3FB7" w:rsidP="00401F9B">
            <w:pPr>
              <w:tabs>
                <w:tab w:val="left" w:pos="3600"/>
                <w:tab w:val="left" w:pos="4440"/>
              </w:tabs>
              <w:spacing w:before="120" w:after="120"/>
              <w:jc w:val="both"/>
              <w:rPr>
                <w:rFonts w:ascii="Tahoma" w:eastAsia="BatangChe" w:hAnsi="Tahoma" w:cs="Tahoma"/>
                <w:color w:val="000000" w:themeColor="text1"/>
                <w:sz w:val="21"/>
                <w:szCs w:val="21"/>
              </w:rPr>
            </w:pPr>
          </w:p>
        </w:tc>
      </w:tr>
      <w:tr w:rsidR="00651E1E" w:rsidRPr="00401F9B" w14:paraId="6809428C"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32C2ED29" w14:textId="77777777" w:rsidR="00401F9B" w:rsidRDefault="00651E1E"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p>
          <w:p w14:paraId="3D947F3B" w14:textId="16301933" w:rsidR="00651E1E" w:rsidRPr="00401F9B" w:rsidRDefault="00651E1E"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Amennyiben ajánlattevő vonatkozásában nincs folyamatban változásbejegyzési eljárás, úgy kérjük, nemleges tartalmú változásbejegyzési nyilatkozatot szíveskedjenek az ajánlat részeként benyújtani.</w:t>
            </w:r>
            <w:r w:rsidR="00E057E6" w:rsidRPr="00401F9B">
              <w:rPr>
                <w:rFonts w:ascii="Tahoma" w:eastAsia="BatangChe" w:hAnsi="Tahoma" w:cs="Tahoma"/>
                <w:color w:val="000000" w:themeColor="text1"/>
                <w:sz w:val="21"/>
                <w:szCs w:val="21"/>
              </w:rPr>
              <w:t xml:space="preserve"> </w:t>
            </w:r>
            <w:r w:rsidR="00E057E6">
              <w:rPr>
                <w:rFonts w:ascii="Tahoma" w:eastAsia="BatangChe" w:hAnsi="Tahoma" w:cs="Tahoma"/>
                <w:color w:val="000000" w:themeColor="text1"/>
                <w:sz w:val="21"/>
                <w:szCs w:val="21"/>
              </w:rPr>
              <w:t>(5.</w:t>
            </w:r>
            <w:r w:rsidR="00E057E6" w:rsidRPr="00401F9B">
              <w:rPr>
                <w:rFonts w:ascii="Tahoma" w:eastAsia="BatangChe"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E1DDDE" w14:textId="77777777" w:rsidR="00651E1E" w:rsidRPr="00401F9B" w:rsidRDefault="00651E1E" w:rsidP="00401F9B">
            <w:pPr>
              <w:tabs>
                <w:tab w:val="left" w:pos="3600"/>
                <w:tab w:val="left" w:pos="4440"/>
              </w:tabs>
              <w:spacing w:before="120" w:after="120"/>
              <w:jc w:val="both"/>
              <w:rPr>
                <w:rFonts w:ascii="Tahoma" w:eastAsia="BatangChe" w:hAnsi="Tahoma" w:cs="Tahoma"/>
                <w:color w:val="000000" w:themeColor="text1"/>
                <w:sz w:val="21"/>
                <w:szCs w:val="21"/>
              </w:rPr>
            </w:pPr>
          </w:p>
        </w:tc>
      </w:tr>
      <w:tr w:rsidR="000D3FB7" w:rsidRPr="00401F9B" w14:paraId="0442327C"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7A" w14:textId="0A706332" w:rsidR="00842223" w:rsidRPr="00401F9B" w:rsidRDefault="007714A7"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r w:rsidRPr="00401F9B">
              <w:rPr>
                <w:rFonts w:ascii="Tahoma" w:hAnsi="Tahoma" w:cs="Tahoma"/>
                <w:caps/>
                <w:color w:val="000000" w:themeColor="text1"/>
                <w:sz w:val="21"/>
                <w:szCs w:val="21"/>
              </w:rPr>
              <w:t xml:space="preserve">AZ </w:t>
            </w:r>
            <w:r w:rsidR="000F7C78" w:rsidRPr="00401F9B">
              <w:rPr>
                <w:rFonts w:ascii="Tahoma" w:hAnsi="Tahoma" w:cs="Tahoma"/>
                <w:caps/>
                <w:color w:val="000000" w:themeColor="text1"/>
                <w:sz w:val="21"/>
                <w:szCs w:val="21"/>
              </w:rPr>
              <w:t>AJÁNLATI</w:t>
            </w:r>
            <w:r w:rsidR="00842223" w:rsidRPr="00401F9B">
              <w:rPr>
                <w:rFonts w:ascii="Tahoma" w:hAnsi="Tahoma" w:cs="Tahoma"/>
                <w:caps/>
                <w:color w:val="000000" w:themeColor="text1"/>
                <w:sz w:val="21"/>
                <w:szCs w:val="21"/>
              </w:rPr>
              <w:t xml:space="preserve"> FELHÍVÁSBAN ELŐÍRT EGYÉB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7B" w14:textId="77777777" w:rsidR="00842223" w:rsidRPr="00401F9B" w:rsidRDefault="00842223"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p>
        </w:tc>
      </w:tr>
      <w:tr w:rsidR="00B53B53" w:rsidRPr="00B53B53" w14:paraId="6D7D4608" w14:textId="77777777" w:rsidTr="00B3126E">
        <w:tc>
          <w:tcPr>
            <w:tcW w:w="8038" w:type="dxa"/>
            <w:tcBorders>
              <w:top w:val="single" w:sz="4" w:space="0" w:color="000000"/>
              <w:left w:val="single" w:sz="4" w:space="0" w:color="000000"/>
              <w:bottom w:val="single" w:sz="4" w:space="0" w:color="000000"/>
            </w:tcBorders>
            <w:shd w:val="clear" w:color="auto" w:fill="FFFFFF"/>
          </w:tcPr>
          <w:p w14:paraId="78C746C4" w14:textId="15452B47" w:rsidR="00B53B53" w:rsidRPr="00401F9B" w:rsidRDefault="00B53B53"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 xml:space="preserve">Nyilatkozat a közbeszerzési dokumentumok letöltéséről </w:t>
            </w:r>
            <w:r w:rsidR="00E53183" w:rsidRPr="00401F9B">
              <w:rPr>
                <w:rFonts w:ascii="Tahoma" w:eastAsia="BatangChe" w:hAnsi="Tahoma" w:cs="Tahoma"/>
                <w:color w:val="000000" w:themeColor="text1"/>
                <w:sz w:val="21"/>
                <w:szCs w:val="21"/>
              </w:rPr>
              <w:t>(</w:t>
            </w:r>
            <w:r w:rsidR="00B0542D">
              <w:rPr>
                <w:rFonts w:ascii="Tahoma" w:eastAsia="BatangChe" w:hAnsi="Tahoma" w:cs="Tahoma"/>
                <w:color w:val="000000" w:themeColor="text1"/>
                <w:sz w:val="21"/>
                <w:szCs w:val="21"/>
              </w:rPr>
              <w:t>6</w:t>
            </w:r>
            <w:r w:rsidRPr="00401F9B">
              <w:rPr>
                <w:rFonts w:ascii="Tahoma" w:eastAsia="BatangChe"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F2B7AE" w14:textId="77777777" w:rsidR="00B53B53" w:rsidRPr="00B53B53" w:rsidRDefault="00B53B53" w:rsidP="00F35F93">
            <w:pPr>
              <w:tabs>
                <w:tab w:val="left" w:pos="4255"/>
                <w:tab w:val="left" w:pos="4726"/>
              </w:tabs>
              <w:snapToGrid w:val="0"/>
              <w:spacing w:before="120" w:after="120"/>
              <w:ind w:left="426" w:hanging="426"/>
              <w:jc w:val="center"/>
              <w:rPr>
                <w:rFonts w:ascii="Tahoma" w:hAnsi="Tahoma" w:cs="Tahoma"/>
                <w:color w:val="000000" w:themeColor="text1"/>
                <w:sz w:val="21"/>
                <w:szCs w:val="21"/>
              </w:rPr>
            </w:pPr>
          </w:p>
        </w:tc>
      </w:tr>
      <w:tr w:rsidR="000D3FB7" w:rsidRPr="000D3FB7" w14:paraId="0442327F"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7D" w14:textId="6261A4A4" w:rsidR="00842223" w:rsidRPr="00401F9B" w:rsidRDefault="00842223"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Ajánlattevő, az alkalmasság igazolásába bevont (kapacitást nyújtó) gazdasági</w:t>
            </w:r>
            <w:r w:rsidR="00C330DA" w:rsidRPr="00401F9B">
              <w:rPr>
                <w:rFonts w:ascii="Tahoma" w:eastAsia="BatangChe" w:hAnsi="Tahoma" w:cs="Tahoma"/>
                <w:color w:val="000000" w:themeColor="text1"/>
                <w:sz w:val="21"/>
                <w:szCs w:val="21"/>
              </w:rPr>
              <w:t xml:space="preserve"> </w:t>
            </w:r>
            <w:r w:rsidRPr="00401F9B">
              <w:rPr>
                <w:rFonts w:ascii="Tahoma" w:eastAsia="BatangChe" w:hAnsi="Tahoma" w:cs="Tahoma"/>
                <w:color w:val="000000" w:themeColor="text1"/>
                <w:sz w:val="21"/>
                <w:szCs w:val="21"/>
              </w:rPr>
              <w:t>szereplő cégjegyzésre jogosult, ajánlatban csatolt nyilatkozatot, dokumentumot</w:t>
            </w:r>
            <w:r w:rsidR="00C330DA" w:rsidRPr="00401F9B">
              <w:rPr>
                <w:rFonts w:ascii="Tahoma" w:eastAsia="BatangChe" w:hAnsi="Tahoma" w:cs="Tahoma"/>
                <w:color w:val="000000" w:themeColor="text1"/>
                <w:sz w:val="21"/>
                <w:szCs w:val="21"/>
              </w:rPr>
              <w:t xml:space="preserve"> </w:t>
            </w:r>
            <w:r w:rsidRPr="00401F9B">
              <w:rPr>
                <w:rFonts w:ascii="Tahoma" w:eastAsia="BatangChe" w:hAnsi="Tahoma" w:cs="Tahoma"/>
                <w:color w:val="000000" w:themeColor="text1"/>
                <w:sz w:val="21"/>
                <w:szCs w:val="21"/>
              </w:rPr>
              <w:t>aláíró képviselőjének al</w:t>
            </w:r>
            <w:r w:rsidR="00401F9B">
              <w:rPr>
                <w:rFonts w:ascii="Tahoma" w:eastAsia="BatangChe" w:hAnsi="Tahoma" w:cs="Tahoma"/>
                <w:color w:val="000000" w:themeColor="text1"/>
                <w:sz w:val="21"/>
                <w:szCs w:val="21"/>
              </w:rPr>
              <w:t>áírási címpéldánya vagy aláírás-</w:t>
            </w:r>
            <w:r w:rsidRPr="00401F9B">
              <w:rPr>
                <w:rFonts w:ascii="Tahoma" w:eastAsia="BatangChe" w:hAnsi="Tahoma" w:cs="Tahoma"/>
                <w:color w:val="000000" w:themeColor="text1"/>
                <w:sz w:val="21"/>
                <w:szCs w:val="21"/>
              </w:rPr>
              <w:t>mintája.</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7E" w14:textId="77777777" w:rsidR="00842223" w:rsidRPr="000D3FB7"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85"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83" w14:textId="5888946C" w:rsidR="00842223" w:rsidRPr="00401F9B" w:rsidRDefault="00842223"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w:t>
            </w:r>
            <w:r w:rsidRPr="00401F9B">
              <w:rPr>
                <w:rFonts w:ascii="Tahoma" w:eastAsia="BatangChe" w:hAnsi="Tahoma" w:cs="Tahoma"/>
                <w:color w:val="000000" w:themeColor="text1"/>
                <w:sz w:val="21"/>
                <w:szCs w:val="21"/>
              </w:rPr>
              <w:lastRenderedPageBreak/>
              <w:t xml:space="preserve">foglalva </w:t>
            </w:r>
            <w:r w:rsidR="00497921" w:rsidRPr="00401F9B">
              <w:rPr>
                <w:rFonts w:ascii="Tahoma" w:eastAsia="BatangChe" w:hAnsi="Tahoma" w:cs="Tahoma"/>
                <w:color w:val="000000" w:themeColor="text1"/>
                <w:sz w:val="21"/>
                <w:szCs w:val="21"/>
              </w:rPr>
              <w:t>(</w:t>
            </w:r>
            <w:r w:rsidR="00B0542D">
              <w:rPr>
                <w:rFonts w:ascii="Tahoma" w:eastAsia="BatangChe" w:hAnsi="Tahoma" w:cs="Tahoma"/>
                <w:color w:val="000000" w:themeColor="text1"/>
                <w:sz w:val="21"/>
                <w:szCs w:val="21"/>
              </w:rPr>
              <w:t>7</w:t>
            </w:r>
            <w:r w:rsidR="00497921" w:rsidRPr="00401F9B">
              <w:rPr>
                <w:rFonts w:ascii="Tahoma" w:eastAsia="BatangChe"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84" w14:textId="77777777" w:rsidR="00842223" w:rsidRPr="000D3FB7"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89"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87" w14:textId="38BEA55D" w:rsidR="00842223" w:rsidRPr="00401F9B" w:rsidRDefault="00AC61E7"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K</w:t>
            </w:r>
            <w:r w:rsidR="00401F9B">
              <w:rPr>
                <w:rFonts w:ascii="Tahoma" w:eastAsia="BatangChe" w:hAnsi="Tahoma" w:cs="Tahoma"/>
                <w:color w:val="000000" w:themeColor="text1"/>
                <w:sz w:val="21"/>
                <w:szCs w:val="21"/>
              </w:rPr>
              <w:t xml:space="preserve">özös ajánlattevői megállapodás – a </w:t>
            </w:r>
            <w:r w:rsidR="00401F9B">
              <w:rPr>
                <w:rFonts w:ascii="Tahoma" w:eastAsia="BatangChe" w:hAnsi="Tahoma" w:cs="Tahoma"/>
                <w:i/>
                <w:color w:val="000000" w:themeColor="text1"/>
                <w:sz w:val="21"/>
                <w:szCs w:val="21"/>
              </w:rPr>
              <w:t>Kbt. 35. § szerinti</w:t>
            </w:r>
            <w:r w:rsidR="00401F9B" w:rsidRPr="00401F9B">
              <w:rPr>
                <w:rFonts w:ascii="Tahoma" w:eastAsia="BatangChe" w:hAnsi="Tahoma" w:cs="Tahoma"/>
                <w:i/>
                <w:color w:val="000000" w:themeColor="text1"/>
                <w:sz w:val="21"/>
                <w:szCs w:val="21"/>
              </w:rPr>
              <w:t xml:space="preserve">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88" w14:textId="77777777" w:rsidR="00842223" w:rsidRPr="000D3FB7"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0D3FB7" w:rsidRPr="00B53B53" w14:paraId="04423292"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3EE984B9" w14:textId="77777777" w:rsidR="00842223" w:rsidRDefault="00842223" w:rsidP="00F35F93">
            <w:pPr>
              <w:tabs>
                <w:tab w:val="left" w:pos="709"/>
              </w:tabs>
              <w:spacing w:before="120" w:after="120"/>
              <w:ind w:left="426" w:hanging="426"/>
              <w:rPr>
                <w:rFonts w:ascii="Tahoma" w:hAnsi="Tahoma" w:cs="Tahoma"/>
                <w:b/>
                <w:color w:val="000000" w:themeColor="text1"/>
                <w:sz w:val="21"/>
                <w:szCs w:val="21"/>
              </w:rPr>
            </w:pPr>
            <w:r w:rsidRPr="00B53B53">
              <w:rPr>
                <w:rFonts w:ascii="Tahoma" w:hAnsi="Tahoma" w:cs="Tahoma"/>
                <w:b/>
                <w:color w:val="000000" w:themeColor="text1"/>
                <w:sz w:val="21"/>
                <w:szCs w:val="21"/>
              </w:rPr>
              <w:t>ÜZLETI TITKOT TARTALMAZÓ IRATOK (ADOTT ESETBEN)</w:t>
            </w:r>
          </w:p>
          <w:p w14:paraId="04423290" w14:textId="6876D522" w:rsidR="00B0542D" w:rsidRPr="00B53B53" w:rsidRDefault="00B0542D" w:rsidP="00F35F93">
            <w:pPr>
              <w:tabs>
                <w:tab w:val="left" w:pos="709"/>
              </w:tabs>
              <w:spacing w:before="120" w:after="120"/>
              <w:ind w:left="426" w:hanging="426"/>
              <w:rPr>
                <w:rFonts w:ascii="Tahoma" w:hAnsi="Tahoma" w:cs="Tahoma"/>
                <w:b/>
                <w:color w:val="000000" w:themeColor="text1"/>
                <w:sz w:val="21"/>
                <w:szCs w:val="21"/>
              </w:rPr>
            </w:pPr>
            <w:r w:rsidRPr="001768B3">
              <w:rPr>
                <w:rFonts w:ascii="Tahoma" w:hAnsi="Tahoma" w:cs="Tahoma"/>
                <w:color w:val="auto"/>
                <w:sz w:val="21"/>
                <w:szCs w:val="21"/>
              </w:rPr>
              <w:t>Ajánlatkérő felhívja ajánlattevők figyelmét, hogy az üzleti titkot tartalmazó, elkülönített irathoz indoklást köteles csatolni a Kbt. 44. § (1) bekezdése alapján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91" w14:textId="334CB068" w:rsidR="00842223" w:rsidRPr="00B53B53" w:rsidRDefault="00842223" w:rsidP="00F35F93">
            <w:pPr>
              <w:spacing w:before="120" w:after="120"/>
              <w:ind w:left="426" w:right="74" w:hanging="426"/>
              <w:jc w:val="center"/>
              <w:rPr>
                <w:rFonts w:ascii="Tahoma" w:hAnsi="Tahoma" w:cs="Tahoma"/>
                <w:b/>
                <w:color w:val="000000" w:themeColor="text1"/>
                <w:sz w:val="21"/>
                <w:szCs w:val="21"/>
              </w:rPr>
            </w:pPr>
          </w:p>
        </w:tc>
      </w:tr>
      <w:tr w:rsidR="000D3FB7" w:rsidRPr="00B53B53" w14:paraId="04423295"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93" w14:textId="464A1637" w:rsidR="00842223" w:rsidRPr="00B53B53" w:rsidRDefault="00842223" w:rsidP="00401F9B">
            <w:pPr>
              <w:pStyle w:val="Cmsor1"/>
              <w:numPr>
                <w:ilvl w:val="0"/>
                <w:numId w:val="2"/>
              </w:numPr>
              <w:tabs>
                <w:tab w:val="clear" w:pos="0"/>
              </w:tabs>
              <w:spacing w:before="120" w:after="120"/>
              <w:ind w:left="0" w:firstLine="0"/>
              <w:jc w:val="both"/>
              <w:rPr>
                <w:rFonts w:ascii="Tahoma" w:hAnsi="Tahoma" w:cs="Tahoma"/>
                <w:b w:val="0"/>
                <w:color w:val="000000" w:themeColor="text1"/>
                <w:sz w:val="21"/>
                <w:szCs w:val="21"/>
              </w:rPr>
            </w:pPr>
            <w:r w:rsidRPr="00401F9B">
              <w:rPr>
                <w:rFonts w:ascii="Tahoma" w:hAnsi="Tahoma" w:cs="Tahoma"/>
                <w:caps/>
                <w:color w:val="000000" w:themeColor="text1"/>
                <w:sz w:val="21"/>
                <w:szCs w:val="21"/>
              </w:rPr>
              <w:t>AZ AJÁNLATTEVŐ ÁLTAL BECSATOLNI KÍVÁNT DOKUMENTUMOK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94" w14:textId="77777777" w:rsidR="00842223" w:rsidRPr="00B53B53" w:rsidRDefault="00842223" w:rsidP="00F35F93">
            <w:pPr>
              <w:snapToGrid w:val="0"/>
              <w:spacing w:before="120" w:after="120"/>
              <w:ind w:left="426" w:right="74" w:hanging="426"/>
              <w:jc w:val="center"/>
              <w:rPr>
                <w:rFonts w:ascii="Tahoma" w:hAnsi="Tahoma" w:cs="Tahoma"/>
                <w:b/>
                <w:color w:val="000000" w:themeColor="text1"/>
                <w:sz w:val="21"/>
                <w:szCs w:val="21"/>
              </w:rPr>
            </w:pPr>
          </w:p>
        </w:tc>
      </w:tr>
      <w:tr w:rsidR="000D3FB7" w:rsidRPr="00B53B53" w14:paraId="213B038C" w14:textId="77777777" w:rsidTr="00B3126E">
        <w:tc>
          <w:tcPr>
            <w:tcW w:w="8038" w:type="dxa"/>
            <w:tcBorders>
              <w:top w:val="single" w:sz="4" w:space="0" w:color="000000"/>
              <w:left w:val="single" w:sz="4" w:space="0" w:color="000000"/>
              <w:bottom w:val="single" w:sz="4" w:space="0" w:color="000000"/>
            </w:tcBorders>
            <w:shd w:val="clear" w:color="auto" w:fill="FFFFFF"/>
          </w:tcPr>
          <w:p w14:paraId="715C9F7B" w14:textId="6E6C9763" w:rsidR="00BB7279" w:rsidRPr="00B53B53" w:rsidRDefault="001922D3" w:rsidP="00401F9B">
            <w:pPr>
              <w:tabs>
                <w:tab w:val="left" w:pos="3600"/>
                <w:tab w:val="left" w:pos="4440"/>
              </w:tabs>
              <w:spacing w:before="120" w:after="120"/>
              <w:jc w:val="both"/>
              <w:rPr>
                <w:rFonts w:ascii="Tahoma" w:hAnsi="Tahoma" w:cs="Tahoma"/>
                <w:color w:val="000000" w:themeColor="text1"/>
                <w:sz w:val="21"/>
                <w:szCs w:val="21"/>
              </w:rPr>
            </w:pPr>
            <w:r w:rsidRPr="00401F9B">
              <w:rPr>
                <w:rFonts w:ascii="Tahoma" w:eastAsia="BatangChe" w:hAnsi="Tahoma" w:cs="Tahoma"/>
                <w:color w:val="000000" w:themeColor="text1"/>
                <w:sz w:val="21"/>
                <w:szCs w:val="21"/>
              </w:rPr>
              <w:t>Az ajánlat</w:t>
            </w:r>
            <w:r w:rsidR="00BB7279" w:rsidRPr="00401F9B">
              <w:rPr>
                <w:rFonts w:ascii="Tahoma" w:eastAsia="BatangChe" w:hAnsi="Tahoma" w:cs="Tahoma"/>
                <w:color w:val="000000" w:themeColor="text1"/>
                <w:sz w:val="21"/>
                <w:szCs w:val="21"/>
              </w:rPr>
              <w:t xml:space="preserve"> papír alapú példány</w:t>
            </w:r>
            <w:r w:rsidRPr="00401F9B">
              <w:rPr>
                <w:rFonts w:ascii="Tahoma" w:eastAsia="BatangChe" w:hAnsi="Tahoma" w:cs="Tahoma"/>
                <w:color w:val="000000" w:themeColor="text1"/>
                <w:sz w:val="21"/>
                <w:szCs w:val="21"/>
              </w:rPr>
              <w:t>á</w:t>
            </w:r>
            <w:r w:rsidR="00BB7279" w:rsidRPr="00401F9B">
              <w:rPr>
                <w:rFonts w:ascii="Tahoma" w:eastAsia="BatangChe" w:hAnsi="Tahoma" w:cs="Tahoma"/>
                <w:color w:val="000000" w:themeColor="text1"/>
                <w:sz w:val="21"/>
                <w:szCs w:val="21"/>
              </w:rPr>
              <w:t>ról készített 3 db elektronikus példány</w:t>
            </w:r>
            <w:r w:rsidRPr="00401F9B">
              <w:rPr>
                <w:rFonts w:ascii="Tahoma" w:eastAsia="BatangChe" w:hAnsi="Tahoma" w:cs="Tahoma"/>
                <w:color w:val="000000" w:themeColor="text1"/>
                <w:sz w:val="21"/>
                <w:szCs w:val="21"/>
              </w:rPr>
              <w:t xml:space="preserve"> (CD/DVD/pendrive)</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5F1F28" w14:textId="77777777" w:rsidR="00BB7279" w:rsidRPr="00B53B53" w:rsidRDefault="00BB7279" w:rsidP="00F35F93">
            <w:pPr>
              <w:snapToGrid w:val="0"/>
              <w:spacing w:before="120" w:after="120"/>
              <w:ind w:left="426" w:right="74" w:hanging="426"/>
              <w:jc w:val="center"/>
              <w:rPr>
                <w:rFonts w:ascii="Tahoma" w:hAnsi="Tahoma" w:cs="Tahoma"/>
                <w:color w:val="000000" w:themeColor="text1"/>
                <w:sz w:val="21"/>
                <w:szCs w:val="21"/>
              </w:rPr>
            </w:pPr>
          </w:p>
        </w:tc>
      </w:tr>
    </w:tbl>
    <w:p w14:paraId="04423297" w14:textId="77777777" w:rsidR="002058B4" w:rsidRPr="00401F9B" w:rsidRDefault="002058B4" w:rsidP="00401F9B">
      <w:pPr>
        <w:tabs>
          <w:tab w:val="left" w:pos="3600"/>
          <w:tab w:val="left" w:pos="4440"/>
        </w:tabs>
        <w:spacing w:before="120" w:after="120"/>
        <w:jc w:val="both"/>
        <w:rPr>
          <w:rFonts w:ascii="Tahoma" w:eastAsia="BatangChe" w:hAnsi="Tahoma" w:cs="Tahoma"/>
          <w:i/>
          <w:color w:val="000000" w:themeColor="text1"/>
          <w:sz w:val="21"/>
          <w:szCs w:val="21"/>
        </w:rPr>
      </w:pPr>
      <w:r w:rsidRPr="00401F9B">
        <w:rPr>
          <w:rFonts w:ascii="Tahoma" w:eastAsia="BatangChe" w:hAnsi="Tahoma" w:cs="Tahoma"/>
          <w:i/>
          <w:color w:val="000000" w:themeColor="text1"/>
          <w:sz w:val="21"/>
          <w:szCs w:val="21"/>
        </w:rPr>
        <w:t>Az ajánlat minden olyan oldalát, amelyen - az ajánlat beadása előtt - módosítást hajtottak végre, az adott dokumentumot aláíró személy(ek)nek a módosításnál is kézjeggyel kell ellátni.</w:t>
      </w:r>
    </w:p>
    <w:p w14:paraId="33DC96DB" w14:textId="77777777" w:rsidR="009E4867" w:rsidRDefault="009E4867" w:rsidP="00F35F93">
      <w:pPr>
        <w:spacing w:before="120" w:after="120"/>
        <w:ind w:left="426" w:hanging="426"/>
        <w:jc w:val="center"/>
        <w:rPr>
          <w:rFonts w:ascii="Tahoma" w:hAnsi="Tahoma" w:cs="Tahoma"/>
          <w:b/>
          <w:color w:val="auto"/>
          <w:sz w:val="21"/>
          <w:szCs w:val="21"/>
        </w:rPr>
      </w:pPr>
    </w:p>
    <w:p w14:paraId="35F65274" w14:textId="77777777" w:rsidR="00401F9B" w:rsidRDefault="00401F9B">
      <w:pPr>
        <w:suppressAutoHyphens w:val="0"/>
        <w:spacing w:after="0" w:line="240" w:lineRule="auto"/>
        <w:textAlignment w:val="auto"/>
        <w:rPr>
          <w:rFonts w:ascii="Tahoma" w:hAnsi="Tahoma" w:cs="Tahoma"/>
          <w:b/>
          <w:color w:val="auto"/>
          <w:sz w:val="21"/>
          <w:szCs w:val="21"/>
        </w:rPr>
      </w:pPr>
      <w:r>
        <w:rPr>
          <w:rFonts w:ascii="Tahoma" w:hAnsi="Tahoma" w:cs="Tahoma"/>
          <w:b/>
          <w:color w:val="auto"/>
          <w:sz w:val="21"/>
          <w:szCs w:val="21"/>
        </w:rPr>
        <w:br w:type="page"/>
      </w:r>
    </w:p>
    <w:p w14:paraId="0F26675F" w14:textId="78E9A053" w:rsidR="001922D3" w:rsidRDefault="009E4867" w:rsidP="00F35F93">
      <w:pPr>
        <w:spacing w:before="120" w:after="120"/>
        <w:ind w:left="426" w:hanging="426"/>
        <w:jc w:val="center"/>
        <w:rPr>
          <w:rFonts w:ascii="Tahoma" w:hAnsi="Tahoma" w:cs="Tahoma"/>
          <w:b/>
          <w:color w:val="auto"/>
          <w:sz w:val="21"/>
          <w:szCs w:val="21"/>
        </w:rPr>
      </w:pPr>
      <w:r w:rsidRPr="00983CFF">
        <w:rPr>
          <w:rFonts w:ascii="Tahoma" w:hAnsi="Tahoma" w:cs="Tahoma"/>
          <w:b/>
          <w:color w:val="auto"/>
          <w:sz w:val="21"/>
          <w:szCs w:val="21"/>
        </w:rPr>
        <w:lastRenderedPageBreak/>
        <w:t>TARTALOM- ÉS IRATJEGYZÉK</w:t>
      </w:r>
      <w:r>
        <w:rPr>
          <w:rFonts w:ascii="Tahoma" w:hAnsi="Tahoma" w:cs="Tahoma"/>
          <w:b/>
          <w:color w:val="auto"/>
          <w:sz w:val="21"/>
          <w:szCs w:val="21"/>
        </w:rPr>
        <w:t xml:space="preserve"> A KBT. 69. § (4) BEKEZDÉSE</w:t>
      </w:r>
      <w:r w:rsidR="00B0542D">
        <w:rPr>
          <w:rStyle w:val="Lbjegyzet-hivatkozs"/>
          <w:rFonts w:ascii="Tahoma" w:hAnsi="Tahoma" w:cs="Tahoma"/>
          <w:b/>
          <w:color w:val="auto"/>
          <w:sz w:val="21"/>
          <w:szCs w:val="21"/>
        </w:rPr>
        <w:footnoteReference w:id="1"/>
      </w:r>
      <w:r w:rsidR="00B0542D" w:rsidRPr="001768B3">
        <w:rPr>
          <w:rFonts w:ascii="Tahoma" w:hAnsi="Tahoma" w:cs="Tahoma"/>
          <w:b/>
          <w:color w:val="auto"/>
          <w:sz w:val="21"/>
          <w:szCs w:val="21"/>
        </w:rPr>
        <w:t xml:space="preserve"> </w:t>
      </w:r>
      <w:r>
        <w:rPr>
          <w:rFonts w:ascii="Tahoma" w:hAnsi="Tahoma" w:cs="Tahoma"/>
          <w:b/>
          <w:color w:val="auto"/>
          <w:sz w:val="21"/>
          <w:szCs w:val="21"/>
        </w:rPr>
        <w:t xml:space="preserve"> SZERINT BENYÚJTANDÓ IRATOK VONATKOZÁSÁBAN </w:t>
      </w:r>
    </w:p>
    <w:tbl>
      <w:tblPr>
        <w:tblStyle w:val="Rcsostblzat"/>
        <w:tblW w:w="0" w:type="auto"/>
        <w:tblLook w:val="04A0" w:firstRow="1" w:lastRow="0" w:firstColumn="1" w:lastColumn="0" w:noHBand="0" w:noVBand="1"/>
      </w:tblPr>
      <w:tblGrid>
        <w:gridCol w:w="7882"/>
        <w:gridCol w:w="1404"/>
      </w:tblGrid>
      <w:tr w:rsidR="001922D3" w14:paraId="45CD160C" w14:textId="77777777" w:rsidTr="009E4867">
        <w:tc>
          <w:tcPr>
            <w:tcW w:w="8075" w:type="dxa"/>
          </w:tcPr>
          <w:p w14:paraId="69C92A00" w14:textId="77777777" w:rsidR="001922D3" w:rsidRDefault="001922D3" w:rsidP="00F35F93">
            <w:pPr>
              <w:spacing w:before="120" w:after="120"/>
              <w:ind w:left="426" w:hanging="426"/>
              <w:jc w:val="both"/>
              <w:rPr>
                <w:rFonts w:ascii="Tahoma" w:hAnsi="Tahoma" w:cs="Tahoma"/>
                <w:b/>
                <w:color w:val="auto"/>
                <w:sz w:val="21"/>
                <w:szCs w:val="21"/>
              </w:rPr>
            </w:pPr>
          </w:p>
        </w:tc>
        <w:tc>
          <w:tcPr>
            <w:tcW w:w="1413" w:type="dxa"/>
          </w:tcPr>
          <w:p w14:paraId="655D4280" w14:textId="6236C78B" w:rsidR="001922D3" w:rsidRPr="00401F9B" w:rsidRDefault="00401F9B" w:rsidP="00401F9B">
            <w:pPr>
              <w:spacing w:before="120" w:after="120"/>
              <w:ind w:left="426" w:hanging="426"/>
              <w:jc w:val="center"/>
              <w:rPr>
                <w:rFonts w:ascii="Tahoma" w:hAnsi="Tahoma" w:cs="Tahoma"/>
                <w:color w:val="auto"/>
                <w:sz w:val="21"/>
                <w:szCs w:val="21"/>
              </w:rPr>
            </w:pPr>
            <w:r w:rsidRPr="00401F9B">
              <w:rPr>
                <w:rFonts w:ascii="Tahoma" w:hAnsi="Tahoma" w:cs="Tahoma"/>
                <w:color w:val="auto"/>
                <w:sz w:val="21"/>
                <w:szCs w:val="21"/>
              </w:rPr>
              <w:t>Oldalszám</w:t>
            </w:r>
          </w:p>
        </w:tc>
      </w:tr>
      <w:tr w:rsidR="00401F9B" w:rsidRPr="00401F9B" w14:paraId="4F01A181" w14:textId="77777777" w:rsidTr="009E4867">
        <w:tc>
          <w:tcPr>
            <w:tcW w:w="8075" w:type="dxa"/>
          </w:tcPr>
          <w:p w14:paraId="7282DB5B" w14:textId="61597E7C" w:rsidR="00401F9B" w:rsidRPr="00401F9B" w:rsidRDefault="00401F9B" w:rsidP="00401F9B">
            <w:pPr>
              <w:spacing w:before="120" w:after="120"/>
              <w:ind w:left="29"/>
              <w:jc w:val="both"/>
              <w:rPr>
                <w:rFonts w:ascii="Tahoma" w:hAnsi="Tahoma" w:cs="Tahoma"/>
                <w:b/>
                <w:color w:val="auto"/>
                <w:sz w:val="21"/>
                <w:szCs w:val="21"/>
              </w:rPr>
            </w:pPr>
            <w:r w:rsidRPr="00401F9B">
              <w:rPr>
                <w:rFonts w:ascii="Tahoma" w:hAnsi="Tahoma" w:cs="Tahoma"/>
                <w:b/>
                <w:caps/>
                <w:color w:val="000000" w:themeColor="text1"/>
                <w:sz w:val="21"/>
                <w:szCs w:val="21"/>
              </w:rPr>
              <w:t>Kizáró okokkal kapcsolatban előírt nyilatkozatok, igazolások</w:t>
            </w:r>
          </w:p>
        </w:tc>
        <w:tc>
          <w:tcPr>
            <w:tcW w:w="1413" w:type="dxa"/>
          </w:tcPr>
          <w:p w14:paraId="21262261" w14:textId="77777777" w:rsidR="00401F9B" w:rsidRPr="00401F9B" w:rsidRDefault="00401F9B" w:rsidP="00401F9B">
            <w:pPr>
              <w:spacing w:before="120" w:after="120"/>
              <w:ind w:left="426" w:hanging="426"/>
              <w:jc w:val="center"/>
              <w:rPr>
                <w:rFonts w:ascii="Tahoma" w:hAnsi="Tahoma" w:cs="Tahoma"/>
                <w:b/>
                <w:color w:val="auto"/>
                <w:sz w:val="21"/>
                <w:szCs w:val="21"/>
              </w:rPr>
            </w:pPr>
          </w:p>
        </w:tc>
      </w:tr>
      <w:tr w:rsidR="001922D3" w14:paraId="421DA4A1" w14:textId="77777777" w:rsidTr="009E4867">
        <w:tc>
          <w:tcPr>
            <w:tcW w:w="8075" w:type="dxa"/>
          </w:tcPr>
          <w:p w14:paraId="667F9532" w14:textId="77777777" w:rsidR="00401F9B"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Illetékes adó- és vámhivatal igazolása vagy együttes adóigazolás, amennyiben a gazdasági szereplő a köztartozásmentes ad</w:t>
            </w:r>
            <w:r w:rsidR="00401F9B">
              <w:rPr>
                <w:rFonts w:ascii="Tahoma" w:eastAsia="BatangChe" w:hAnsi="Tahoma" w:cs="Tahoma"/>
                <w:color w:val="000000" w:themeColor="text1"/>
                <w:sz w:val="21"/>
                <w:szCs w:val="21"/>
              </w:rPr>
              <w:t>ózói adatbázisban nem szerepel.</w:t>
            </w:r>
          </w:p>
          <w:p w14:paraId="67D39343" w14:textId="478B8AE9" w:rsidR="001922D3" w:rsidRPr="00401F9B"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Amennyiben a gazdasági szereplő szerepel a köztartozásmentes adózói adatbázisban, akkor ajánlatkérő ellenőrzi a nyilvántartást.</w:t>
            </w:r>
          </w:p>
        </w:tc>
        <w:tc>
          <w:tcPr>
            <w:tcW w:w="1413" w:type="dxa"/>
          </w:tcPr>
          <w:p w14:paraId="3AC5676D" w14:textId="77777777" w:rsidR="001922D3" w:rsidRDefault="001922D3" w:rsidP="00F35F93">
            <w:pPr>
              <w:spacing w:before="120" w:after="120"/>
              <w:ind w:left="426" w:hanging="426"/>
              <w:jc w:val="both"/>
              <w:rPr>
                <w:rFonts w:ascii="Tahoma" w:hAnsi="Tahoma" w:cs="Tahoma"/>
                <w:b/>
                <w:color w:val="auto"/>
                <w:sz w:val="21"/>
                <w:szCs w:val="21"/>
              </w:rPr>
            </w:pPr>
          </w:p>
        </w:tc>
      </w:tr>
      <w:tr w:rsidR="001922D3" w14:paraId="0C435B5E" w14:textId="77777777" w:rsidTr="009E4867">
        <w:tc>
          <w:tcPr>
            <w:tcW w:w="8075" w:type="dxa"/>
          </w:tcPr>
          <w:p w14:paraId="400F4744" w14:textId="7D28F130" w:rsidR="00401F9B"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bookmarkStart w:id="38" w:name="pr12"/>
            <w:r w:rsidRPr="00401F9B">
              <w:rPr>
                <w:rFonts w:ascii="Tahoma" w:eastAsia="BatangChe" w:hAnsi="Tahoma" w:cs="Tahoma"/>
                <w:color w:val="000000" w:themeColor="text1"/>
                <w:sz w:val="21"/>
                <w:szCs w:val="21"/>
              </w:rPr>
              <w:t>Nyilatkozat</w:t>
            </w:r>
            <w:bookmarkEnd w:id="38"/>
            <w:r w:rsidRPr="00401F9B">
              <w:rPr>
                <w:rFonts w:ascii="Tahoma" w:eastAsia="BatangChe" w:hAnsi="Tahoma" w:cs="Tahoma"/>
                <w:color w:val="000000" w:themeColor="text1"/>
                <w:sz w:val="21"/>
                <w:szCs w:val="21"/>
              </w:rPr>
              <w:t xml:space="preserve"> a kizáró okok fenn nem állására vonatkozóan</w:t>
            </w:r>
            <w:r w:rsidR="009E4867" w:rsidRPr="00401F9B">
              <w:rPr>
                <w:rFonts w:ascii="Tahoma" w:eastAsia="BatangChe" w:hAnsi="Tahoma" w:cs="Tahoma"/>
                <w:color w:val="000000" w:themeColor="text1"/>
                <w:sz w:val="21"/>
                <w:szCs w:val="21"/>
              </w:rPr>
              <w:t xml:space="preserve"> </w:t>
            </w:r>
            <w:r w:rsidRPr="00401F9B">
              <w:rPr>
                <w:rFonts w:ascii="Tahoma" w:eastAsia="BatangChe" w:hAnsi="Tahoma" w:cs="Tahoma"/>
                <w:color w:val="000000" w:themeColor="text1"/>
                <w:sz w:val="21"/>
                <w:szCs w:val="21"/>
              </w:rPr>
              <w:t>(</w:t>
            </w:r>
            <w:r w:rsidR="00B0542D">
              <w:rPr>
                <w:rFonts w:ascii="Tahoma" w:eastAsia="BatangChe" w:hAnsi="Tahoma" w:cs="Tahoma"/>
                <w:color w:val="000000" w:themeColor="text1"/>
                <w:sz w:val="21"/>
                <w:szCs w:val="21"/>
              </w:rPr>
              <w:t>8</w:t>
            </w:r>
            <w:r w:rsidRPr="00401F9B">
              <w:rPr>
                <w:rFonts w:ascii="Tahoma" w:eastAsia="BatangChe" w:hAnsi="Tahoma" w:cs="Tahoma"/>
                <w:color w:val="000000" w:themeColor="text1"/>
                <w:sz w:val="21"/>
                <w:szCs w:val="21"/>
              </w:rPr>
              <w:t xml:space="preserve">/A. sz. melléklet és </w:t>
            </w:r>
            <w:r w:rsidR="00B0542D">
              <w:rPr>
                <w:rFonts w:ascii="Tahoma" w:eastAsia="BatangChe" w:hAnsi="Tahoma" w:cs="Tahoma"/>
                <w:color w:val="000000" w:themeColor="text1"/>
                <w:sz w:val="21"/>
                <w:szCs w:val="21"/>
              </w:rPr>
              <w:t>8</w:t>
            </w:r>
            <w:r w:rsidRPr="00401F9B">
              <w:rPr>
                <w:rFonts w:ascii="Tahoma" w:eastAsia="BatangChe" w:hAnsi="Tahoma" w:cs="Tahoma"/>
                <w:color w:val="000000" w:themeColor="text1"/>
                <w:sz w:val="21"/>
                <w:szCs w:val="21"/>
              </w:rPr>
              <w:t xml:space="preserve">/B. sz. melléklet). </w:t>
            </w:r>
            <w:r w:rsidR="009E4867" w:rsidRPr="00401F9B">
              <w:rPr>
                <w:rFonts w:ascii="Tahoma" w:eastAsia="BatangChe" w:hAnsi="Tahoma" w:cs="Tahoma"/>
                <w:color w:val="000000" w:themeColor="text1"/>
                <w:sz w:val="21"/>
                <w:szCs w:val="21"/>
              </w:rPr>
              <w:t xml:space="preserve"> </w:t>
            </w:r>
          </w:p>
          <w:p w14:paraId="06417AC6" w14:textId="252DDBC3" w:rsidR="001922D3" w:rsidRPr="00401F9B"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 nyilatkozatoknak a felhívás feladását követő keltezésűnek kell lennie!</w:t>
            </w:r>
          </w:p>
        </w:tc>
        <w:tc>
          <w:tcPr>
            <w:tcW w:w="1413" w:type="dxa"/>
          </w:tcPr>
          <w:p w14:paraId="190FBFF2" w14:textId="77777777" w:rsidR="001922D3" w:rsidRDefault="001922D3" w:rsidP="00F35F93">
            <w:pPr>
              <w:spacing w:before="120" w:after="120"/>
              <w:ind w:left="426" w:hanging="426"/>
              <w:jc w:val="both"/>
              <w:rPr>
                <w:rFonts w:ascii="Tahoma" w:hAnsi="Tahoma" w:cs="Tahoma"/>
                <w:b/>
                <w:color w:val="auto"/>
                <w:sz w:val="21"/>
                <w:szCs w:val="21"/>
              </w:rPr>
            </w:pPr>
          </w:p>
        </w:tc>
      </w:tr>
      <w:tr w:rsidR="00401F9B" w:rsidRPr="00523081" w14:paraId="35E54858" w14:textId="77777777" w:rsidTr="009E4867">
        <w:tc>
          <w:tcPr>
            <w:tcW w:w="8075" w:type="dxa"/>
          </w:tcPr>
          <w:p w14:paraId="4D6A82F3" w14:textId="020A230F" w:rsidR="00401F9B" w:rsidRPr="00523081" w:rsidRDefault="00401F9B" w:rsidP="00401F9B">
            <w:pPr>
              <w:tabs>
                <w:tab w:val="left" w:pos="3600"/>
                <w:tab w:val="left" w:pos="4440"/>
              </w:tabs>
              <w:spacing w:before="120" w:after="120"/>
              <w:jc w:val="both"/>
              <w:rPr>
                <w:rFonts w:ascii="Tahoma" w:eastAsia="BatangChe" w:hAnsi="Tahoma" w:cs="Tahoma"/>
                <w:b/>
                <w:color w:val="000000" w:themeColor="text1"/>
                <w:sz w:val="21"/>
                <w:szCs w:val="21"/>
              </w:rPr>
            </w:pPr>
            <w:r w:rsidRPr="00523081">
              <w:rPr>
                <w:rFonts w:ascii="Tahoma" w:hAnsi="Tahoma" w:cs="Tahoma"/>
                <w:b/>
                <w:caps/>
                <w:color w:val="000000" w:themeColor="text1"/>
                <w:sz w:val="21"/>
                <w:szCs w:val="21"/>
              </w:rPr>
              <w:t>GAZDASÁGI ÉS PÉNZÜGYI ALKALMASSÁGGAL KAPCSOLATBAN ELŐÍRT NYILATKOZATOK, IGAZOLÁSOK</w:t>
            </w:r>
          </w:p>
        </w:tc>
        <w:tc>
          <w:tcPr>
            <w:tcW w:w="1413" w:type="dxa"/>
          </w:tcPr>
          <w:p w14:paraId="0A2E865D" w14:textId="77777777" w:rsidR="00401F9B" w:rsidRPr="00523081" w:rsidRDefault="00401F9B" w:rsidP="00F35F93">
            <w:pPr>
              <w:spacing w:before="120" w:after="120"/>
              <w:ind w:left="426" w:hanging="426"/>
              <w:jc w:val="both"/>
              <w:rPr>
                <w:rFonts w:ascii="Tahoma" w:hAnsi="Tahoma" w:cs="Tahoma"/>
                <w:b/>
                <w:color w:val="auto"/>
                <w:sz w:val="21"/>
                <w:szCs w:val="21"/>
              </w:rPr>
            </w:pPr>
          </w:p>
        </w:tc>
      </w:tr>
      <w:tr w:rsidR="005C3C3B" w:rsidRPr="00523081" w14:paraId="438DC13A" w14:textId="77777777" w:rsidTr="009E4867">
        <w:tc>
          <w:tcPr>
            <w:tcW w:w="8075" w:type="dxa"/>
          </w:tcPr>
          <w:p w14:paraId="3C704FE4" w14:textId="4866EE94" w:rsidR="005C3C3B" w:rsidRPr="00523081" w:rsidRDefault="005C3C3B"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b/>
                <w:color w:val="000000" w:themeColor="text1"/>
                <w:sz w:val="21"/>
                <w:szCs w:val="21"/>
              </w:rPr>
              <w:t>P1</w:t>
            </w:r>
            <w:r w:rsidRPr="00523081">
              <w:rPr>
                <w:rFonts w:ascii="Tahoma" w:eastAsia="BatangChe" w:hAnsi="Tahoma" w:cs="Tahoma"/>
                <w:color w:val="000000" w:themeColor="text1"/>
                <w:sz w:val="21"/>
                <w:szCs w:val="21"/>
              </w:rPr>
              <w:t>.</w:t>
            </w:r>
            <w:r w:rsidR="00523081" w:rsidRPr="00523081">
              <w:rPr>
                <w:rFonts w:ascii="Tahoma" w:eastAsia="BatangChe" w:hAnsi="Tahoma" w:cs="Tahoma"/>
                <w:color w:val="000000" w:themeColor="text1"/>
                <w:sz w:val="21"/>
                <w:szCs w:val="21"/>
              </w:rPr>
              <w:t xml:space="preserve"> Ajánlattevő csatolja a 321/2015. (X. 30.) Korm. rendelet 19. § (1) bekezdés d) pontja alapján a szakmai felelősségbiztosítás fennállásáról szóló igazolást. Ajánlattevő csatolja az ajánlathoz a biztosító társaságtól származó kötvényt, amennyiben a kötvényből nem derül ki a biztosítás érvényessége, úgy, a biztosító társaságtól származó nyilatkozatot annak érvényességére vonatkozóan.</w:t>
            </w:r>
          </w:p>
        </w:tc>
        <w:tc>
          <w:tcPr>
            <w:tcW w:w="1413" w:type="dxa"/>
          </w:tcPr>
          <w:p w14:paraId="3BB5ABD4" w14:textId="77777777" w:rsidR="005C3C3B" w:rsidRPr="00523081" w:rsidRDefault="005C3C3B" w:rsidP="00F35F93">
            <w:pPr>
              <w:spacing w:before="120" w:after="120"/>
              <w:ind w:left="426" w:hanging="426"/>
              <w:jc w:val="both"/>
              <w:rPr>
                <w:rFonts w:ascii="Tahoma" w:hAnsi="Tahoma" w:cs="Tahoma"/>
                <w:b/>
                <w:color w:val="auto"/>
                <w:sz w:val="21"/>
                <w:szCs w:val="21"/>
              </w:rPr>
            </w:pPr>
          </w:p>
        </w:tc>
      </w:tr>
      <w:tr w:rsidR="005C3C3B" w:rsidRPr="00523081" w14:paraId="4E92769E" w14:textId="77777777" w:rsidTr="009E4867">
        <w:tc>
          <w:tcPr>
            <w:tcW w:w="8075" w:type="dxa"/>
          </w:tcPr>
          <w:p w14:paraId="232ACD0F" w14:textId="77777777" w:rsidR="00523081" w:rsidRDefault="005C3C3B"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b/>
                <w:color w:val="000000" w:themeColor="text1"/>
                <w:sz w:val="21"/>
                <w:szCs w:val="21"/>
              </w:rPr>
              <w:t>P2</w:t>
            </w:r>
            <w:r w:rsidRPr="00523081">
              <w:rPr>
                <w:rFonts w:ascii="Tahoma" w:eastAsia="BatangChe" w:hAnsi="Tahoma" w:cs="Tahoma"/>
                <w:color w:val="000000" w:themeColor="text1"/>
                <w:sz w:val="21"/>
                <w:szCs w:val="21"/>
              </w:rPr>
              <w:t>.</w:t>
            </w:r>
            <w:r w:rsidR="00523081" w:rsidRPr="00523081">
              <w:rPr>
                <w:rFonts w:ascii="Tahoma" w:eastAsia="BatangChe" w:hAnsi="Tahoma" w:cs="Tahoma"/>
                <w:color w:val="000000" w:themeColor="text1"/>
                <w:sz w:val="21"/>
                <w:szCs w:val="21"/>
              </w:rPr>
              <w:t xml:space="preserve"> Ajánlattevő csatolja a 321/2015. (X. 30.) Korm. rendelet 19. § (1) bekezdés a) pontja alapján valamennyi pénzforgalmi számlavezető pénzügyi intézményétől származó, az ajánlati felhívás feladásának napjától visszafelé számított 24 hónapra vonatkozó nyilatkozatot legalább az alábbi tartalommal:</w:t>
            </w:r>
          </w:p>
          <w:p w14:paraId="6D3A8EFB" w14:textId="3C097D4F"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pénzforgalmi bankszámla száma,</w:t>
            </w:r>
          </w:p>
          <w:p w14:paraId="048B3998" w14:textId="77777777"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mióta vezeti a pénzügyi intézmény a pénzforgalmi számláját,</w:t>
            </w:r>
          </w:p>
          <w:p w14:paraId="02198DCA" w14:textId="77777777"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fizetési kötelezettségeinek a számlavezető pénzügyi intézmény felé a felhívás feladásának napjától visszaszámított 24 hónapban határidőre eleget tett-e;</w:t>
            </w:r>
          </w:p>
          <w:p w14:paraId="6CD1E578" w14:textId="29612619" w:rsidR="005C3C3B" w:rsidRP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volt-e a pénzforgalmi számláján sorba állítás a felhívás feladásának napjától visszaszámított 24 hónapban, ha igen, hány napig.</w:t>
            </w:r>
          </w:p>
        </w:tc>
        <w:tc>
          <w:tcPr>
            <w:tcW w:w="1413" w:type="dxa"/>
          </w:tcPr>
          <w:p w14:paraId="4B5D1F9C" w14:textId="77777777" w:rsidR="005C3C3B" w:rsidRPr="00523081" w:rsidRDefault="005C3C3B" w:rsidP="00F35F93">
            <w:pPr>
              <w:spacing w:before="120" w:after="120"/>
              <w:ind w:left="426" w:hanging="426"/>
              <w:jc w:val="both"/>
              <w:rPr>
                <w:rFonts w:ascii="Tahoma" w:hAnsi="Tahoma" w:cs="Tahoma"/>
                <w:b/>
                <w:color w:val="auto"/>
                <w:sz w:val="21"/>
                <w:szCs w:val="21"/>
              </w:rPr>
            </w:pPr>
          </w:p>
        </w:tc>
      </w:tr>
      <w:tr w:rsidR="00401F9B" w:rsidRPr="00523081" w14:paraId="1AF5583F" w14:textId="77777777" w:rsidTr="00523081">
        <w:tc>
          <w:tcPr>
            <w:tcW w:w="8075" w:type="dxa"/>
          </w:tcPr>
          <w:p w14:paraId="5743CEF4" w14:textId="0D4E47D2" w:rsidR="00401F9B" w:rsidRPr="00523081" w:rsidRDefault="00401F9B" w:rsidP="00523081">
            <w:pPr>
              <w:tabs>
                <w:tab w:val="left" w:pos="3600"/>
                <w:tab w:val="left" w:pos="4440"/>
              </w:tabs>
              <w:spacing w:before="120" w:after="120"/>
              <w:jc w:val="both"/>
              <w:rPr>
                <w:rFonts w:ascii="Tahoma" w:eastAsia="BatangChe" w:hAnsi="Tahoma" w:cs="Tahoma"/>
                <w:b/>
                <w:color w:val="000000" w:themeColor="text1"/>
                <w:sz w:val="21"/>
                <w:szCs w:val="21"/>
              </w:rPr>
            </w:pPr>
            <w:r w:rsidRPr="00523081">
              <w:rPr>
                <w:rFonts w:ascii="Tahoma" w:hAnsi="Tahoma" w:cs="Tahoma"/>
                <w:b/>
                <w:caps/>
                <w:color w:val="000000" w:themeColor="text1"/>
                <w:sz w:val="21"/>
                <w:szCs w:val="21"/>
              </w:rPr>
              <w:t>MŰSZAKI, ILLETVE SZAKMAI ALKALMASSÁGGAL KAPCSOLATBAN ELŐÍRT NYILATKOZATOK, IGAZOLÁSOK</w:t>
            </w:r>
          </w:p>
        </w:tc>
        <w:tc>
          <w:tcPr>
            <w:tcW w:w="1413" w:type="dxa"/>
          </w:tcPr>
          <w:p w14:paraId="5F675A05" w14:textId="77777777" w:rsidR="00401F9B" w:rsidRPr="00523081" w:rsidRDefault="00401F9B" w:rsidP="00523081">
            <w:pPr>
              <w:spacing w:before="120" w:after="120"/>
              <w:ind w:left="426" w:hanging="426"/>
              <w:jc w:val="both"/>
              <w:rPr>
                <w:rFonts w:ascii="Tahoma" w:hAnsi="Tahoma" w:cs="Tahoma"/>
                <w:b/>
                <w:color w:val="auto"/>
                <w:sz w:val="21"/>
                <w:szCs w:val="21"/>
              </w:rPr>
            </w:pPr>
          </w:p>
        </w:tc>
      </w:tr>
      <w:tr w:rsidR="001922D3" w:rsidRPr="00523081" w14:paraId="6F7449A0" w14:textId="77777777" w:rsidTr="009E4867">
        <w:tc>
          <w:tcPr>
            <w:tcW w:w="8075" w:type="dxa"/>
          </w:tcPr>
          <w:p w14:paraId="45C46FB8" w14:textId="69EB06E8" w:rsidR="00523081" w:rsidRDefault="005C3C3B"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b/>
                <w:color w:val="000000" w:themeColor="text1"/>
                <w:sz w:val="21"/>
                <w:szCs w:val="21"/>
              </w:rPr>
              <w:t>M1</w:t>
            </w:r>
            <w:r w:rsidRPr="00523081">
              <w:rPr>
                <w:rFonts w:ascii="Tahoma" w:eastAsia="BatangChe" w:hAnsi="Tahoma" w:cs="Tahoma"/>
                <w:color w:val="000000" w:themeColor="text1"/>
                <w:sz w:val="21"/>
                <w:szCs w:val="21"/>
              </w:rPr>
              <w:t>.</w:t>
            </w:r>
            <w:r w:rsidR="00523081" w:rsidRPr="00523081">
              <w:rPr>
                <w:rFonts w:ascii="Tahoma" w:eastAsia="BatangChe" w:hAnsi="Tahoma" w:cs="Tahoma"/>
                <w:color w:val="000000" w:themeColor="text1"/>
                <w:sz w:val="21"/>
                <w:szCs w:val="21"/>
              </w:rPr>
              <w:t xml:space="preserve"> Ajánlattevő mutassa be a 321/2015. (X. 30.) Korm. rendelet 21. § (3) bekezdés a) pontja alapján a felhívás feladásától visszafelé számított három évben </w:t>
            </w:r>
            <w:r w:rsidR="00523081" w:rsidRPr="00523081">
              <w:rPr>
                <w:rFonts w:ascii="Tahoma" w:eastAsia="BatangChe" w:hAnsi="Tahoma" w:cs="Tahoma"/>
                <w:color w:val="000000" w:themeColor="text1"/>
                <w:sz w:val="21"/>
                <w:szCs w:val="21"/>
              </w:rPr>
              <w:lastRenderedPageBreak/>
              <w:t xml:space="preserve">befejezett teljesítéseit, különösen a közbeszerzés tárgyára (hazai </w:t>
            </w:r>
            <w:r w:rsidR="00C74BD8">
              <w:rPr>
                <w:rFonts w:ascii="Tahoma" w:eastAsia="BatangChe" w:hAnsi="Tahoma" w:cs="Tahoma"/>
                <w:color w:val="000000" w:themeColor="text1"/>
                <w:sz w:val="21"/>
                <w:szCs w:val="21"/>
              </w:rPr>
              <w:t>vagy</w:t>
            </w:r>
            <w:r w:rsidR="00523081" w:rsidRPr="00523081">
              <w:rPr>
                <w:rFonts w:ascii="Tahoma" w:eastAsia="BatangChe" w:hAnsi="Tahoma" w:cs="Tahoma"/>
                <w:color w:val="000000" w:themeColor="text1"/>
                <w:sz w:val="21"/>
                <w:szCs w:val="21"/>
              </w:rPr>
              <w:t xml:space="preserve"> uniós költségvetési támogatások felhasználásának könyvvizsgálata) vonatkozó referenciáit a 321/2015. (X. 30.) Korm. rendelet 22. § (1) bekezdésében meghatározott formában és 22. § (2) bekezdésben megadott tartalom szerint igazolva.</w:t>
            </w:r>
          </w:p>
          <w:p w14:paraId="2A2A1B7B" w14:textId="1EF40B53" w:rsidR="001922D3" w:rsidRP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A referencianyilatkozatból vagy referenciaigazolásból minden alkalmassági feltétel teljesülésének ki kell derülnie.</w:t>
            </w:r>
            <w:r>
              <w:rPr>
                <w:rFonts w:ascii="Tahoma" w:eastAsia="BatangChe" w:hAnsi="Tahoma" w:cs="Tahoma"/>
                <w:color w:val="000000" w:themeColor="text1"/>
                <w:sz w:val="21"/>
                <w:szCs w:val="21"/>
              </w:rPr>
              <w:t xml:space="preserve"> </w:t>
            </w:r>
            <w:r w:rsidR="0021407D">
              <w:rPr>
                <w:rFonts w:ascii="Tahoma" w:eastAsia="BatangChe" w:hAnsi="Tahoma" w:cs="Tahoma"/>
                <w:color w:val="000000" w:themeColor="text1"/>
                <w:sz w:val="21"/>
                <w:szCs w:val="21"/>
              </w:rPr>
              <w:t>(9</w:t>
            </w:r>
            <w:r w:rsidR="00F22331" w:rsidRPr="00523081">
              <w:rPr>
                <w:rFonts w:ascii="Tahoma" w:eastAsia="BatangChe" w:hAnsi="Tahoma" w:cs="Tahoma"/>
                <w:color w:val="000000" w:themeColor="text1"/>
                <w:sz w:val="21"/>
                <w:szCs w:val="21"/>
              </w:rPr>
              <w:t>. sz. melléklet)</w:t>
            </w:r>
          </w:p>
        </w:tc>
        <w:tc>
          <w:tcPr>
            <w:tcW w:w="1413" w:type="dxa"/>
          </w:tcPr>
          <w:p w14:paraId="2C6D12BB" w14:textId="77777777" w:rsidR="001922D3" w:rsidRPr="00523081" w:rsidRDefault="001922D3" w:rsidP="00523081">
            <w:pPr>
              <w:tabs>
                <w:tab w:val="left" w:pos="3600"/>
                <w:tab w:val="left" w:pos="4440"/>
              </w:tabs>
              <w:spacing w:before="120" w:after="120"/>
              <w:jc w:val="both"/>
              <w:rPr>
                <w:rFonts w:ascii="Tahoma" w:eastAsia="BatangChe" w:hAnsi="Tahoma" w:cs="Tahoma"/>
                <w:color w:val="000000" w:themeColor="text1"/>
                <w:sz w:val="21"/>
                <w:szCs w:val="21"/>
              </w:rPr>
            </w:pPr>
          </w:p>
        </w:tc>
      </w:tr>
      <w:tr w:rsidR="001922D3" w:rsidRPr="00523081" w14:paraId="65687559" w14:textId="77777777" w:rsidTr="009E4867">
        <w:tc>
          <w:tcPr>
            <w:tcW w:w="8075" w:type="dxa"/>
          </w:tcPr>
          <w:p w14:paraId="682585BD" w14:textId="77777777" w:rsidR="00523081" w:rsidRDefault="005C3C3B"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b/>
                <w:color w:val="000000" w:themeColor="text1"/>
                <w:sz w:val="21"/>
                <w:szCs w:val="21"/>
              </w:rPr>
              <w:t>M2</w:t>
            </w:r>
            <w:r w:rsidRPr="00523081">
              <w:rPr>
                <w:rFonts w:ascii="Tahoma" w:eastAsia="BatangChe" w:hAnsi="Tahoma" w:cs="Tahoma"/>
                <w:color w:val="000000" w:themeColor="text1"/>
                <w:sz w:val="21"/>
                <w:szCs w:val="21"/>
              </w:rPr>
              <w:t>.</w:t>
            </w:r>
            <w:r w:rsidR="00523081" w:rsidRPr="00523081">
              <w:rPr>
                <w:rFonts w:ascii="Tahoma" w:eastAsia="BatangChe" w:hAnsi="Tahoma" w:cs="Tahoma"/>
                <w:color w:val="000000" w:themeColor="text1"/>
                <w:sz w:val="21"/>
                <w:szCs w:val="21"/>
              </w:rPr>
              <w:t xml:space="preserve"> Ajánlattevő mutassa be a 321/2015. (X. 30.) Korm. rendelet 21. § (3) bekezdés b) pontja alapján azokat a szakembereket - a megnevezés, képzettség, szakmai tapasztalat ismertetésével, akiket be kíván vonni a teljesítésbe.</w:t>
            </w:r>
          </w:p>
          <w:p w14:paraId="715B8942" w14:textId="028887C5"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Csatolandó dokumentumok:</w:t>
            </w:r>
          </w:p>
          <w:p w14:paraId="6603999C" w14:textId="77777777"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szakemberek bevonására, ismertetésére vonatkozó nyilatkozat, pontosan megjelölve, hogy melyik szakember melyik alkalmassági feltételnek való megfelelés céljából kerül bevonásra;</w:t>
            </w:r>
          </w:p>
          <w:p w14:paraId="24E00575" w14:textId="77777777"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szakember saját kezűleg aláírt szakmai önéletrajza, olyan részletezettséggel, hogy annak alapján az alkalmasság minimumkövetelményei között előírt feltételek megléte egyértelműen megállapítható legyen;</w:t>
            </w:r>
          </w:p>
          <w:p w14:paraId="49404A83" w14:textId="77777777"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végzettséget, képzettséget, nyelvvizsgát igazoló dokumentumok;</w:t>
            </w:r>
          </w:p>
          <w:p w14:paraId="5B397A15" w14:textId="67F6FC5D" w:rsidR="001922D3" w:rsidRP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szakember által aláírt, rendelkezésre állási, valamint arra vonatkozó nyilatkozata, hogy az eljárásba történő bevonásáról tudomással bír.</w:t>
            </w:r>
            <w:r>
              <w:rPr>
                <w:rFonts w:ascii="Tahoma" w:eastAsia="BatangChe" w:hAnsi="Tahoma" w:cs="Tahoma"/>
                <w:color w:val="000000" w:themeColor="text1"/>
                <w:sz w:val="21"/>
                <w:szCs w:val="21"/>
              </w:rPr>
              <w:t xml:space="preserve"> </w:t>
            </w:r>
            <w:r w:rsidR="00F22331" w:rsidRPr="00523081">
              <w:rPr>
                <w:rFonts w:ascii="Tahoma" w:eastAsia="BatangChe" w:hAnsi="Tahoma" w:cs="Tahoma"/>
                <w:color w:val="000000" w:themeColor="text1"/>
                <w:sz w:val="21"/>
                <w:szCs w:val="21"/>
              </w:rPr>
              <w:t>(</w:t>
            </w:r>
            <w:r w:rsidR="0021407D">
              <w:rPr>
                <w:rFonts w:ascii="Tahoma" w:eastAsia="BatangChe" w:hAnsi="Tahoma" w:cs="Tahoma"/>
                <w:color w:val="000000" w:themeColor="text1"/>
                <w:sz w:val="21"/>
                <w:szCs w:val="21"/>
              </w:rPr>
              <w:t>10-12</w:t>
            </w:r>
            <w:r w:rsidR="00F22331" w:rsidRPr="00523081">
              <w:rPr>
                <w:rFonts w:ascii="Tahoma" w:eastAsia="BatangChe" w:hAnsi="Tahoma" w:cs="Tahoma"/>
                <w:color w:val="000000" w:themeColor="text1"/>
                <w:sz w:val="21"/>
                <w:szCs w:val="21"/>
              </w:rPr>
              <w:t>. sz. melléklet)</w:t>
            </w:r>
          </w:p>
        </w:tc>
        <w:tc>
          <w:tcPr>
            <w:tcW w:w="1413" w:type="dxa"/>
          </w:tcPr>
          <w:p w14:paraId="470D5451" w14:textId="77777777" w:rsidR="001922D3" w:rsidRPr="00523081" w:rsidRDefault="001922D3" w:rsidP="00523081">
            <w:pPr>
              <w:tabs>
                <w:tab w:val="left" w:pos="3600"/>
                <w:tab w:val="left" w:pos="4440"/>
              </w:tabs>
              <w:spacing w:before="120" w:after="120"/>
              <w:jc w:val="both"/>
              <w:rPr>
                <w:rFonts w:ascii="Tahoma" w:eastAsia="BatangChe" w:hAnsi="Tahoma" w:cs="Tahoma"/>
                <w:color w:val="000000" w:themeColor="text1"/>
                <w:sz w:val="21"/>
                <w:szCs w:val="21"/>
              </w:rPr>
            </w:pPr>
          </w:p>
        </w:tc>
      </w:tr>
      <w:tr w:rsidR="001922D3" w:rsidRPr="00523081" w14:paraId="24DB11D7" w14:textId="77777777" w:rsidTr="009E4867">
        <w:tc>
          <w:tcPr>
            <w:tcW w:w="8075" w:type="dxa"/>
          </w:tcPr>
          <w:p w14:paraId="736AD3EF" w14:textId="4ACD3774" w:rsidR="001922D3" w:rsidRPr="00523081" w:rsidRDefault="005C3C3B"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b/>
                <w:color w:val="000000" w:themeColor="text1"/>
                <w:sz w:val="21"/>
                <w:szCs w:val="21"/>
              </w:rPr>
              <w:t>M3</w:t>
            </w:r>
            <w:r w:rsidRPr="00523081">
              <w:rPr>
                <w:rFonts w:ascii="Tahoma" w:eastAsia="BatangChe" w:hAnsi="Tahoma" w:cs="Tahoma"/>
                <w:color w:val="000000" w:themeColor="text1"/>
                <w:sz w:val="21"/>
                <w:szCs w:val="21"/>
              </w:rPr>
              <w:t>.</w:t>
            </w:r>
            <w:r w:rsidR="00523081" w:rsidRPr="00523081">
              <w:rPr>
                <w:rFonts w:ascii="Tahoma" w:eastAsia="BatangChe" w:hAnsi="Tahoma" w:cs="Tahoma"/>
                <w:color w:val="000000" w:themeColor="text1"/>
                <w:sz w:val="21"/>
                <w:szCs w:val="21"/>
              </w:rPr>
              <w:t xml:space="preserve"> A 321/2015. (X. 30.) Korm. rendelet 21. § (3) bekezdés c) pontja alapján az előírt minőségbiztosítási és információbiztonság irányítási rendszerek bemutatása, azoknak bármely nemzeti rendszerben történő akkreditálását igazoló tanúsítványok csatolása, illetve egyenértékű minőségbiztosítási és információbiztonság irányítási intézkedések egyéb bizonyítékainak leírása.</w:t>
            </w:r>
          </w:p>
        </w:tc>
        <w:tc>
          <w:tcPr>
            <w:tcW w:w="1413" w:type="dxa"/>
          </w:tcPr>
          <w:p w14:paraId="64517AA6" w14:textId="77777777" w:rsidR="001922D3" w:rsidRPr="00523081" w:rsidRDefault="001922D3" w:rsidP="00523081">
            <w:pPr>
              <w:tabs>
                <w:tab w:val="left" w:pos="3600"/>
                <w:tab w:val="left" w:pos="4440"/>
              </w:tabs>
              <w:spacing w:before="120" w:after="120"/>
              <w:jc w:val="both"/>
              <w:rPr>
                <w:rFonts w:ascii="Tahoma" w:eastAsia="BatangChe" w:hAnsi="Tahoma" w:cs="Tahoma"/>
                <w:color w:val="000000" w:themeColor="text1"/>
                <w:sz w:val="21"/>
                <w:szCs w:val="21"/>
              </w:rPr>
            </w:pPr>
          </w:p>
        </w:tc>
      </w:tr>
    </w:tbl>
    <w:p w14:paraId="2CD989F7" w14:textId="77777777" w:rsidR="001922D3" w:rsidRPr="00983CFF" w:rsidRDefault="001922D3" w:rsidP="00F35F93">
      <w:pPr>
        <w:spacing w:before="120" w:after="120"/>
        <w:ind w:left="426" w:hanging="426"/>
        <w:jc w:val="both"/>
        <w:rPr>
          <w:rFonts w:ascii="Tahoma" w:hAnsi="Tahoma" w:cs="Tahoma"/>
          <w:b/>
          <w:color w:val="auto"/>
          <w:sz w:val="21"/>
          <w:szCs w:val="21"/>
        </w:rPr>
      </w:pPr>
    </w:p>
    <w:p w14:paraId="04423298" w14:textId="77777777" w:rsidR="002058B4" w:rsidRPr="00983CFF" w:rsidRDefault="002058B4" w:rsidP="00F35F93">
      <w:pPr>
        <w:pageBreakBefore/>
        <w:spacing w:before="120" w:after="120"/>
        <w:ind w:left="426" w:hanging="426"/>
        <w:jc w:val="right"/>
        <w:rPr>
          <w:rFonts w:ascii="Tahoma" w:hAnsi="Tahoma" w:cs="Tahoma"/>
          <w:color w:val="auto"/>
          <w:sz w:val="21"/>
          <w:szCs w:val="21"/>
        </w:rPr>
      </w:pPr>
      <w:r w:rsidRPr="00983CFF">
        <w:rPr>
          <w:rFonts w:ascii="Tahoma" w:hAnsi="Tahoma" w:cs="Tahoma"/>
          <w:b/>
          <w:color w:val="auto"/>
          <w:sz w:val="21"/>
          <w:szCs w:val="21"/>
        </w:rPr>
        <w:lastRenderedPageBreak/>
        <w:t>2.1. számú melléklet</w:t>
      </w:r>
    </w:p>
    <w:p w14:paraId="04423299" w14:textId="77777777" w:rsidR="002058B4" w:rsidRPr="00983CFF" w:rsidRDefault="002058B4" w:rsidP="00F35F93">
      <w:pPr>
        <w:spacing w:before="120" w:after="120"/>
        <w:ind w:left="426" w:hanging="426"/>
        <w:rPr>
          <w:rFonts w:ascii="Tahoma" w:hAnsi="Tahoma" w:cs="Tahoma"/>
          <w:color w:val="auto"/>
          <w:sz w:val="21"/>
          <w:szCs w:val="21"/>
        </w:rPr>
      </w:pPr>
    </w:p>
    <w:p w14:paraId="0442329A" w14:textId="77777777" w:rsidR="002058B4" w:rsidRPr="00983CFF" w:rsidRDefault="002058B4" w:rsidP="00F35F93">
      <w:pPr>
        <w:spacing w:before="120" w:after="120"/>
        <w:ind w:left="426" w:hanging="426"/>
        <w:jc w:val="center"/>
        <w:rPr>
          <w:rFonts w:ascii="Tahoma" w:hAnsi="Tahoma" w:cs="Tahoma"/>
          <w:b/>
          <w:color w:val="auto"/>
          <w:sz w:val="21"/>
          <w:szCs w:val="21"/>
        </w:rPr>
      </w:pPr>
      <w:r w:rsidRPr="00983CFF">
        <w:rPr>
          <w:rFonts w:ascii="Tahoma" w:hAnsi="Tahoma" w:cs="Tahoma"/>
          <w:b/>
          <w:caps/>
          <w:color w:val="auto"/>
          <w:sz w:val="21"/>
          <w:szCs w:val="21"/>
        </w:rPr>
        <w:t>Felolvasólap</w:t>
      </w:r>
    </w:p>
    <w:p w14:paraId="0442329B" w14:textId="77777777" w:rsidR="002058B4" w:rsidRPr="00983CFF" w:rsidRDefault="002058B4" w:rsidP="00F35F93">
      <w:pPr>
        <w:spacing w:before="120" w:after="120"/>
        <w:ind w:left="426" w:hanging="426"/>
        <w:jc w:val="center"/>
        <w:rPr>
          <w:rFonts w:ascii="Tahoma" w:hAnsi="Tahoma" w:cs="Tahoma"/>
          <w:b/>
          <w:color w:val="auto"/>
          <w:sz w:val="21"/>
          <w:szCs w:val="21"/>
        </w:rPr>
      </w:pPr>
      <w:r w:rsidRPr="00983CFF">
        <w:rPr>
          <w:rFonts w:ascii="Tahoma" w:hAnsi="Tahoma" w:cs="Tahoma"/>
          <w:b/>
          <w:color w:val="auto"/>
          <w:sz w:val="21"/>
          <w:szCs w:val="21"/>
        </w:rPr>
        <w:t>(önálló ajánlattétel esetén)</w:t>
      </w:r>
    </w:p>
    <w:p w14:paraId="0442329C" w14:textId="77777777" w:rsidR="002058B4" w:rsidRPr="00983CFF" w:rsidRDefault="002058B4" w:rsidP="00F35F93">
      <w:pPr>
        <w:numPr>
          <w:ilvl w:val="0"/>
          <w:numId w:val="5"/>
        </w:numPr>
        <w:spacing w:before="120" w:after="120"/>
        <w:ind w:left="426" w:hanging="426"/>
        <w:jc w:val="both"/>
        <w:rPr>
          <w:rFonts w:ascii="Tahoma" w:hAnsi="Tahoma" w:cs="Tahoma"/>
          <w:color w:val="auto"/>
          <w:sz w:val="21"/>
          <w:szCs w:val="21"/>
        </w:rPr>
      </w:pPr>
      <w:r w:rsidRPr="00983CFF">
        <w:rPr>
          <w:rFonts w:ascii="Tahoma" w:hAnsi="Tahoma" w:cs="Tahoma"/>
          <w:b/>
          <w:color w:val="auto"/>
          <w:sz w:val="21"/>
          <w:szCs w:val="21"/>
        </w:rPr>
        <w:t>Ajánlattevő</w:t>
      </w:r>
    </w:p>
    <w:p w14:paraId="0442329D"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Név: </w:t>
      </w:r>
      <w:r w:rsidRPr="00983CFF">
        <w:rPr>
          <w:rFonts w:ascii="Tahoma" w:hAnsi="Tahoma" w:cs="Tahoma"/>
          <w:color w:val="auto"/>
          <w:sz w:val="21"/>
          <w:szCs w:val="21"/>
        </w:rPr>
        <w:tab/>
      </w:r>
    </w:p>
    <w:p w14:paraId="3961F267" w14:textId="77777777" w:rsidR="00971948"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Székhely: </w:t>
      </w:r>
    </w:p>
    <w:p w14:paraId="0442329E" w14:textId="70B8B2D4" w:rsidR="002058B4" w:rsidRPr="00983CFF" w:rsidRDefault="00971948" w:rsidP="00F35F93">
      <w:pPr>
        <w:spacing w:before="120" w:after="120"/>
        <w:ind w:left="426" w:hanging="426"/>
        <w:jc w:val="both"/>
        <w:rPr>
          <w:rFonts w:ascii="Tahoma" w:hAnsi="Tahoma" w:cs="Tahoma"/>
          <w:color w:val="auto"/>
          <w:sz w:val="21"/>
          <w:szCs w:val="21"/>
        </w:rPr>
      </w:pPr>
      <w:r>
        <w:rPr>
          <w:rFonts w:ascii="Tahoma" w:hAnsi="Tahoma" w:cs="Tahoma"/>
          <w:color w:val="auto"/>
          <w:sz w:val="21"/>
          <w:szCs w:val="21"/>
        </w:rPr>
        <w:t>Adószám:</w:t>
      </w:r>
      <w:r w:rsidR="002058B4" w:rsidRPr="00983CFF">
        <w:rPr>
          <w:rFonts w:ascii="Tahoma" w:hAnsi="Tahoma" w:cs="Tahoma"/>
          <w:color w:val="auto"/>
          <w:sz w:val="21"/>
          <w:szCs w:val="21"/>
        </w:rPr>
        <w:tab/>
      </w:r>
    </w:p>
    <w:p w14:paraId="0442329F"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Telefon: </w:t>
      </w:r>
      <w:r w:rsidRPr="00983CFF">
        <w:rPr>
          <w:rFonts w:ascii="Tahoma" w:hAnsi="Tahoma" w:cs="Tahoma"/>
          <w:color w:val="auto"/>
          <w:sz w:val="21"/>
          <w:szCs w:val="21"/>
        </w:rPr>
        <w:tab/>
        <w:t xml:space="preserve"> Fax: </w:t>
      </w:r>
      <w:r w:rsidRPr="00983CFF">
        <w:rPr>
          <w:rFonts w:ascii="Tahoma" w:hAnsi="Tahoma" w:cs="Tahoma"/>
          <w:color w:val="auto"/>
          <w:sz w:val="21"/>
          <w:szCs w:val="21"/>
        </w:rPr>
        <w:tab/>
      </w:r>
    </w:p>
    <w:p w14:paraId="044232A0"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E-mail: </w:t>
      </w:r>
      <w:r w:rsidRPr="00983CFF">
        <w:rPr>
          <w:rFonts w:ascii="Tahoma" w:hAnsi="Tahoma" w:cs="Tahoma"/>
          <w:color w:val="auto"/>
          <w:sz w:val="21"/>
          <w:szCs w:val="21"/>
        </w:rPr>
        <w:tab/>
      </w:r>
    </w:p>
    <w:p w14:paraId="044232A1" w14:textId="77777777" w:rsidR="002058B4" w:rsidRPr="00983CFF" w:rsidRDefault="002058B4" w:rsidP="00F35F93">
      <w:pPr>
        <w:tabs>
          <w:tab w:val="right" w:leader="underscore" w:pos="4678"/>
        </w:tabs>
        <w:spacing w:before="120" w:after="120"/>
        <w:ind w:left="426" w:hanging="426"/>
        <w:jc w:val="both"/>
        <w:rPr>
          <w:rFonts w:ascii="Tahoma" w:hAnsi="Tahoma" w:cs="Tahoma"/>
          <w:color w:val="auto"/>
          <w:sz w:val="21"/>
          <w:szCs w:val="21"/>
        </w:rPr>
      </w:pPr>
    </w:p>
    <w:p w14:paraId="044232A2" w14:textId="6A1BA8C9" w:rsidR="002058B4" w:rsidRPr="005D5289" w:rsidRDefault="002058B4" w:rsidP="00F35F93">
      <w:pPr>
        <w:numPr>
          <w:ilvl w:val="0"/>
          <w:numId w:val="5"/>
        </w:numPr>
        <w:spacing w:before="120" w:after="120"/>
        <w:ind w:left="426" w:hanging="426"/>
        <w:jc w:val="both"/>
        <w:rPr>
          <w:rFonts w:ascii="Tahoma" w:hAnsi="Tahoma" w:cs="Tahoma"/>
          <w:b/>
          <w:i/>
          <w:color w:val="000000" w:themeColor="text1"/>
          <w:sz w:val="21"/>
          <w:szCs w:val="21"/>
        </w:rPr>
      </w:pPr>
      <w:r w:rsidRPr="005D5289">
        <w:rPr>
          <w:rFonts w:ascii="Tahoma" w:hAnsi="Tahoma" w:cs="Tahoma"/>
          <w:b/>
          <w:color w:val="auto"/>
          <w:sz w:val="21"/>
          <w:szCs w:val="21"/>
        </w:rPr>
        <w:t>Ajánlattétel tárgya:</w:t>
      </w:r>
      <w:r w:rsidR="006C2C2A">
        <w:rPr>
          <w:rFonts w:ascii="Tahoma" w:hAnsi="Tahoma" w:cs="Tahoma"/>
          <w:b/>
          <w:color w:val="auto"/>
          <w:sz w:val="21"/>
          <w:szCs w:val="21"/>
        </w:rPr>
        <w:t xml:space="preserve"> </w:t>
      </w:r>
      <w:r w:rsidR="008B0B4F" w:rsidRPr="005D5289">
        <w:rPr>
          <w:rFonts w:ascii="Tahoma" w:hAnsi="Tahoma" w:cs="Tahoma"/>
          <w:b/>
          <w:i/>
          <w:color w:val="auto"/>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008B0B4F" w:rsidRPr="005D5289">
        <w:rPr>
          <w:rFonts w:ascii="Tahoma" w:hAnsi="Tahoma" w:cs="Tahoma"/>
          <w:b/>
          <w:i/>
          <w:color w:val="000000" w:themeColor="text1"/>
          <w:sz w:val="21"/>
          <w:szCs w:val="21"/>
        </w:rPr>
        <w:t>”</w:t>
      </w:r>
    </w:p>
    <w:p w14:paraId="044232A3" w14:textId="77777777" w:rsidR="002058B4" w:rsidRPr="00983CFF" w:rsidRDefault="002058B4" w:rsidP="00F35F93">
      <w:pPr>
        <w:spacing w:before="120" w:after="120"/>
        <w:ind w:left="426" w:hanging="426"/>
        <w:jc w:val="both"/>
        <w:rPr>
          <w:rFonts w:ascii="Tahoma" w:hAnsi="Tahoma" w:cs="Tahoma"/>
          <w:color w:val="auto"/>
          <w:sz w:val="21"/>
          <w:szCs w:val="21"/>
        </w:rPr>
      </w:pPr>
    </w:p>
    <w:p w14:paraId="044232A4" w14:textId="77777777" w:rsidR="002058B4" w:rsidRDefault="002058B4" w:rsidP="00F35F93">
      <w:pPr>
        <w:numPr>
          <w:ilvl w:val="0"/>
          <w:numId w:val="5"/>
        </w:numPr>
        <w:spacing w:before="120" w:after="120"/>
        <w:ind w:left="426" w:hanging="426"/>
        <w:jc w:val="both"/>
        <w:rPr>
          <w:rFonts w:ascii="Tahoma" w:hAnsi="Tahoma" w:cs="Tahoma"/>
          <w:b/>
          <w:color w:val="auto"/>
          <w:sz w:val="21"/>
          <w:szCs w:val="21"/>
        </w:rPr>
      </w:pPr>
      <w:r w:rsidRPr="00983CFF">
        <w:rPr>
          <w:rFonts w:ascii="Tahoma" w:hAnsi="Tahoma" w:cs="Tahoma"/>
          <w:b/>
          <w:color w:val="auto"/>
          <w:sz w:val="21"/>
          <w:szCs w:val="21"/>
        </w:rPr>
        <w:t>Ajánlat:</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2"/>
        <w:gridCol w:w="2954"/>
      </w:tblGrid>
      <w:tr w:rsidR="0035598B" w:rsidRPr="0027605D" w14:paraId="617021B7" w14:textId="77777777" w:rsidTr="00406B5F">
        <w:trPr>
          <w:trHeight w:val="748"/>
          <w:jc w:val="center"/>
        </w:trPr>
        <w:tc>
          <w:tcPr>
            <w:tcW w:w="6232" w:type="dxa"/>
            <w:shd w:val="clear" w:color="auto" w:fill="ACB9CA" w:themeFill="text2" w:themeFillTint="66"/>
            <w:vAlign w:val="center"/>
          </w:tcPr>
          <w:p w14:paraId="2685D1B6" w14:textId="036C6B55" w:rsidR="0035598B" w:rsidRPr="0027605D" w:rsidRDefault="0035598B" w:rsidP="0021407D">
            <w:pPr>
              <w:spacing w:after="100" w:afterAutospacing="1"/>
              <w:ind w:left="426" w:hanging="426"/>
              <w:jc w:val="center"/>
              <w:rPr>
                <w:rFonts w:ascii="Tahoma" w:hAnsi="Tahoma" w:cs="Tahoma"/>
                <w:b/>
                <w:color w:val="0D0D0D" w:themeColor="text1" w:themeTint="F2"/>
                <w:sz w:val="21"/>
                <w:szCs w:val="21"/>
              </w:rPr>
            </w:pPr>
            <w:r>
              <w:rPr>
                <w:rFonts w:ascii="Tahoma" w:hAnsi="Tahoma" w:cs="Tahoma"/>
                <w:b/>
                <w:color w:val="0D0D0D" w:themeColor="text1" w:themeTint="F2"/>
                <w:sz w:val="21"/>
                <w:szCs w:val="21"/>
              </w:rPr>
              <w:t>Értékelési részszempont</w:t>
            </w:r>
          </w:p>
        </w:tc>
        <w:tc>
          <w:tcPr>
            <w:tcW w:w="2954" w:type="dxa"/>
            <w:shd w:val="clear" w:color="auto" w:fill="ACB9CA" w:themeFill="text2" w:themeFillTint="66"/>
            <w:vAlign w:val="center"/>
          </w:tcPr>
          <w:p w14:paraId="76CAE996" w14:textId="77777777" w:rsidR="0035598B" w:rsidRDefault="0035598B" w:rsidP="0021407D">
            <w:pPr>
              <w:spacing w:after="100" w:afterAutospacing="1"/>
              <w:ind w:left="426" w:hanging="426"/>
              <w:jc w:val="center"/>
              <w:rPr>
                <w:rFonts w:ascii="Tahoma" w:hAnsi="Tahoma" w:cs="Tahoma"/>
                <w:b/>
                <w:color w:val="0D0D0D" w:themeColor="text1" w:themeTint="F2"/>
                <w:sz w:val="21"/>
                <w:szCs w:val="21"/>
              </w:rPr>
            </w:pPr>
            <w:r>
              <w:rPr>
                <w:rFonts w:ascii="Tahoma" w:hAnsi="Tahoma" w:cs="Tahoma"/>
                <w:b/>
                <w:color w:val="0D0D0D" w:themeColor="text1" w:themeTint="F2"/>
                <w:sz w:val="21"/>
                <w:szCs w:val="21"/>
              </w:rPr>
              <w:t>Ajánlat (számszerűsíthető tartalmi elemek)</w:t>
            </w:r>
          </w:p>
        </w:tc>
      </w:tr>
      <w:tr w:rsidR="0035598B" w:rsidRPr="005C3C3B" w14:paraId="03703356" w14:textId="77777777" w:rsidTr="00406B5F">
        <w:trPr>
          <w:trHeight w:val="748"/>
          <w:jc w:val="center"/>
        </w:trPr>
        <w:tc>
          <w:tcPr>
            <w:tcW w:w="6232" w:type="dxa"/>
          </w:tcPr>
          <w:p w14:paraId="25CA5DFF" w14:textId="77777777" w:rsidR="0035598B" w:rsidRPr="005C3C3B" w:rsidRDefault="0035598B" w:rsidP="00F35F93">
            <w:pPr>
              <w:spacing w:after="100" w:afterAutospacing="1"/>
              <w:ind w:left="426" w:hanging="426"/>
              <w:rPr>
                <w:rFonts w:ascii="Tahoma" w:hAnsi="Tahoma" w:cs="Tahoma"/>
                <w:b/>
                <w:color w:val="0D0D0D" w:themeColor="text1" w:themeTint="F2"/>
                <w:sz w:val="21"/>
                <w:szCs w:val="21"/>
              </w:rPr>
            </w:pPr>
            <w:r w:rsidRPr="005C3C3B">
              <w:rPr>
                <w:rFonts w:ascii="Tahoma" w:hAnsi="Tahoma" w:cs="Tahoma"/>
                <w:b/>
                <w:color w:val="0D0D0D" w:themeColor="text1" w:themeTint="F2"/>
                <w:sz w:val="21"/>
                <w:szCs w:val="21"/>
              </w:rPr>
              <w:t>1. Ajánlati ár (nettó Ft</w:t>
            </w:r>
            <w:r w:rsidRPr="005C3C3B">
              <w:rPr>
                <w:rFonts w:ascii="Tahoma" w:hAnsi="Tahoma" w:cs="Tahoma"/>
                <w:b/>
                <w:sz w:val="21"/>
                <w:szCs w:val="21"/>
              </w:rPr>
              <w:t>/darab</w:t>
            </w:r>
            <w:r w:rsidRPr="005C3C3B">
              <w:rPr>
                <w:rFonts w:ascii="Tahoma" w:hAnsi="Tahoma" w:cs="Tahoma"/>
                <w:b/>
                <w:color w:val="0D0D0D" w:themeColor="text1" w:themeTint="F2"/>
                <w:sz w:val="21"/>
                <w:szCs w:val="21"/>
              </w:rPr>
              <w:t>)</w:t>
            </w:r>
          </w:p>
        </w:tc>
        <w:tc>
          <w:tcPr>
            <w:tcW w:w="2954" w:type="dxa"/>
          </w:tcPr>
          <w:p w14:paraId="5F84C46B" w14:textId="77777777" w:rsidR="0035598B" w:rsidRPr="005C3C3B" w:rsidRDefault="0035598B" w:rsidP="00F35F93">
            <w:pPr>
              <w:spacing w:after="100" w:afterAutospacing="1"/>
              <w:ind w:left="426" w:hanging="426"/>
              <w:jc w:val="right"/>
              <w:rPr>
                <w:rFonts w:ascii="Tahoma" w:hAnsi="Tahoma" w:cs="Tahoma"/>
                <w:color w:val="0D0D0D" w:themeColor="text1" w:themeTint="F2"/>
                <w:sz w:val="21"/>
                <w:szCs w:val="21"/>
              </w:rPr>
            </w:pPr>
            <w:r w:rsidRPr="005C3C3B">
              <w:rPr>
                <w:rFonts w:ascii="Tahoma" w:hAnsi="Tahoma" w:cs="Tahoma"/>
                <w:color w:val="0D0D0D" w:themeColor="text1" w:themeTint="F2"/>
                <w:sz w:val="21"/>
                <w:szCs w:val="21"/>
              </w:rPr>
              <w:t>-</w:t>
            </w:r>
          </w:p>
        </w:tc>
      </w:tr>
      <w:tr w:rsidR="0035598B" w:rsidRPr="0027605D" w14:paraId="24FD8A9E" w14:textId="77777777" w:rsidTr="00406B5F">
        <w:trPr>
          <w:trHeight w:val="748"/>
          <w:jc w:val="center"/>
        </w:trPr>
        <w:tc>
          <w:tcPr>
            <w:tcW w:w="6232" w:type="dxa"/>
          </w:tcPr>
          <w:p w14:paraId="026E2464" w14:textId="77777777" w:rsidR="0035598B" w:rsidRPr="0027605D" w:rsidRDefault="0035598B" w:rsidP="00F35F93">
            <w:pPr>
              <w:spacing w:after="100" w:afterAutospacing="1"/>
              <w:ind w:left="426" w:hanging="426"/>
              <w:rPr>
                <w:rFonts w:ascii="Tahoma" w:hAnsi="Tahoma" w:cs="Tahoma"/>
                <w:color w:val="0D0D0D" w:themeColor="text1" w:themeTint="F2"/>
                <w:sz w:val="21"/>
                <w:szCs w:val="21"/>
              </w:rPr>
            </w:pPr>
            <w:r w:rsidRPr="0027605D">
              <w:rPr>
                <w:rFonts w:ascii="Tahoma" w:hAnsi="Tahoma" w:cs="Tahoma"/>
                <w:color w:val="0D0D0D" w:themeColor="text1" w:themeTint="F2"/>
                <w:sz w:val="21"/>
                <w:szCs w:val="21"/>
              </w:rPr>
              <w:t>1.1 Egyszerű kategória (sablonizált szerződés/okirat alapján nyújtott támogatások és / vagy a tételesen, egyedileg vizsgált bizonylatok száma kevesebb, mint 50 db</w:t>
            </w:r>
            <w:r>
              <w:rPr>
                <w:rFonts w:ascii="Tahoma" w:hAnsi="Tahoma" w:cs="Tahoma"/>
                <w:color w:val="0D0D0D" w:themeColor="text1" w:themeTint="F2"/>
                <w:sz w:val="21"/>
                <w:szCs w:val="21"/>
              </w:rPr>
              <w:t>, nettó Ft</w:t>
            </w:r>
            <w:r>
              <w:rPr>
                <w:rFonts w:ascii="Tahoma" w:hAnsi="Tahoma" w:cs="Tahoma"/>
                <w:sz w:val="21"/>
                <w:szCs w:val="21"/>
              </w:rPr>
              <w:t>/darab</w:t>
            </w:r>
            <w:r>
              <w:rPr>
                <w:rFonts w:ascii="Tahoma" w:hAnsi="Tahoma" w:cs="Tahoma"/>
                <w:color w:val="0D0D0D" w:themeColor="text1" w:themeTint="F2"/>
                <w:sz w:val="21"/>
                <w:szCs w:val="21"/>
              </w:rPr>
              <w:t>)</w:t>
            </w:r>
          </w:p>
        </w:tc>
        <w:tc>
          <w:tcPr>
            <w:tcW w:w="2954" w:type="dxa"/>
            <w:vAlign w:val="center"/>
          </w:tcPr>
          <w:p w14:paraId="5676C201" w14:textId="6530923D"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35598B" w:rsidRPr="0027605D" w14:paraId="502ED774" w14:textId="77777777" w:rsidTr="00406B5F">
        <w:trPr>
          <w:trHeight w:val="748"/>
          <w:jc w:val="center"/>
        </w:trPr>
        <w:tc>
          <w:tcPr>
            <w:tcW w:w="6232" w:type="dxa"/>
          </w:tcPr>
          <w:p w14:paraId="2DBB893F" w14:textId="4CACB9B4" w:rsidR="0035598B" w:rsidRPr="0027605D" w:rsidRDefault="0035598B" w:rsidP="00F35F93">
            <w:pPr>
              <w:spacing w:after="100" w:afterAutospacing="1"/>
              <w:ind w:left="426" w:hanging="426"/>
              <w:rPr>
                <w:rFonts w:ascii="Tahoma" w:hAnsi="Tahoma" w:cs="Tahoma"/>
                <w:b/>
                <w:color w:val="0D0D0D" w:themeColor="text1" w:themeTint="F2"/>
                <w:sz w:val="21"/>
                <w:szCs w:val="21"/>
              </w:rPr>
            </w:pPr>
            <w:r w:rsidRPr="0027605D">
              <w:rPr>
                <w:rFonts w:ascii="Tahoma" w:hAnsi="Tahoma" w:cs="Tahoma"/>
                <w:color w:val="0D0D0D" w:themeColor="text1" w:themeTint="F2"/>
                <w:sz w:val="21"/>
                <w:szCs w:val="21"/>
              </w:rPr>
              <w:t xml:space="preserve">1.2. Átlagos kategória (Egyedi támogatási szerződések </w:t>
            </w:r>
            <w:r w:rsidR="00E01BF1">
              <w:rPr>
                <w:rFonts w:ascii="Tahoma" w:hAnsi="Tahoma" w:cs="Tahoma"/>
                <w:color w:val="0D0D0D" w:themeColor="text1" w:themeTint="F2"/>
                <w:sz w:val="21"/>
                <w:szCs w:val="21"/>
              </w:rPr>
              <w:t xml:space="preserve">/ okiratok </w:t>
            </w:r>
            <w:r w:rsidRPr="0027605D">
              <w:rPr>
                <w:rFonts w:ascii="Tahoma" w:hAnsi="Tahoma" w:cs="Tahoma"/>
                <w:color w:val="0D0D0D" w:themeColor="text1" w:themeTint="F2"/>
                <w:sz w:val="21"/>
                <w:szCs w:val="21"/>
              </w:rPr>
              <w:t>alapján nyújtott támogatások és / vagy 50 – 100 db tételesen, egyedileg vizsgált bizonylatszám, nettó Ft</w:t>
            </w:r>
            <w:r>
              <w:rPr>
                <w:rFonts w:ascii="Tahoma" w:hAnsi="Tahoma" w:cs="Tahoma"/>
                <w:sz w:val="21"/>
                <w:szCs w:val="21"/>
              </w:rPr>
              <w:t>/darab</w:t>
            </w:r>
            <w:r w:rsidRPr="0027605D">
              <w:rPr>
                <w:rFonts w:ascii="Tahoma" w:hAnsi="Tahoma" w:cs="Tahoma"/>
                <w:color w:val="0D0D0D" w:themeColor="text1" w:themeTint="F2"/>
                <w:sz w:val="21"/>
                <w:szCs w:val="21"/>
              </w:rPr>
              <w:t>)</w:t>
            </w:r>
          </w:p>
        </w:tc>
        <w:tc>
          <w:tcPr>
            <w:tcW w:w="2954" w:type="dxa"/>
            <w:vAlign w:val="center"/>
          </w:tcPr>
          <w:p w14:paraId="0E8CF20F" w14:textId="1A24A33B"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35598B" w:rsidRPr="0027605D" w14:paraId="4644D56D" w14:textId="77777777" w:rsidTr="00406B5F">
        <w:trPr>
          <w:trHeight w:val="748"/>
          <w:jc w:val="center"/>
        </w:trPr>
        <w:tc>
          <w:tcPr>
            <w:tcW w:w="6232" w:type="dxa"/>
          </w:tcPr>
          <w:p w14:paraId="300C6B36" w14:textId="310AC5B5" w:rsidR="0035598B" w:rsidRPr="0027605D" w:rsidRDefault="0035598B" w:rsidP="00E01BF1">
            <w:pPr>
              <w:spacing w:after="100" w:afterAutospacing="1"/>
              <w:ind w:left="426" w:hanging="426"/>
              <w:rPr>
                <w:rFonts w:ascii="Tahoma" w:hAnsi="Tahoma" w:cs="Tahoma"/>
                <w:color w:val="0D0D0D" w:themeColor="text1" w:themeTint="F2"/>
                <w:sz w:val="21"/>
                <w:szCs w:val="21"/>
              </w:rPr>
            </w:pPr>
            <w:r w:rsidRPr="0027605D">
              <w:rPr>
                <w:rFonts w:ascii="Tahoma" w:hAnsi="Tahoma" w:cs="Tahoma"/>
                <w:color w:val="0D0D0D" w:themeColor="text1" w:themeTint="F2"/>
                <w:sz w:val="21"/>
                <w:szCs w:val="21"/>
              </w:rPr>
              <w:t xml:space="preserve">1.3. Bonyolult kategória (Egyedi támogatási szerződések </w:t>
            </w:r>
            <w:r w:rsidR="00E01BF1">
              <w:rPr>
                <w:rFonts w:ascii="Tahoma" w:hAnsi="Tahoma" w:cs="Tahoma"/>
                <w:color w:val="0D0D0D" w:themeColor="text1" w:themeTint="F2"/>
                <w:sz w:val="21"/>
                <w:szCs w:val="21"/>
              </w:rPr>
              <w:t xml:space="preserve">/ okiratok </w:t>
            </w:r>
            <w:r w:rsidRPr="0027605D">
              <w:rPr>
                <w:rFonts w:ascii="Tahoma" w:hAnsi="Tahoma" w:cs="Tahoma"/>
                <w:color w:val="0D0D0D" w:themeColor="text1" w:themeTint="F2"/>
                <w:sz w:val="21"/>
                <w:szCs w:val="21"/>
              </w:rPr>
              <w:t xml:space="preserve">alapján nyújtott támogatások, különösen olyan támogatások, amelyek működési támogatást (is) tartalmaznak, és / vagy tételes és egyedileg megvizsgált bizonylatszám 100 </w:t>
            </w:r>
            <w:r w:rsidR="00E01BF1">
              <w:rPr>
                <w:rFonts w:ascii="Tahoma" w:hAnsi="Tahoma" w:cs="Tahoma"/>
                <w:color w:val="0D0D0D" w:themeColor="text1" w:themeTint="F2"/>
                <w:sz w:val="21"/>
                <w:szCs w:val="21"/>
              </w:rPr>
              <w:t xml:space="preserve">-400 </w:t>
            </w:r>
            <w:r w:rsidRPr="0027605D">
              <w:rPr>
                <w:rFonts w:ascii="Tahoma" w:hAnsi="Tahoma" w:cs="Tahoma"/>
                <w:color w:val="0D0D0D" w:themeColor="text1" w:themeTint="F2"/>
                <w:sz w:val="21"/>
                <w:szCs w:val="21"/>
              </w:rPr>
              <w:t>db</w:t>
            </w:r>
            <w:r>
              <w:rPr>
                <w:rFonts w:ascii="Tahoma" w:hAnsi="Tahoma" w:cs="Tahoma"/>
                <w:color w:val="0D0D0D" w:themeColor="text1" w:themeTint="F2"/>
                <w:sz w:val="21"/>
                <w:szCs w:val="21"/>
              </w:rPr>
              <w:t>, nettó Ft</w:t>
            </w:r>
            <w:r>
              <w:rPr>
                <w:rFonts w:ascii="Tahoma" w:hAnsi="Tahoma" w:cs="Tahoma"/>
                <w:sz w:val="21"/>
                <w:szCs w:val="21"/>
              </w:rPr>
              <w:t>/darab</w:t>
            </w:r>
            <w:r>
              <w:rPr>
                <w:rFonts w:ascii="Tahoma" w:hAnsi="Tahoma" w:cs="Tahoma"/>
                <w:color w:val="0D0D0D" w:themeColor="text1" w:themeTint="F2"/>
                <w:sz w:val="21"/>
                <w:szCs w:val="21"/>
              </w:rPr>
              <w:t>)</w:t>
            </w:r>
          </w:p>
        </w:tc>
        <w:tc>
          <w:tcPr>
            <w:tcW w:w="2954" w:type="dxa"/>
            <w:vAlign w:val="center"/>
          </w:tcPr>
          <w:p w14:paraId="6779C9EF" w14:textId="1D3C5008"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E01BF1" w:rsidRPr="0027605D" w14:paraId="7DEEC948" w14:textId="77777777" w:rsidTr="00406B5F">
        <w:trPr>
          <w:trHeight w:val="748"/>
          <w:jc w:val="center"/>
        </w:trPr>
        <w:tc>
          <w:tcPr>
            <w:tcW w:w="6232" w:type="dxa"/>
          </w:tcPr>
          <w:p w14:paraId="21A54DBE" w14:textId="7C7A5A03" w:rsidR="00E01BF1" w:rsidRPr="000B0873" w:rsidRDefault="00AA363A" w:rsidP="000B0873">
            <w:pPr>
              <w:spacing w:after="100" w:afterAutospacing="1"/>
              <w:ind w:left="246" w:hanging="246"/>
              <w:rPr>
                <w:rFonts w:ascii="Tahoma" w:hAnsi="Tahoma" w:cs="Tahoma"/>
                <w:color w:val="0D0D0D" w:themeColor="text1" w:themeTint="F2"/>
                <w:sz w:val="21"/>
                <w:szCs w:val="21"/>
              </w:rPr>
            </w:pPr>
            <w:r>
              <w:rPr>
                <w:rFonts w:ascii="Tahoma" w:hAnsi="Tahoma" w:cs="Tahoma"/>
                <w:color w:val="000000" w:themeColor="text1"/>
                <w:sz w:val="21"/>
                <w:szCs w:val="21"/>
              </w:rPr>
              <w:t>1.4.</w:t>
            </w:r>
            <w:r w:rsidR="00E01BF1" w:rsidRPr="000B0873">
              <w:rPr>
                <w:rFonts w:ascii="Tahoma" w:hAnsi="Tahoma" w:cs="Tahoma"/>
                <w:color w:val="000000" w:themeColor="text1"/>
                <w:sz w:val="21"/>
                <w:szCs w:val="21"/>
              </w:rPr>
              <w:t>Kiemelt kategória (Támogatói okiratok, vagy egyedi támogatási szerződések és / vagy a tételes és egyedileg megvizsgált bizonylatszám több mint 400 db, nettó Ft/darab)</w:t>
            </w:r>
          </w:p>
        </w:tc>
        <w:tc>
          <w:tcPr>
            <w:tcW w:w="2954" w:type="dxa"/>
            <w:vAlign w:val="center"/>
          </w:tcPr>
          <w:p w14:paraId="5DA42A11" w14:textId="16CFD700" w:rsidR="00E01BF1" w:rsidRDefault="00E01BF1" w:rsidP="00F35F93">
            <w:pPr>
              <w:spacing w:after="100" w:afterAutospacing="1"/>
              <w:ind w:left="426" w:hanging="426"/>
              <w:jc w:val="right"/>
              <w:rPr>
                <w:rFonts w:ascii="Tahoma" w:hAnsi="Tahoma" w:cs="Tahoma"/>
                <w:color w:val="0D0D0D" w:themeColor="text1" w:themeTint="F2"/>
                <w:sz w:val="21"/>
                <w:szCs w:val="21"/>
              </w:rPr>
            </w:pPr>
            <w:r>
              <w:rPr>
                <w:rFonts w:ascii="Tahoma" w:hAnsi="Tahoma" w:cs="Tahoma"/>
                <w:color w:val="0D0D0D" w:themeColor="text1" w:themeTint="F2"/>
                <w:sz w:val="21"/>
                <w:szCs w:val="21"/>
              </w:rPr>
              <w:t>… Ft</w:t>
            </w:r>
            <w:r>
              <w:rPr>
                <w:rFonts w:ascii="Tahoma" w:hAnsi="Tahoma" w:cs="Tahoma"/>
                <w:sz w:val="21"/>
                <w:szCs w:val="21"/>
              </w:rPr>
              <w:t>/darab</w:t>
            </w:r>
          </w:p>
        </w:tc>
      </w:tr>
      <w:tr w:rsidR="0035598B" w:rsidRPr="0027605D" w14:paraId="1E1D601E" w14:textId="77777777" w:rsidTr="00406B5F">
        <w:trPr>
          <w:trHeight w:val="748"/>
          <w:jc w:val="center"/>
        </w:trPr>
        <w:tc>
          <w:tcPr>
            <w:tcW w:w="6232" w:type="dxa"/>
          </w:tcPr>
          <w:p w14:paraId="59BC9D40" w14:textId="26C6E346" w:rsidR="0035598B" w:rsidRPr="0027605D" w:rsidRDefault="0035598B" w:rsidP="00F35F93">
            <w:pPr>
              <w:spacing w:after="100" w:afterAutospacing="1"/>
              <w:ind w:left="426" w:hanging="426"/>
              <w:rPr>
                <w:rFonts w:ascii="Tahoma" w:hAnsi="Tahoma" w:cs="Tahoma"/>
                <w:b/>
                <w:color w:val="0D0D0D" w:themeColor="text1" w:themeTint="F2"/>
                <w:sz w:val="21"/>
                <w:szCs w:val="21"/>
              </w:rPr>
            </w:pPr>
            <w:r w:rsidRPr="0027605D">
              <w:rPr>
                <w:rFonts w:ascii="Tahoma" w:hAnsi="Tahoma" w:cs="Tahoma"/>
                <w:color w:val="0D0D0D" w:themeColor="text1" w:themeTint="F2"/>
                <w:sz w:val="21"/>
                <w:szCs w:val="21"/>
              </w:rPr>
              <w:t>1.</w:t>
            </w:r>
            <w:r w:rsidR="00AA363A">
              <w:rPr>
                <w:rFonts w:ascii="Tahoma" w:hAnsi="Tahoma" w:cs="Tahoma"/>
                <w:color w:val="0D0D0D" w:themeColor="text1" w:themeTint="F2"/>
                <w:sz w:val="21"/>
                <w:szCs w:val="21"/>
              </w:rPr>
              <w:t>5</w:t>
            </w:r>
            <w:r w:rsidRPr="0027605D">
              <w:rPr>
                <w:rFonts w:ascii="Tahoma" w:hAnsi="Tahoma" w:cs="Tahoma"/>
                <w:color w:val="0D0D0D" w:themeColor="text1" w:themeTint="F2"/>
                <w:sz w:val="21"/>
                <w:szCs w:val="21"/>
              </w:rPr>
              <w:t>. Helyszíni konzultáció díja (nettó Ft/óra)</w:t>
            </w:r>
          </w:p>
        </w:tc>
        <w:tc>
          <w:tcPr>
            <w:tcW w:w="2954" w:type="dxa"/>
            <w:vAlign w:val="center"/>
          </w:tcPr>
          <w:p w14:paraId="33E9743F" w14:textId="26D02CA7"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Ft/óra</w:t>
            </w:r>
          </w:p>
        </w:tc>
      </w:tr>
      <w:tr w:rsidR="00336FB8" w:rsidRPr="0027605D" w14:paraId="4FD1CC38" w14:textId="77777777" w:rsidTr="00406B5F">
        <w:trPr>
          <w:trHeight w:val="748"/>
          <w:jc w:val="center"/>
        </w:trPr>
        <w:tc>
          <w:tcPr>
            <w:tcW w:w="6232" w:type="dxa"/>
          </w:tcPr>
          <w:p w14:paraId="6023939E" w14:textId="186C8582" w:rsidR="00336FB8" w:rsidRPr="00343121" w:rsidRDefault="009A6013" w:rsidP="00016979">
            <w:pPr>
              <w:spacing w:after="100" w:afterAutospacing="1"/>
              <w:ind w:hanging="37"/>
              <w:jc w:val="both"/>
              <w:rPr>
                <w:rFonts w:ascii="Tahoma" w:hAnsi="Tahoma" w:cs="Tahoma"/>
                <w:b/>
                <w:color w:val="0D0D0D" w:themeColor="text1" w:themeTint="F2"/>
                <w:sz w:val="21"/>
                <w:szCs w:val="21"/>
              </w:rPr>
            </w:pPr>
            <w:r>
              <w:rPr>
                <w:rFonts w:ascii="Tahoma" w:hAnsi="Tahoma" w:cs="Tahoma"/>
                <w:b/>
                <w:color w:val="0D0D0D" w:themeColor="text1" w:themeTint="F2"/>
                <w:sz w:val="21"/>
                <w:szCs w:val="21"/>
              </w:rPr>
              <w:t>2</w:t>
            </w:r>
            <w:r w:rsidR="001B350B" w:rsidRPr="00343121">
              <w:rPr>
                <w:rFonts w:ascii="Tahoma" w:hAnsi="Tahoma" w:cs="Tahoma"/>
                <w:b/>
                <w:color w:val="0D0D0D" w:themeColor="text1" w:themeTint="F2"/>
                <w:sz w:val="21"/>
                <w:szCs w:val="21"/>
              </w:rPr>
              <w:t>.</w:t>
            </w:r>
            <w:r w:rsidR="00016979" w:rsidRPr="00343121">
              <w:rPr>
                <w:rFonts w:ascii="Tahoma" w:hAnsi="Tahoma" w:cs="Tahoma"/>
                <w:b/>
                <w:color w:val="0D0D0D" w:themeColor="text1" w:themeTint="F2"/>
                <w:sz w:val="21"/>
                <w:szCs w:val="21"/>
              </w:rPr>
              <w:t>Okleveles a</w:t>
            </w:r>
            <w:r w:rsidR="001B350B" w:rsidRPr="00343121">
              <w:rPr>
                <w:rFonts w:ascii="Tahoma" w:hAnsi="Tahoma" w:cs="Tahoma"/>
                <w:b/>
                <w:color w:val="0D0D0D" w:themeColor="text1" w:themeTint="F2"/>
                <w:sz w:val="21"/>
                <w:szCs w:val="21"/>
              </w:rPr>
              <w:t xml:space="preserve">dószakértői tapasztalata (Az alkalmassági követelmény M2. b) pontjára megajánlott szakember alkalmassági minimumkövetelményben előírt </w:t>
            </w:r>
            <w:r w:rsidR="001B350B" w:rsidRPr="00343121">
              <w:rPr>
                <w:rFonts w:ascii="Tahoma" w:hAnsi="Tahoma" w:cs="Tahoma"/>
                <w:b/>
                <w:color w:val="0D0D0D" w:themeColor="text1" w:themeTint="F2"/>
                <w:sz w:val="21"/>
                <w:szCs w:val="21"/>
              </w:rPr>
              <w:lastRenderedPageBreak/>
              <w:t xml:space="preserve">adószakértői tapasztalatán felüli szakmai tapasztalatát értékeli, </w:t>
            </w:r>
            <w:r w:rsidR="00DB18C6">
              <w:rPr>
                <w:rFonts w:ascii="Tahoma" w:hAnsi="Tahoma" w:cs="Tahoma"/>
                <w:b/>
                <w:color w:val="0D0D0D" w:themeColor="text1" w:themeTint="F2"/>
                <w:sz w:val="21"/>
                <w:szCs w:val="21"/>
              </w:rPr>
              <w:t xml:space="preserve">minimum </w:t>
            </w:r>
            <w:r w:rsidR="001F22B4">
              <w:rPr>
                <w:rFonts w:ascii="Tahoma" w:hAnsi="Tahoma" w:cs="Tahoma"/>
                <w:b/>
                <w:color w:val="0D0D0D" w:themeColor="text1" w:themeTint="F2"/>
                <w:sz w:val="21"/>
                <w:szCs w:val="21"/>
              </w:rPr>
              <w:t>0-</w:t>
            </w:r>
            <w:r w:rsidR="001B350B" w:rsidRPr="00343121">
              <w:rPr>
                <w:rFonts w:ascii="Tahoma" w:hAnsi="Tahoma" w:cs="Tahoma"/>
                <w:b/>
                <w:color w:val="0D0D0D" w:themeColor="text1" w:themeTint="F2"/>
                <w:sz w:val="21"/>
                <w:szCs w:val="21"/>
              </w:rPr>
              <w:t>maximum 36 hónap)</w:t>
            </w:r>
            <w:r w:rsidR="001F22B4">
              <w:rPr>
                <w:rStyle w:val="Lbjegyzet-hivatkozs"/>
                <w:rFonts w:ascii="Tahoma" w:hAnsi="Tahoma" w:cs="Tahoma"/>
                <w:b/>
                <w:color w:val="0D0D0D" w:themeColor="text1" w:themeTint="F2"/>
                <w:sz w:val="21"/>
                <w:szCs w:val="21"/>
              </w:rPr>
              <w:footnoteReference w:id="2"/>
            </w:r>
          </w:p>
        </w:tc>
        <w:tc>
          <w:tcPr>
            <w:tcW w:w="2954" w:type="dxa"/>
            <w:vAlign w:val="center"/>
          </w:tcPr>
          <w:p w14:paraId="24468B3C" w14:textId="77777777" w:rsidR="000B0873" w:rsidRDefault="000B0873"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lastRenderedPageBreak/>
              <w:t>Szakember neve:</w:t>
            </w:r>
          </w:p>
          <w:p w14:paraId="4FE2EE03" w14:textId="4585421F" w:rsidR="00336FB8" w:rsidRDefault="001B350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 hónap</w:t>
            </w:r>
          </w:p>
        </w:tc>
      </w:tr>
      <w:tr w:rsidR="00336FB8" w:rsidRPr="0027605D" w14:paraId="4B009BBD" w14:textId="77777777" w:rsidTr="00406B5F">
        <w:trPr>
          <w:trHeight w:val="748"/>
          <w:jc w:val="center"/>
        </w:trPr>
        <w:tc>
          <w:tcPr>
            <w:tcW w:w="6232" w:type="dxa"/>
          </w:tcPr>
          <w:p w14:paraId="30B0D365" w14:textId="164A8360" w:rsidR="00336FB8" w:rsidRPr="00343121" w:rsidRDefault="009A6013" w:rsidP="000B0873">
            <w:pPr>
              <w:tabs>
                <w:tab w:val="left" w:pos="672"/>
              </w:tabs>
              <w:spacing w:after="100" w:afterAutospacing="1"/>
              <w:jc w:val="both"/>
              <w:rPr>
                <w:rFonts w:ascii="Tahoma" w:hAnsi="Tahoma" w:cs="Tahoma"/>
                <w:b/>
                <w:color w:val="0D0D0D" w:themeColor="text1" w:themeTint="F2"/>
                <w:sz w:val="21"/>
                <w:szCs w:val="21"/>
              </w:rPr>
            </w:pPr>
            <w:r>
              <w:rPr>
                <w:rFonts w:ascii="Tahoma" w:hAnsi="Tahoma" w:cs="Tahoma"/>
                <w:b/>
                <w:color w:val="0D0D0D" w:themeColor="text1" w:themeTint="F2"/>
                <w:sz w:val="21"/>
                <w:szCs w:val="21"/>
              </w:rPr>
              <w:t>3</w:t>
            </w:r>
            <w:r w:rsidR="001B350B" w:rsidRPr="00343121">
              <w:rPr>
                <w:rFonts w:ascii="Tahoma" w:hAnsi="Tahoma" w:cs="Tahoma"/>
                <w:b/>
                <w:color w:val="0D0D0D" w:themeColor="text1" w:themeTint="F2"/>
                <w:sz w:val="21"/>
                <w:szCs w:val="21"/>
              </w:rPr>
              <w:t xml:space="preserve">.Könyvvizsgálói tapasztalata (Az alkalmassági követelmény M2. b) pontjára megajánlott szakember alkalmassági minimumkövetelményben előírt könyvvizsgálói tapasztalatán felüli szakmai tapasztalatát értékeli, </w:t>
            </w:r>
            <w:r w:rsidR="001F22B4">
              <w:rPr>
                <w:rFonts w:ascii="Tahoma" w:hAnsi="Tahoma" w:cs="Tahoma"/>
                <w:b/>
                <w:color w:val="0D0D0D" w:themeColor="text1" w:themeTint="F2"/>
                <w:sz w:val="21"/>
                <w:szCs w:val="21"/>
              </w:rPr>
              <w:t>minimum 0-</w:t>
            </w:r>
            <w:r w:rsidR="001B350B" w:rsidRPr="00343121">
              <w:rPr>
                <w:rFonts w:ascii="Tahoma" w:hAnsi="Tahoma" w:cs="Tahoma"/>
                <w:b/>
                <w:color w:val="0D0D0D" w:themeColor="text1" w:themeTint="F2"/>
                <w:sz w:val="21"/>
                <w:szCs w:val="21"/>
              </w:rPr>
              <w:t>maximum 36 hónap)</w:t>
            </w:r>
            <w:r w:rsidR="0001130C">
              <w:rPr>
                <w:rStyle w:val="Lbjegyzet-hivatkozs"/>
                <w:rFonts w:ascii="Tahoma" w:hAnsi="Tahoma" w:cs="Tahoma"/>
                <w:b/>
                <w:color w:val="0D0D0D" w:themeColor="text1" w:themeTint="F2"/>
                <w:sz w:val="21"/>
                <w:szCs w:val="21"/>
              </w:rPr>
              <w:footnoteReference w:id="3"/>
            </w:r>
          </w:p>
        </w:tc>
        <w:tc>
          <w:tcPr>
            <w:tcW w:w="2954" w:type="dxa"/>
            <w:vAlign w:val="center"/>
          </w:tcPr>
          <w:p w14:paraId="4586FA14" w14:textId="77777777" w:rsidR="000B0873" w:rsidRDefault="000B0873" w:rsidP="000B0873">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Szakember neve:</w:t>
            </w:r>
          </w:p>
          <w:p w14:paraId="0AAA86C3" w14:textId="66349B5E" w:rsidR="00336FB8" w:rsidRDefault="000B0873" w:rsidP="000B0873">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 hónap</w:t>
            </w:r>
          </w:p>
        </w:tc>
      </w:tr>
    </w:tbl>
    <w:p w14:paraId="14CFD578" w14:textId="77777777" w:rsidR="005C5981" w:rsidRPr="0035598B" w:rsidRDefault="005C5981" w:rsidP="00F35F93">
      <w:pPr>
        <w:ind w:left="426" w:hanging="426"/>
        <w:rPr>
          <w:rFonts w:ascii="Tahoma" w:hAnsi="Tahoma" w:cs="Tahoma"/>
          <w:b/>
          <w:sz w:val="21"/>
          <w:szCs w:val="21"/>
        </w:rPr>
      </w:pPr>
    </w:p>
    <w:p w14:paraId="044232AE" w14:textId="77777777" w:rsidR="002058B4" w:rsidRPr="00BB7279" w:rsidRDefault="002058B4" w:rsidP="00F35F93">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6A261D" w:rsidRPr="00BB7279" w14:paraId="044232B0" w14:textId="77777777" w:rsidTr="00523AFC">
        <w:tc>
          <w:tcPr>
            <w:tcW w:w="9488" w:type="dxa"/>
            <w:gridSpan w:val="3"/>
          </w:tcPr>
          <w:p w14:paraId="044232AF" w14:textId="77777777" w:rsidR="006A261D" w:rsidRPr="00BB7279" w:rsidRDefault="006A261D" w:rsidP="00F35F93">
            <w:pPr>
              <w:spacing w:before="120" w:after="120"/>
              <w:ind w:left="426" w:hanging="426"/>
              <w:jc w:val="both"/>
              <w:rPr>
                <w:rFonts w:ascii="Tahoma" w:hAnsi="Tahoma" w:cs="Tahoma"/>
                <w:color w:val="auto"/>
                <w:sz w:val="21"/>
                <w:szCs w:val="21"/>
              </w:rPr>
            </w:pPr>
            <w:r w:rsidRPr="00BB7279">
              <w:rPr>
                <w:rFonts w:ascii="Tahoma" w:hAnsi="Tahoma" w:cs="Tahoma"/>
                <w:color w:val="auto"/>
                <w:sz w:val="21"/>
                <w:szCs w:val="21"/>
              </w:rPr>
              <w:t>Keltezés (helység, év, hónap, nap)</w:t>
            </w:r>
          </w:p>
        </w:tc>
      </w:tr>
      <w:tr w:rsidR="006A261D" w:rsidRPr="001E3190" w14:paraId="044232B4" w14:textId="77777777" w:rsidTr="00523AFC">
        <w:tc>
          <w:tcPr>
            <w:tcW w:w="1495" w:type="dxa"/>
          </w:tcPr>
          <w:p w14:paraId="044232B1"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3603" w:type="dxa"/>
          </w:tcPr>
          <w:p w14:paraId="044232B2"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044232B3" w14:textId="77777777" w:rsidR="006A261D" w:rsidRPr="001E3190" w:rsidRDefault="006A261D" w:rsidP="00F35F93">
            <w:pPr>
              <w:spacing w:before="120" w:after="120"/>
              <w:ind w:left="426" w:hanging="426"/>
              <w:jc w:val="both"/>
              <w:rPr>
                <w:rFonts w:ascii="Tahoma" w:hAnsi="Tahoma" w:cs="Tahoma"/>
                <w:color w:val="auto"/>
                <w:sz w:val="21"/>
                <w:szCs w:val="21"/>
              </w:rPr>
            </w:pPr>
          </w:p>
        </w:tc>
      </w:tr>
      <w:tr w:rsidR="006A261D" w:rsidRPr="001E3190" w14:paraId="044232B8" w14:textId="77777777" w:rsidTr="00523AFC">
        <w:tc>
          <w:tcPr>
            <w:tcW w:w="1495" w:type="dxa"/>
          </w:tcPr>
          <w:p w14:paraId="044232B5"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3603" w:type="dxa"/>
          </w:tcPr>
          <w:p w14:paraId="044232B6"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044232B7" w14:textId="77777777" w:rsidR="006A261D" w:rsidRPr="001E3190" w:rsidRDefault="006A261D"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044232BD" w14:textId="77777777" w:rsidR="002058B4" w:rsidRPr="00983CFF" w:rsidRDefault="002058B4" w:rsidP="00F35F93">
      <w:pPr>
        <w:pageBreakBefore/>
        <w:spacing w:before="120" w:after="120"/>
        <w:ind w:left="426" w:hanging="426"/>
        <w:jc w:val="right"/>
        <w:rPr>
          <w:rFonts w:ascii="Tahoma" w:hAnsi="Tahoma" w:cs="Tahoma"/>
          <w:b/>
          <w:caps/>
          <w:color w:val="auto"/>
          <w:sz w:val="21"/>
          <w:szCs w:val="21"/>
        </w:rPr>
      </w:pPr>
      <w:r w:rsidRPr="00983CFF">
        <w:rPr>
          <w:rFonts w:ascii="Tahoma" w:hAnsi="Tahoma" w:cs="Tahoma"/>
          <w:b/>
          <w:color w:val="auto"/>
          <w:sz w:val="21"/>
          <w:szCs w:val="21"/>
        </w:rPr>
        <w:lastRenderedPageBreak/>
        <w:t>2.2. számú melléklet</w:t>
      </w:r>
    </w:p>
    <w:p w14:paraId="044232BE" w14:textId="77777777" w:rsidR="002058B4" w:rsidRPr="00983CFF" w:rsidRDefault="002058B4" w:rsidP="00F35F93">
      <w:pPr>
        <w:spacing w:before="120" w:after="120"/>
        <w:ind w:left="426" w:hanging="426"/>
        <w:jc w:val="center"/>
        <w:rPr>
          <w:rFonts w:ascii="Tahoma" w:hAnsi="Tahoma" w:cs="Tahoma"/>
          <w:b/>
          <w:color w:val="auto"/>
          <w:sz w:val="21"/>
          <w:szCs w:val="21"/>
        </w:rPr>
      </w:pPr>
      <w:r w:rsidRPr="00983CFF">
        <w:rPr>
          <w:rFonts w:ascii="Tahoma" w:hAnsi="Tahoma" w:cs="Tahoma"/>
          <w:b/>
          <w:caps/>
          <w:color w:val="auto"/>
          <w:sz w:val="21"/>
          <w:szCs w:val="21"/>
        </w:rPr>
        <w:t>Felolvasólap</w:t>
      </w:r>
    </w:p>
    <w:p w14:paraId="044232BF" w14:textId="77777777" w:rsidR="002058B4" w:rsidRPr="00983CFF" w:rsidRDefault="002058B4" w:rsidP="00F35F93">
      <w:pPr>
        <w:spacing w:before="120" w:after="120"/>
        <w:ind w:left="426" w:hanging="426"/>
        <w:jc w:val="center"/>
        <w:rPr>
          <w:rFonts w:ascii="Tahoma" w:hAnsi="Tahoma" w:cs="Tahoma"/>
          <w:b/>
          <w:color w:val="auto"/>
          <w:sz w:val="21"/>
          <w:szCs w:val="21"/>
        </w:rPr>
      </w:pPr>
      <w:r w:rsidRPr="00983CFF">
        <w:rPr>
          <w:rFonts w:ascii="Tahoma" w:hAnsi="Tahoma" w:cs="Tahoma"/>
          <w:b/>
          <w:color w:val="auto"/>
          <w:sz w:val="21"/>
          <w:szCs w:val="21"/>
        </w:rPr>
        <w:t>(közös ajánlattétel esetén)</w:t>
      </w:r>
    </w:p>
    <w:p w14:paraId="044232C0" w14:textId="77777777" w:rsidR="002058B4" w:rsidRPr="00983CFF" w:rsidRDefault="008D454A" w:rsidP="00821E3F">
      <w:pPr>
        <w:numPr>
          <w:ilvl w:val="0"/>
          <w:numId w:val="5"/>
        </w:numPr>
        <w:spacing w:before="120" w:after="120"/>
        <w:jc w:val="both"/>
        <w:rPr>
          <w:rFonts w:ascii="Tahoma" w:hAnsi="Tahoma" w:cs="Tahoma"/>
          <w:color w:val="auto"/>
          <w:sz w:val="21"/>
          <w:szCs w:val="21"/>
        </w:rPr>
      </w:pPr>
      <w:r w:rsidRPr="00983CFF">
        <w:rPr>
          <w:rFonts w:ascii="Tahoma" w:hAnsi="Tahoma" w:cs="Tahoma"/>
          <w:b/>
          <w:color w:val="auto"/>
          <w:sz w:val="21"/>
          <w:szCs w:val="21"/>
        </w:rPr>
        <w:t>Közös ajánlattevők</w:t>
      </w:r>
    </w:p>
    <w:p w14:paraId="044232C1"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Név: </w:t>
      </w:r>
      <w:r w:rsidRPr="00983CFF">
        <w:rPr>
          <w:rFonts w:ascii="Tahoma" w:hAnsi="Tahoma" w:cs="Tahoma"/>
          <w:color w:val="auto"/>
          <w:sz w:val="21"/>
          <w:szCs w:val="21"/>
        </w:rPr>
        <w:tab/>
      </w:r>
    </w:p>
    <w:p w14:paraId="483E5D86" w14:textId="77777777" w:rsidR="00971948"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Székhely: </w:t>
      </w:r>
    </w:p>
    <w:p w14:paraId="044232C2" w14:textId="1C37E9D1" w:rsidR="002058B4" w:rsidRPr="00983CFF" w:rsidRDefault="00971948" w:rsidP="00F35F93">
      <w:pPr>
        <w:spacing w:before="120" w:after="120"/>
        <w:ind w:left="426" w:hanging="426"/>
        <w:jc w:val="both"/>
        <w:rPr>
          <w:rFonts w:ascii="Tahoma" w:hAnsi="Tahoma" w:cs="Tahoma"/>
          <w:color w:val="auto"/>
          <w:sz w:val="21"/>
          <w:szCs w:val="21"/>
        </w:rPr>
      </w:pPr>
      <w:r>
        <w:rPr>
          <w:rFonts w:ascii="Tahoma" w:hAnsi="Tahoma" w:cs="Tahoma"/>
          <w:color w:val="auto"/>
          <w:sz w:val="21"/>
          <w:szCs w:val="21"/>
        </w:rPr>
        <w:t>Adószám:</w:t>
      </w:r>
      <w:r w:rsidR="002058B4" w:rsidRPr="00983CFF">
        <w:rPr>
          <w:rFonts w:ascii="Tahoma" w:hAnsi="Tahoma" w:cs="Tahoma"/>
          <w:color w:val="auto"/>
          <w:sz w:val="21"/>
          <w:szCs w:val="21"/>
        </w:rPr>
        <w:tab/>
      </w:r>
    </w:p>
    <w:p w14:paraId="044232C3"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Telefon: </w:t>
      </w:r>
      <w:r w:rsidRPr="00983CFF">
        <w:rPr>
          <w:rFonts w:ascii="Tahoma" w:hAnsi="Tahoma" w:cs="Tahoma"/>
          <w:color w:val="auto"/>
          <w:sz w:val="21"/>
          <w:szCs w:val="21"/>
        </w:rPr>
        <w:tab/>
        <w:t xml:space="preserve"> Fax: </w:t>
      </w:r>
      <w:r w:rsidRPr="00983CFF">
        <w:rPr>
          <w:rFonts w:ascii="Tahoma" w:hAnsi="Tahoma" w:cs="Tahoma"/>
          <w:color w:val="auto"/>
          <w:sz w:val="21"/>
          <w:szCs w:val="21"/>
        </w:rPr>
        <w:tab/>
      </w:r>
    </w:p>
    <w:p w14:paraId="044232C4"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E-mail: </w:t>
      </w:r>
      <w:r w:rsidRPr="00983CFF">
        <w:rPr>
          <w:rFonts w:ascii="Tahoma" w:hAnsi="Tahoma" w:cs="Tahoma"/>
          <w:color w:val="auto"/>
          <w:sz w:val="21"/>
          <w:szCs w:val="21"/>
        </w:rPr>
        <w:tab/>
      </w:r>
    </w:p>
    <w:p w14:paraId="044232C5"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Tagok adatai (név, székhely): </w:t>
      </w:r>
      <w:r w:rsidRPr="00983CFF">
        <w:rPr>
          <w:rFonts w:ascii="Tahoma" w:hAnsi="Tahoma" w:cs="Tahoma"/>
          <w:color w:val="auto"/>
          <w:sz w:val="21"/>
          <w:szCs w:val="21"/>
        </w:rPr>
        <w:tab/>
      </w:r>
    </w:p>
    <w:p w14:paraId="044232C6"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ab/>
      </w:r>
    </w:p>
    <w:p w14:paraId="044232C7"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Tagok adatai (név, székhely): </w:t>
      </w:r>
      <w:r w:rsidRPr="00983CFF">
        <w:rPr>
          <w:rFonts w:ascii="Tahoma" w:hAnsi="Tahoma" w:cs="Tahoma"/>
          <w:color w:val="auto"/>
          <w:sz w:val="21"/>
          <w:szCs w:val="21"/>
        </w:rPr>
        <w:tab/>
      </w:r>
    </w:p>
    <w:p w14:paraId="044232C8" w14:textId="77777777" w:rsidR="002058B4" w:rsidRPr="00983CFF" w:rsidRDefault="002058B4" w:rsidP="00F35F93">
      <w:pPr>
        <w:tabs>
          <w:tab w:val="right" w:leader="underscore" w:pos="9072"/>
        </w:tabs>
        <w:spacing w:before="120" w:after="120"/>
        <w:ind w:left="426" w:hanging="426"/>
        <w:jc w:val="both"/>
        <w:rPr>
          <w:rFonts w:ascii="Tahoma" w:hAnsi="Tahoma" w:cs="Tahoma"/>
          <w:color w:val="auto"/>
          <w:sz w:val="21"/>
          <w:szCs w:val="21"/>
        </w:rPr>
      </w:pPr>
    </w:p>
    <w:p w14:paraId="044232C9" w14:textId="200CDE53" w:rsidR="002058B4" w:rsidRPr="00983CFF" w:rsidRDefault="002058B4" w:rsidP="00F35F93">
      <w:pPr>
        <w:numPr>
          <w:ilvl w:val="0"/>
          <w:numId w:val="7"/>
        </w:numPr>
        <w:spacing w:before="120" w:after="120"/>
        <w:ind w:left="426" w:hanging="426"/>
        <w:jc w:val="both"/>
        <w:rPr>
          <w:rFonts w:ascii="Tahoma" w:hAnsi="Tahoma" w:cs="Tahoma"/>
          <w:color w:val="auto"/>
          <w:sz w:val="21"/>
          <w:szCs w:val="21"/>
        </w:rPr>
      </w:pPr>
      <w:r w:rsidRPr="005D5289">
        <w:rPr>
          <w:rFonts w:ascii="Tahoma" w:hAnsi="Tahoma" w:cs="Tahoma"/>
          <w:b/>
          <w:color w:val="auto"/>
          <w:sz w:val="21"/>
          <w:szCs w:val="21"/>
        </w:rPr>
        <w:t xml:space="preserve">Ajánlattétel tárgya: </w:t>
      </w:r>
      <w:r w:rsidR="005C3C3B">
        <w:rPr>
          <w:rFonts w:ascii="Tahoma" w:hAnsi="Tahoma" w:cs="Tahoma"/>
          <w:b/>
          <w:color w:val="auto"/>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0035598B">
        <w:rPr>
          <w:rFonts w:ascii="Tahoma" w:hAnsi="Tahoma" w:cs="Tahoma"/>
          <w:b/>
          <w:i/>
          <w:color w:val="000000" w:themeColor="text1"/>
          <w:sz w:val="21"/>
          <w:szCs w:val="21"/>
        </w:rPr>
        <w:t>”</w:t>
      </w:r>
    </w:p>
    <w:p w14:paraId="044232CA" w14:textId="77777777" w:rsidR="002058B4" w:rsidRPr="00983CFF" w:rsidRDefault="002058B4" w:rsidP="00F35F93">
      <w:pPr>
        <w:spacing w:before="120" w:after="120"/>
        <w:ind w:left="426" w:hanging="426"/>
        <w:rPr>
          <w:rFonts w:ascii="Tahoma" w:hAnsi="Tahoma" w:cs="Tahoma"/>
          <w:color w:val="auto"/>
          <w:sz w:val="21"/>
          <w:szCs w:val="21"/>
        </w:rPr>
      </w:pPr>
    </w:p>
    <w:p w14:paraId="044232CB" w14:textId="77777777" w:rsidR="00A44548" w:rsidRPr="00BB7279" w:rsidRDefault="00A44548" w:rsidP="00F35F93">
      <w:pPr>
        <w:numPr>
          <w:ilvl w:val="0"/>
          <w:numId w:val="9"/>
        </w:numPr>
        <w:spacing w:before="120" w:after="120"/>
        <w:ind w:left="426" w:hanging="426"/>
        <w:jc w:val="both"/>
        <w:rPr>
          <w:rFonts w:ascii="Tahoma" w:hAnsi="Tahoma" w:cs="Tahoma"/>
          <w:b/>
          <w:color w:val="auto"/>
          <w:sz w:val="21"/>
          <w:szCs w:val="21"/>
        </w:rPr>
      </w:pPr>
      <w:r w:rsidRPr="00BB7279">
        <w:rPr>
          <w:rFonts w:ascii="Tahoma" w:hAnsi="Tahoma" w:cs="Tahoma"/>
          <w:b/>
          <w:color w:val="auto"/>
          <w:sz w:val="21"/>
          <w:szCs w:val="21"/>
        </w:rPr>
        <w:t>Ajánlat:</w:t>
      </w:r>
    </w:p>
    <w:tbl>
      <w:tblPr>
        <w:tblW w:w="9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4"/>
        <w:gridCol w:w="2954"/>
      </w:tblGrid>
      <w:tr w:rsidR="0035598B" w:rsidRPr="0027605D" w14:paraId="0F38E786" w14:textId="77777777" w:rsidTr="00406B5F">
        <w:trPr>
          <w:trHeight w:val="748"/>
          <w:jc w:val="center"/>
        </w:trPr>
        <w:tc>
          <w:tcPr>
            <w:tcW w:w="6374" w:type="dxa"/>
            <w:shd w:val="clear" w:color="auto" w:fill="ACB9CA" w:themeFill="text2" w:themeFillTint="66"/>
          </w:tcPr>
          <w:p w14:paraId="2EC0AF8E" w14:textId="77777777" w:rsidR="0035598B" w:rsidRPr="0027605D" w:rsidRDefault="0035598B" w:rsidP="00F35F93">
            <w:pPr>
              <w:spacing w:after="100" w:afterAutospacing="1"/>
              <w:ind w:left="426" w:hanging="426"/>
              <w:jc w:val="center"/>
              <w:rPr>
                <w:rFonts w:ascii="Tahoma" w:hAnsi="Tahoma" w:cs="Tahoma"/>
                <w:b/>
                <w:color w:val="0D0D0D" w:themeColor="text1" w:themeTint="F2"/>
                <w:sz w:val="21"/>
                <w:szCs w:val="21"/>
              </w:rPr>
            </w:pPr>
            <w:r>
              <w:rPr>
                <w:rFonts w:ascii="Tahoma" w:hAnsi="Tahoma" w:cs="Tahoma"/>
                <w:b/>
                <w:color w:val="0D0D0D" w:themeColor="text1" w:themeTint="F2"/>
                <w:sz w:val="21"/>
                <w:szCs w:val="21"/>
              </w:rPr>
              <w:t>Értékelési részszempont</w:t>
            </w:r>
          </w:p>
        </w:tc>
        <w:tc>
          <w:tcPr>
            <w:tcW w:w="2954" w:type="dxa"/>
            <w:shd w:val="clear" w:color="auto" w:fill="ACB9CA" w:themeFill="text2" w:themeFillTint="66"/>
          </w:tcPr>
          <w:p w14:paraId="311BB699" w14:textId="77777777" w:rsidR="0035598B" w:rsidRDefault="0035598B" w:rsidP="00F35F93">
            <w:pPr>
              <w:spacing w:after="100" w:afterAutospacing="1"/>
              <w:ind w:left="426" w:hanging="426"/>
              <w:jc w:val="center"/>
              <w:rPr>
                <w:rFonts w:ascii="Tahoma" w:hAnsi="Tahoma" w:cs="Tahoma"/>
                <w:b/>
                <w:color w:val="0D0D0D" w:themeColor="text1" w:themeTint="F2"/>
                <w:sz w:val="21"/>
                <w:szCs w:val="21"/>
              </w:rPr>
            </w:pPr>
            <w:r>
              <w:rPr>
                <w:rFonts w:ascii="Tahoma" w:hAnsi="Tahoma" w:cs="Tahoma"/>
                <w:b/>
                <w:color w:val="0D0D0D" w:themeColor="text1" w:themeTint="F2"/>
                <w:sz w:val="21"/>
                <w:szCs w:val="21"/>
              </w:rPr>
              <w:t>Ajánlat (számszerűsíthető tartalmi elemek)</w:t>
            </w:r>
          </w:p>
        </w:tc>
      </w:tr>
      <w:tr w:rsidR="0035598B" w:rsidRPr="0027605D" w14:paraId="19E2DC64" w14:textId="77777777" w:rsidTr="00406B5F">
        <w:trPr>
          <w:trHeight w:val="748"/>
          <w:jc w:val="center"/>
        </w:trPr>
        <w:tc>
          <w:tcPr>
            <w:tcW w:w="6374" w:type="dxa"/>
          </w:tcPr>
          <w:p w14:paraId="1516AE4A" w14:textId="77777777" w:rsidR="0035598B" w:rsidRPr="0027605D" w:rsidRDefault="0035598B" w:rsidP="00F35F93">
            <w:pPr>
              <w:spacing w:after="100" w:afterAutospacing="1"/>
              <w:ind w:left="426" w:hanging="426"/>
              <w:rPr>
                <w:rFonts w:ascii="Tahoma" w:hAnsi="Tahoma" w:cs="Tahoma"/>
                <w:b/>
                <w:color w:val="0D0D0D" w:themeColor="text1" w:themeTint="F2"/>
                <w:sz w:val="21"/>
                <w:szCs w:val="21"/>
              </w:rPr>
            </w:pPr>
            <w:r w:rsidRPr="0027605D">
              <w:rPr>
                <w:rFonts w:ascii="Tahoma" w:hAnsi="Tahoma" w:cs="Tahoma"/>
                <w:b/>
                <w:color w:val="0D0D0D" w:themeColor="text1" w:themeTint="F2"/>
                <w:sz w:val="21"/>
                <w:szCs w:val="21"/>
              </w:rPr>
              <w:t>1. Ajánlati ár (</w:t>
            </w:r>
            <w:r w:rsidRPr="005C3C3B">
              <w:rPr>
                <w:rFonts w:ascii="Tahoma" w:hAnsi="Tahoma" w:cs="Tahoma"/>
                <w:b/>
                <w:color w:val="0D0D0D" w:themeColor="text1" w:themeTint="F2"/>
                <w:sz w:val="21"/>
                <w:szCs w:val="21"/>
              </w:rPr>
              <w:t>nettó Ft</w:t>
            </w:r>
            <w:r w:rsidRPr="005C3C3B">
              <w:rPr>
                <w:rFonts w:ascii="Tahoma" w:hAnsi="Tahoma" w:cs="Tahoma"/>
                <w:b/>
                <w:sz w:val="21"/>
                <w:szCs w:val="21"/>
              </w:rPr>
              <w:t>/darab</w:t>
            </w:r>
            <w:r w:rsidRPr="0027605D">
              <w:rPr>
                <w:rFonts w:ascii="Tahoma" w:hAnsi="Tahoma" w:cs="Tahoma"/>
                <w:b/>
                <w:color w:val="0D0D0D" w:themeColor="text1" w:themeTint="F2"/>
                <w:sz w:val="21"/>
                <w:szCs w:val="21"/>
              </w:rPr>
              <w:t>)</w:t>
            </w:r>
          </w:p>
        </w:tc>
        <w:tc>
          <w:tcPr>
            <w:tcW w:w="2954" w:type="dxa"/>
          </w:tcPr>
          <w:p w14:paraId="2228FF9D" w14:textId="77777777" w:rsidR="0035598B" w:rsidRPr="0027605D" w:rsidRDefault="0035598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w:t>
            </w:r>
          </w:p>
        </w:tc>
      </w:tr>
      <w:tr w:rsidR="0035598B" w:rsidRPr="0027605D" w14:paraId="1A2A341F" w14:textId="77777777" w:rsidTr="00406B5F">
        <w:trPr>
          <w:trHeight w:val="748"/>
          <w:jc w:val="center"/>
        </w:trPr>
        <w:tc>
          <w:tcPr>
            <w:tcW w:w="6374" w:type="dxa"/>
          </w:tcPr>
          <w:p w14:paraId="2F2D9E34" w14:textId="77777777" w:rsidR="0035598B" w:rsidRPr="0027605D" w:rsidRDefault="0035598B" w:rsidP="00F35F93">
            <w:pPr>
              <w:spacing w:after="100" w:afterAutospacing="1"/>
              <w:ind w:left="426" w:hanging="426"/>
              <w:rPr>
                <w:rFonts w:ascii="Tahoma" w:hAnsi="Tahoma" w:cs="Tahoma"/>
                <w:color w:val="0D0D0D" w:themeColor="text1" w:themeTint="F2"/>
                <w:sz w:val="21"/>
                <w:szCs w:val="21"/>
              </w:rPr>
            </w:pPr>
            <w:r w:rsidRPr="0027605D">
              <w:rPr>
                <w:rFonts w:ascii="Tahoma" w:hAnsi="Tahoma" w:cs="Tahoma"/>
                <w:color w:val="0D0D0D" w:themeColor="text1" w:themeTint="F2"/>
                <w:sz w:val="21"/>
                <w:szCs w:val="21"/>
              </w:rPr>
              <w:t>1.1 Egyszerű kategória (sablonizált szerződés/okirat alapján nyújtott támogatások és / vagy a tételesen, egyedileg vizsgált bizonylatok száma kevesebb, mint 50 db</w:t>
            </w:r>
            <w:r>
              <w:rPr>
                <w:rFonts w:ascii="Tahoma" w:hAnsi="Tahoma" w:cs="Tahoma"/>
                <w:color w:val="0D0D0D" w:themeColor="text1" w:themeTint="F2"/>
                <w:sz w:val="21"/>
                <w:szCs w:val="21"/>
              </w:rPr>
              <w:t>, nettó Ft</w:t>
            </w:r>
            <w:r>
              <w:rPr>
                <w:rFonts w:ascii="Tahoma" w:hAnsi="Tahoma" w:cs="Tahoma"/>
                <w:sz w:val="21"/>
                <w:szCs w:val="21"/>
              </w:rPr>
              <w:t>/darab</w:t>
            </w:r>
            <w:r>
              <w:rPr>
                <w:rFonts w:ascii="Tahoma" w:hAnsi="Tahoma" w:cs="Tahoma"/>
                <w:color w:val="0D0D0D" w:themeColor="text1" w:themeTint="F2"/>
                <w:sz w:val="21"/>
                <w:szCs w:val="21"/>
              </w:rPr>
              <w:t>)</w:t>
            </w:r>
          </w:p>
        </w:tc>
        <w:tc>
          <w:tcPr>
            <w:tcW w:w="2954" w:type="dxa"/>
            <w:vAlign w:val="center"/>
          </w:tcPr>
          <w:p w14:paraId="041AFB60" w14:textId="27B55CF0"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35598B" w:rsidRPr="0027605D" w14:paraId="49CCD7B9" w14:textId="77777777" w:rsidTr="00406B5F">
        <w:trPr>
          <w:trHeight w:val="748"/>
          <w:jc w:val="center"/>
        </w:trPr>
        <w:tc>
          <w:tcPr>
            <w:tcW w:w="6374" w:type="dxa"/>
          </w:tcPr>
          <w:p w14:paraId="601E3D1C" w14:textId="64F31110" w:rsidR="0035598B" w:rsidRPr="0027605D" w:rsidRDefault="0035598B" w:rsidP="00F35F93">
            <w:pPr>
              <w:spacing w:after="100" w:afterAutospacing="1"/>
              <w:ind w:left="426" w:hanging="426"/>
              <w:rPr>
                <w:rFonts w:ascii="Tahoma" w:hAnsi="Tahoma" w:cs="Tahoma"/>
                <w:b/>
                <w:color w:val="0D0D0D" w:themeColor="text1" w:themeTint="F2"/>
                <w:sz w:val="21"/>
                <w:szCs w:val="21"/>
              </w:rPr>
            </w:pPr>
            <w:r w:rsidRPr="0027605D">
              <w:rPr>
                <w:rFonts w:ascii="Tahoma" w:hAnsi="Tahoma" w:cs="Tahoma"/>
                <w:color w:val="0D0D0D" w:themeColor="text1" w:themeTint="F2"/>
                <w:sz w:val="21"/>
                <w:szCs w:val="21"/>
              </w:rPr>
              <w:t xml:space="preserve">1.2. Átlagos kategória (Egyedi támogatási szerződések </w:t>
            </w:r>
            <w:r w:rsidR="00E01BF1">
              <w:rPr>
                <w:rFonts w:ascii="Tahoma" w:hAnsi="Tahoma" w:cs="Tahoma"/>
                <w:color w:val="0D0D0D" w:themeColor="text1" w:themeTint="F2"/>
                <w:sz w:val="21"/>
                <w:szCs w:val="21"/>
              </w:rPr>
              <w:t xml:space="preserve">/okiratok </w:t>
            </w:r>
            <w:r w:rsidRPr="0027605D">
              <w:rPr>
                <w:rFonts w:ascii="Tahoma" w:hAnsi="Tahoma" w:cs="Tahoma"/>
                <w:color w:val="0D0D0D" w:themeColor="text1" w:themeTint="F2"/>
                <w:sz w:val="21"/>
                <w:szCs w:val="21"/>
              </w:rPr>
              <w:t>alapján nyújtott támogatások és / vagy 50 – 100 db tételesen, egyedileg vizsgált bizonylatszám, nettó Ft</w:t>
            </w:r>
            <w:r>
              <w:rPr>
                <w:rFonts w:ascii="Tahoma" w:hAnsi="Tahoma" w:cs="Tahoma"/>
                <w:sz w:val="21"/>
                <w:szCs w:val="21"/>
              </w:rPr>
              <w:t>/darab</w:t>
            </w:r>
            <w:r w:rsidRPr="0027605D">
              <w:rPr>
                <w:rFonts w:ascii="Tahoma" w:hAnsi="Tahoma" w:cs="Tahoma"/>
                <w:color w:val="0D0D0D" w:themeColor="text1" w:themeTint="F2"/>
                <w:sz w:val="21"/>
                <w:szCs w:val="21"/>
              </w:rPr>
              <w:t>)</w:t>
            </w:r>
          </w:p>
        </w:tc>
        <w:tc>
          <w:tcPr>
            <w:tcW w:w="2954" w:type="dxa"/>
            <w:vAlign w:val="center"/>
          </w:tcPr>
          <w:p w14:paraId="031B4FB0" w14:textId="3A8BB79F"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35598B" w:rsidRPr="0027605D" w14:paraId="40DCC2CF" w14:textId="77777777" w:rsidTr="00406B5F">
        <w:trPr>
          <w:trHeight w:val="748"/>
          <w:jc w:val="center"/>
        </w:trPr>
        <w:tc>
          <w:tcPr>
            <w:tcW w:w="6374" w:type="dxa"/>
          </w:tcPr>
          <w:p w14:paraId="527CA44F" w14:textId="57931A3E" w:rsidR="0035598B" w:rsidRPr="0027605D" w:rsidRDefault="0035598B" w:rsidP="00E01BF1">
            <w:pPr>
              <w:spacing w:after="100" w:afterAutospacing="1"/>
              <w:ind w:left="426" w:hanging="426"/>
              <w:rPr>
                <w:rFonts w:ascii="Tahoma" w:hAnsi="Tahoma" w:cs="Tahoma"/>
                <w:color w:val="0D0D0D" w:themeColor="text1" w:themeTint="F2"/>
                <w:sz w:val="21"/>
                <w:szCs w:val="21"/>
              </w:rPr>
            </w:pPr>
            <w:r w:rsidRPr="0027605D">
              <w:rPr>
                <w:rFonts w:ascii="Tahoma" w:hAnsi="Tahoma" w:cs="Tahoma"/>
                <w:color w:val="0D0D0D" w:themeColor="text1" w:themeTint="F2"/>
                <w:sz w:val="21"/>
                <w:szCs w:val="21"/>
              </w:rPr>
              <w:t xml:space="preserve">1.3. Bonyolult kategória (Egyedi támogatási szerződések </w:t>
            </w:r>
            <w:r w:rsidR="00E01BF1">
              <w:rPr>
                <w:rFonts w:ascii="Tahoma" w:hAnsi="Tahoma" w:cs="Tahoma"/>
                <w:color w:val="0D0D0D" w:themeColor="text1" w:themeTint="F2"/>
                <w:sz w:val="21"/>
                <w:szCs w:val="21"/>
              </w:rPr>
              <w:t xml:space="preserve">/okiratok </w:t>
            </w:r>
            <w:r w:rsidRPr="0027605D">
              <w:rPr>
                <w:rFonts w:ascii="Tahoma" w:hAnsi="Tahoma" w:cs="Tahoma"/>
                <w:color w:val="0D0D0D" w:themeColor="text1" w:themeTint="F2"/>
                <w:sz w:val="21"/>
                <w:szCs w:val="21"/>
              </w:rPr>
              <w:t>alapján nyújtott támogatások, különösen olyan támogatások, amelyek működési támogatást (is) tartalmaznak, és / vagy tételes és egyedileg megvizsgált bizonylatszám 100</w:t>
            </w:r>
            <w:r w:rsidR="00E01BF1">
              <w:rPr>
                <w:rFonts w:ascii="Tahoma" w:hAnsi="Tahoma" w:cs="Tahoma"/>
                <w:color w:val="0D0D0D" w:themeColor="text1" w:themeTint="F2"/>
                <w:sz w:val="21"/>
                <w:szCs w:val="21"/>
              </w:rPr>
              <w:t xml:space="preserve">-400 </w:t>
            </w:r>
            <w:r w:rsidRPr="0027605D">
              <w:rPr>
                <w:rFonts w:ascii="Tahoma" w:hAnsi="Tahoma" w:cs="Tahoma"/>
                <w:color w:val="0D0D0D" w:themeColor="text1" w:themeTint="F2"/>
                <w:sz w:val="21"/>
                <w:szCs w:val="21"/>
              </w:rPr>
              <w:t>db</w:t>
            </w:r>
            <w:r>
              <w:rPr>
                <w:rFonts w:ascii="Tahoma" w:hAnsi="Tahoma" w:cs="Tahoma"/>
                <w:color w:val="0D0D0D" w:themeColor="text1" w:themeTint="F2"/>
                <w:sz w:val="21"/>
                <w:szCs w:val="21"/>
              </w:rPr>
              <w:t>, nettó Ft</w:t>
            </w:r>
            <w:r>
              <w:rPr>
                <w:rFonts w:ascii="Tahoma" w:hAnsi="Tahoma" w:cs="Tahoma"/>
                <w:sz w:val="21"/>
                <w:szCs w:val="21"/>
              </w:rPr>
              <w:t>/darab</w:t>
            </w:r>
            <w:r>
              <w:rPr>
                <w:rFonts w:ascii="Tahoma" w:hAnsi="Tahoma" w:cs="Tahoma"/>
                <w:color w:val="0D0D0D" w:themeColor="text1" w:themeTint="F2"/>
                <w:sz w:val="21"/>
                <w:szCs w:val="21"/>
              </w:rPr>
              <w:t>)</w:t>
            </w:r>
          </w:p>
        </w:tc>
        <w:tc>
          <w:tcPr>
            <w:tcW w:w="2954" w:type="dxa"/>
            <w:vAlign w:val="center"/>
          </w:tcPr>
          <w:p w14:paraId="12B83BDA" w14:textId="6F089481"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E01BF1" w:rsidRPr="0027605D" w14:paraId="3F7004DF" w14:textId="77777777" w:rsidTr="00406B5F">
        <w:trPr>
          <w:trHeight w:val="748"/>
          <w:jc w:val="center"/>
        </w:trPr>
        <w:tc>
          <w:tcPr>
            <w:tcW w:w="6374" w:type="dxa"/>
          </w:tcPr>
          <w:p w14:paraId="2D0EA86A" w14:textId="4E2A76FA" w:rsidR="00E01BF1" w:rsidRPr="0027605D" w:rsidRDefault="00AA363A" w:rsidP="00F35F93">
            <w:pPr>
              <w:spacing w:after="100" w:afterAutospacing="1"/>
              <w:ind w:left="426" w:hanging="426"/>
              <w:rPr>
                <w:rFonts w:ascii="Tahoma" w:hAnsi="Tahoma" w:cs="Tahoma"/>
                <w:color w:val="0D0D0D" w:themeColor="text1" w:themeTint="F2"/>
                <w:sz w:val="21"/>
                <w:szCs w:val="21"/>
              </w:rPr>
            </w:pPr>
            <w:r>
              <w:rPr>
                <w:rFonts w:ascii="Tahoma" w:hAnsi="Tahoma" w:cs="Tahoma"/>
                <w:color w:val="000000" w:themeColor="text1"/>
                <w:sz w:val="21"/>
                <w:szCs w:val="21"/>
              </w:rPr>
              <w:t>1.4.</w:t>
            </w:r>
            <w:r w:rsidR="00E01BF1">
              <w:rPr>
                <w:rFonts w:ascii="Tahoma" w:hAnsi="Tahoma" w:cs="Tahoma"/>
                <w:color w:val="000000" w:themeColor="text1"/>
                <w:sz w:val="21"/>
                <w:szCs w:val="21"/>
              </w:rPr>
              <w:t>Kiemelt kategória (</w:t>
            </w:r>
            <w:r w:rsidR="00E01BF1" w:rsidRPr="00E01BF1">
              <w:rPr>
                <w:rFonts w:ascii="Tahoma" w:hAnsi="Tahoma" w:cs="Tahoma"/>
                <w:color w:val="000000" w:themeColor="text1"/>
                <w:sz w:val="21"/>
                <w:szCs w:val="21"/>
              </w:rPr>
              <w:t>Támogatói okiratok, vagy egyedi támogatási szerződések és / vagy a tételes és egyedileg megvizsgált bizonylatszám több mint 400 db</w:t>
            </w:r>
            <w:r w:rsidR="00E01BF1">
              <w:rPr>
                <w:rFonts w:ascii="Tahoma" w:hAnsi="Tahoma" w:cs="Tahoma"/>
                <w:color w:val="000000" w:themeColor="text1"/>
                <w:sz w:val="21"/>
                <w:szCs w:val="21"/>
              </w:rPr>
              <w:t>, nettó Ft/darab)</w:t>
            </w:r>
          </w:p>
        </w:tc>
        <w:tc>
          <w:tcPr>
            <w:tcW w:w="2954" w:type="dxa"/>
            <w:vAlign w:val="center"/>
          </w:tcPr>
          <w:p w14:paraId="265FACAC" w14:textId="0501DEF6" w:rsidR="00E01BF1" w:rsidRDefault="00E01BF1" w:rsidP="00F35F93">
            <w:pPr>
              <w:spacing w:after="100" w:afterAutospacing="1"/>
              <w:ind w:left="426" w:hanging="426"/>
              <w:jc w:val="right"/>
              <w:rPr>
                <w:rFonts w:ascii="Tahoma" w:hAnsi="Tahoma" w:cs="Tahoma"/>
                <w:color w:val="0D0D0D" w:themeColor="text1" w:themeTint="F2"/>
                <w:sz w:val="21"/>
                <w:szCs w:val="21"/>
              </w:rPr>
            </w:pPr>
            <w:r>
              <w:rPr>
                <w:rFonts w:ascii="Tahoma" w:hAnsi="Tahoma" w:cs="Tahoma"/>
                <w:color w:val="0D0D0D" w:themeColor="text1" w:themeTint="F2"/>
                <w:sz w:val="21"/>
                <w:szCs w:val="21"/>
              </w:rPr>
              <w:t>… Ft</w:t>
            </w:r>
            <w:r>
              <w:rPr>
                <w:rFonts w:ascii="Tahoma" w:hAnsi="Tahoma" w:cs="Tahoma"/>
                <w:sz w:val="21"/>
                <w:szCs w:val="21"/>
              </w:rPr>
              <w:t>/darab</w:t>
            </w:r>
          </w:p>
        </w:tc>
      </w:tr>
      <w:tr w:rsidR="00E01BF1" w:rsidRPr="0027605D" w14:paraId="51B6328F" w14:textId="77777777" w:rsidTr="00406B5F">
        <w:trPr>
          <w:trHeight w:val="748"/>
          <w:jc w:val="center"/>
        </w:trPr>
        <w:tc>
          <w:tcPr>
            <w:tcW w:w="6374" w:type="dxa"/>
          </w:tcPr>
          <w:p w14:paraId="702A43E8" w14:textId="3709AF53" w:rsidR="00E01BF1" w:rsidRPr="0027605D" w:rsidRDefault="00E01BF1" w:rsidP="00F35F93">
            <w:pPr>
              <w:spacing w:after="100" w:afterAutospacing="1"/>
              <w:ind w:left="426" w:hanging="426"/>
              <w:rPr>
                <w:rFonts w:ascii="Tahoma" w:hAnsi="Tahoma" w:cs="Tahoma"/>
                <w:b/>
                <w:color w:val="0D0D0D" w:themeColor="text1" w:themeTint="F2"/>
                <w:sz w:val="21"/>
                <w:szCs w:val="21"/>
              </w:rPr>
            </w:pPr>
            <w:r w:rsidRPr="0027605D">
              <w:rPr>
                <w:rFonts w:ascii="Tahoma" w:hAnsi="Tahoma" w:cs="Tahoma"/>
                <w:color w:val="0D0D0D" w:themeColor="text1" w:themeTint="F2"/>
                <w:sz w:val="21"/>
                <w:szCs w:val="21"/>
              </w:rPr>
              <w:t>1.</w:t>
            </w:r>
            <w:r w:rsidR="00AA363A">
              <w:rPr>
                <w:rFonts w:ascii="Tahoma" w:hAnsi="Tahoma" w:cs="Tahoma"/>
                <w:color w:val="0D0D0D" w:themeColor="text1" w:themeTint="F2"/>
                <w:sz w:val="21"/>
                <w:szCs w:val="21"/>
              </w:rPr>
              <w:t>5</w:t>
            </w:r>
            <w:r w:rsidRPr="0027605D">
              <w:rPr>
                <w:rFonts w:ascii="Tahoma" w:hAnsi="Tahoma" w:cs="Tahoma"/>
                <w:color w:val="0D0D0D" w:themeColor="text1" w:themeTint="F2"/>
                <w:sz w:val="21"/>
                <w:szCs w:val="21"/>
              </w:rPr>
              <w:t>. Helyszíni konzultáció díja (nettó Ft/óra)</w:t>
            </w:r>
          </w:p>
        </w:tc>
        <w:tc>
          <w:tcPr>
            <w:tcW w:w="2954" w:type="dxa"/>
            <w:vAlign w:val="center"/>
          </w:tcPr>
          <w:p w14:paraId="207C0AC7" w14:textId="120C4425" w:rsidR="00E01BF1" w:rsidRPr="0027605D" w:rsidRDefault="00E01BF1"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Ft/óra</w:t>
            </w:r>
          </w:p>
        </w:tc>
      </w:tr>
      <w:tr w:rsidR="000B0873" w14:paraId="67972734" w14:textId="77777777" w:rsidTr="00406B5F">
        <w:trPr>
          <w:trHeight w:val="748"/>
          <w:jc w:val="center"/>
        </w:trPr>
        <w:tc>
          <w:tcPr>
            <w:tcW w:w="6374" w:type="dxa"/>
            <w:tcBorders>
              <w:top w:val="single" w:sz="4" w:space="0" w:color="auto"/>
              <w:left w:val="single" w:sz="4" w:space="0" w:color="auto"/>
              <w:bottom w:val="single" w:sz="4" w:space="0" w:color="auto"/>
              <w:right w:val="single" w:sz="4" w:space="0" w:color="auto"/>
            </w:tcBorders>
          </w:tcPr>
          <w:p w14:paraId="058DE935" w14:textId="439EC7BA" w:rsidR="000B0873" w:rsidRPr="00343121" w:rsidRDefault="0067787E" w:rsidP="00016979">
            <w:pPr>
              <w:spacing w:after="100" w:afterAutospacing="1"/>
              <w:jc w:val="both"/>
              <w:rPr>
                <w:rFonts w:ascii="Tahoma" w:hAnsi="Tahoma" w:cs="Tahoma"/>
                <w:b/>
                <w:color w:val="0D0D0D" w:themeColor="text1" w:themeTint="F2"/>
                <w:sz w:val="21"/>
                <w:szCs w:val="21"/>
              </w:rPr>
            </w:pPr>
            <w:r>
              <w:rPr>
                <w:rFonts w:ascii="Tahoma" w:hAnsi="Tahoma" w:cs="Tahoma"/>
                <w:b/>
                <w:color w:val="0D0D0D" w:themeColor="text1" w:themeTint="F2"/>
                <w:sz w:val="21"/>
                <w:szCs w:val="21"/>
              </w:rPr>
              <w:lastRenderedPageBreak/>
              <w:t>2</w:t>
            </w:r>
            <w:r w:rsidR="000B0873" w:rsidRPr="00343121">
              <w:rPr>
                <w:rFonts w:ascii="Tahoma" w:hAnsi="Tahoma" w:cs="Tahoma"/>
                <w:b/>
                <w:color w:val="0D0D0D" w:themeColor="text1" w:themeTint="F2"/>
                <w:sz w:val="21"/>
                <w:szCs w:val="21"/>
              </w:rPr>
              <w:t>.</w:t>
            </w:r>
            <w:r w:rsidR="00016979" w:rsidRPr="00343121">
              <w:rPr>
                <w:rFonts w:ascii="Tahoma" w:hAnsi="Tahoma" w:cs="Tahoma"/>
                <w:b/>
                <w:color w:val="0D0D0D" w:themeColor="text1" w:themeTint="F2"/>
                <w:sz w:val="21"/>
                <w:szCs w:val="21"/>
              </w:rPr>
              <w:t>Okleveles a</w:t>
            </w:r>
            <w:r w:rsidR="00E401D6" w:rsidRPr="00343121">
              <w:rPr>
                <w:rFonts w:ascii="Tahoma" w:hAnsi="Tahoma" w:cs="Tahoma"/>
                <w:b/>
                <w:color w:val="0D0D0D" w:themeColor="text1" w:themeTint="F2"/>
                <w:sz w:val="21"/>
                <w:szCs w:val="21"/>
              </w:rPr>
              <w:t xml:space="preserve">dószakértői tapasztalata </w:t>
            </w:r>
            <w:r w:rsidR="000B0873" w:rsidRPr="00343121">
              <w:rPr>
                <w:rFonts w:ascii="Tahoma" w:hAnsi="Tahoma" w:cs="Tahoma"/>
                <w:b/>
                <w:color w:val="0D0D0D" w:themeColor="text1" w:themeTint="F2"/>
                <w:sz w:val="21"/>
                <w:szCs w:val="21"/>
              </w:rPr>
              <w:t xml:space="preserve">(Az alkalmassági követelmény M2. b) pontjára megajánlott szakember alkalmassági minimumkövetelményben előírt adószakértői tapasztalatán felüli szakmai tapasztalatát értékeli, </w:t>
            </w:r>
            <w:r w:rsidR="0001130C">
              <w:rPr>
                <w:rFonts w:ascii="Tahoma" w:hAnsi="Tahoma" w:cs="Tahoma"/>
                <w:b/>
                <w:color w:val="0D0D0D" w:themeColor="text1" w:themeTint="F2"/>
                <w:sz w:val="21"/>
                <w:szCs w:val="21"/>
              </w:rPr>
              <w:t xml:space="preserve">minimum 0 hónap - </w:t>
            </w:r>
            <w:r w:rsidR="000B0873" w:rsidRPr="00343121">
              <w:rPr>
                <w:rFonts w:ascii="Tahoma" w:hAnsi="Tahoma" w:cs="Tahoma"/>
                <w:b/>
                <w:color w:val="0D0D0D" w:themeColor="text1" w:themeTint="F2"/>
                <w:sz w:val="21"/>
                <w:szCs w:val="21"/>
              </w:rPr>
              <w:t>maximum 36 hónap)</w:t>
            </w:r>
            <w:r w:rsidR="0001130C">
              <w:rPr>
                <w:rStyle w:val="Lbjegyzet-hivatkozs"/>
                <w:rFonts w:ascii="Tahoma" w:hAnsi="Tahoma" w:cs="Tahoma"/>
                <w:b/>
                <w:color w:val="0D0D0D" w:themeColor="text1" w:themeTint="F2"/>
                <w:sz w:val="21"/>
                <w:szCs w:val="21"/>
              </w:rPr>
              <w:footnoteReference w:id="4"/>
            </w:r>
          </w:p>
        </w:tc>
        <w:tc>
          <w:tcPr>
            <w:tcW w:w="2954" w:type="dxa"/>
            <w:tcBorders>
              <w:top w:val="single" w:sz="4" w:space="0" w:color="auto"/>
              <w:left w:val="single" w:sz="4" w:space="0" w:color="auto"/>
              <w:bottom w:val="single" w:sz="4" w:space="0" w:color="auto"/>
              <w:right w:val="single" w:sz="4" w:space="0" w:color="auto"/>
            </w:tcBorders>
            <w:vAlign w:val="center"/>
          </w:tcPr>
          <w:p w14:paraId="30385A84" w14:textId="77777777" w:rsidR="000B0873" w:rsidRDefault="000B0873" w:rsidP="00AB42EB">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Szakember neve:</w:t>
            </w:r>
          </w:p>
          <w:p w14:paraId="7CF53FA2" w14:textId="77777777" w:rsidR="000B0873" w:rsidRDefault="000B0873" w:rsidP="00AB42EB">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 hónap</w:t>
            </w:r>
          </w:p>
        </w:tc>
      </w:tr>
      <w:tr w:rsidR="000B0873" w14:paraId="24D59E4F" w14:textId="77777777" w:rsidTr="00406B5F">
        <w:trPr>
          <w:trHeight w:val="748"/>
          <w:jc w:val="center"/>
        </w:trPr>
        <w:tc>
          <w:tcPr>
            <w:tcW w:w="6374" w:type="dxa"/>
            <w:tcBorders>
              <w:top w:val="single" w:sz="4" w:space="0" w:color="auto"/>
              <w:left w:val="single" w:sz="4" w:space="0" w:color="auto"/>
              <w:bottom w:val="single" w:sz="4" w:space="0" w:color="auto"/>
              <w:right w:val="single" w:sz="4" w:space="0" w:color="auto"/>
            </w:tcBorders>
          </w:tcPr>
          <w:p w14:paraId="2CC7F1C0" w14:textId="3D60F9D8" w:rsidR="000B0873" w:rsidRPr="00343121" w:rsidRDefault="0067787E" w:rsidP="00E401D6">
            <w:pPr>
              <w:spacing w:after="100" w:afterAutospacing="1"/>
              <w:jc w:val="both"/>
              <w:rPr>
                <w:rFonts w:ascii="Tahoma" w:hAnsi="Tahoma" w:cs="Tahoma"/>
                <w:b/>
                <w:color w:val="0D0D0D" w:themeColor="text1" w:themeTint="F2"/>
                <w:sz w:val="21"/>
                <w:szCs w:val="21"/>
              </w:rPr>
            </w:pPr>
            <w:r>
              <w:rPr>
                <w:rFonts w:ascii="Tahoma" w:hAnsi="Tahoma" w:cs="Tahoma"/>
                <w:b/>
                <w:color w:val="0D0D0D" w:themeColor="text1" w:themeTint="F2"/>
                <w:sz w:val="21"/>
                <w:szCs w:val="21"/>
              </w:rPr>
              <w:t>3</w:t>
            </w:r>
            <w:r w:rsidR="000B0873" w:rsidRPr="00343121">
              <w:rPr>
                <w:rFonts w:ascii="Tahoma" w:hAnsi="Tahoma" w:cs="Tahoma"/>
                <w:b/>
                <w:color w:val="0D0D0D" w:themeColor="text1" w:themeTint="F2"/>
                <w:sz w:val="21"/>
                <w:szCs w:val="21"/>
              </w:rPr>
              <w:t>.Könyvvizsgálói tapasztalata (Az alkalmassági követelmény M2. b) pontjára megajánlott szakember alkalmassági minimumkövetelményben előírt könyvvizsgálói tapasztalatán felüli szakmai tapasztalatát értékeli,</w:t>
            </w:r>
            <w:r w:rsidR="0001130C">
              <w:rPr>
                <w:rFonts w:ascii="Tahoma" w:hAnsi="Tahoma" w:cs="Tahoma"/>
                <w:b/>
                <w:color w:val="0D0D0D" w:themeColor="text1" w:themeTint="F2"/>
                <w:sz w:val="21"/>
                <w:szCs w:val="21"/>
              </w:rPr>
              <w:t xml:space="preserve"> minimum 0 hónap -</w:t>
            </w:r>
            <w:r w:rsidR="000B0873" w:rsidRPr="00343121">
              <w:rPr>
                <w:rFonts w:ascii="Tahoma" w:hAnsi="Tahoma" w:cs="Tahoma"/>
                <w:b/>
                <w:color w:val="0D0D0D" w:themeColor="text1" w:themeTint="F2"/>
                <w:sz w:val="21"/>
                <w:szCs w:val="21"/>
              </w:rPr>
              <w:t xml:space="preserve"> maximum 36 hónap)</w:t>
            </w:r>
            <w:r w:rsidR="00841D58">
              <w:rPr>
                <w:rStyle w:val="Lbjegyzet-hivatkozs"/>
                <w:rFonts w:ascii="Tahoma" w:hAnsi="Tahoma" w:cs="Tahoma"/>
                <w:b/>
                <w:color w:val="0D0D0D" w:themeColor="text1" w:themeTint="F2"/>
                <w:sz w:val="21"/>
                <w:szCs w:val="21"/>
              </w:rPr>
              <w:footnoteReference w:id="5"/>
            </w:r>
          </w:p>
        </w:tc>
        <w:tc>
          <w:tcPr>
            <w:tcW w:w="2954" w:type="dxa"/>
            <w:tcBorders>
              <w:top w:val="single" w:sz="4" w:space="0" w:color="auto"/>
              <w:left w:val="single" w:sz="4" w:space="0" w:color="auto"/>
              <w:bottom w:val="single" w:sz="4" w:space="0" w:color="auto"/>
              <w:right w:val="single" w:sz="4" w:space="0" w:color="auto"/>
            </w:tcBorders>
            <w:vAlign w:val="center"/>
          </w:tcPr>
          <w:p w14:paraId="0D920FE5" w14:textId="77777777" w:rsidR="000B0873" w:rsidRDefault="000B0873" w:rsidP="00AB42EB">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Szakember neve:</w:t>
            </w:r>
          </w:p>
          <w:p w14:paraId="3778800F" w14:textId="77777777" w:rsidR="000B0873" w:rsidRDefault="000B0873" w:rsidP="00AB42EB">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 hónap</w:t>
            </w:r>
          </w:p>
        </w:tc>
      </w:tr>
    </w:tbl>
    <w:p w14:paraId="044232D4" w14:textId="57E2D0D1" w:rsidR="006A261D" w:rsidRPr="00BB7279" w:rsidRDefault="006A261D" w:rsidP="00F35F93">
      <w:pPr>
        <w:pStyle w:val="Listaszerbekezds"/>
        <w:tabs>
          <w:tab w:val="right" w:leader="dot" w:pos="9071"/>
        </w:tabs>
        <w:spacing w:line="276" w:lineRule="auto"/>
        <w:ind w:left="426" w:hanging="426"/>
        <w:rPr>
          <w:rFonts w:ascii="Tahoma" w:hAnsi="Tahoma" w:cs="Tahoma"/>
          <w:sz w:val="21"/>
          <w:szCs w:val="21"/>
          <w:lang w:eastAsia="hu-HU"/>
        </w:rPr>
      </w:pPr>
    </w:p>
    <w:p w14:paraId="044232D5" w14:textId="77777777" w:rsidR="00255F0E" w:rsidRPr="00BB7279" w:rsidRDefault="00255F0E" w:rsidP="00F35F93">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6A261D" w:rsidRPr="001E3190" w14:paraId="044232D7" w14:textId="77777777" w:rsidTr="00523AFC">
        <w:tc>
          <w:tcPr>
            <w:tcW w:w="9488" w:type="dxa"/>
            <w:gridSpan w:val="3"/>
          </w:tcPr>
          <w:p w14:paraId="044232D6" w14:textId="77777777" w:rsidR="006A261D" w:rsidRPr="001E3190" w:rsidRDefault="006A261D"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6A261D" w:rsidRPr="001E3190" w14:paraId="044232DB" w14:textId="77777777" w:rsidTr="00523AFC">
        <w:tc>
          <w:tcPr>
            <w:tcW w:w="1495" w:type="dxa"/>
          </w:tcPr>
          <w:p w14:paraId="044232D8"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3603" w:type="dxa"/>
          </w:tcPr>
          <w:p w14:paraId="044232D9"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044232DA" w14:textId="77777777" w:rsidR="006A261D" w:rsidRPr="001E3190" w:rsidRDefault="006A261D" w:rsidP="00F35F93">
            <w:pPr>
              <w:spacing w:before="120" w:after="120"/>
              <w:ind w:left="426" w:hanging="426"/>
              <w:jc w:val="both"/>
              <w:rPr>
                <w:rFonts w:ascii="Tahoma" w:hAnsi="Tahoma" w:cs="Tahoma"/>
                <w:color w:val="auto"/>
                <w:sz w:val="21"/>
                <w:szCs w:val="21"/>
              </w:rPr>
            </w:pPr>
          </w:p>
        </w:tc>
      </w:tr>
      <w:tr w:rsidR="006A261D" w:rsidRPr="001E3190" w14:paraId="044232DF" w14:textId="77777777" w:rsidTr="00523AFC">
        <w:tc>
          <w:tcPr>
            <w:tcW w:w="1495" w:type="dxa"/>
          </w:tcPr>
          <w:p w14:paraId="044232DC"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3603" w:type="dxa"/>
          </w:tcPr>
          <w:p w14:paraId="044232DD"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044232DE" w14:textId="77777777" w:rsidR="006A261D" w:rsidRPr="001E3190" w:rsidRDefault="006A261D"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044232E4" w14:textId="3FCBD6CD" w:rsidR="002058B4" w:rsidRPr="00983CFF" w:rsidRDefault="005C5981" w:rsidP="00F35F93">
      <w:pPr>
        <w:pageBreakBefore/>
        <w:spacing w:before="120" w:after="120"/>
        <w:ind w:left="426" w:hanging="426"/>
        <w:jc w:val="right"/>
        <w:rPr>
          <w:rFonts w:ascii="Tahoma" w:hAnsi="Tahoma" w:cs="Tahoma"/>
          <w:color w:val="auto"/>
          <w:sz w:val="21"/>
          <w:szCs w:val="21"/>
        </w:rPr>
      </w:pPr>
      <w:r>
        <w:rPr>
          <w:rFonts w:ascii="Tahoma" w:hAnsi="Tahoma" w:cs="Tahoma"/>
          <w:b/>
          <w:color w:val="auto"/>
          <w:sz w:val="21"/>
          <w:szCs w:val="21"/>
        </w:rPr>
        <w:lastRenderedPageBreak/>
        <w:t>3</w:t>
      </w:r>
      <w:r w:rsidR="002058B4" w:rsidRPr="00983CFF">
        <w:rPr>
          <w:rFonts w:ascii="Tahoma" w:hAnsi="Tahoma" w:cs="Tahoma"/>
          <w:b/>
          <w:color w:val="auto"/>
          <w:sz w:val="21"/>
          <w:szCs w:val="21"/>
        </w:rPr>
        <w:t>. számú melléklet</w:t>
      </w:r>
    </w:p>
    <w:p w14:paraId="044232E5" w14:textId="77777777" w:rsidR="002058B4" w:rsidRDefault="000F7C78" w:rsidP="00F35F93">
      <w:pPr>
        <w:spacing w:before="120" w:after="120"/>
        <w:ind w:left="426" w:hanging="426"/>
        <w:jc w:val="center"/>
        <w:rPr>
          <w:rFonts w:ascii="Tahoma" w:hAnsi="Tahoma" w:cs="Tahoma"/>
          <w:b/>
          <w:caps/>
          <w:color w:val="auto"/>
          <w:sz w:val="21"/>
          <w:szCs w:val="21"/>
        </w:rPr>
      </w:pPr>
      <w:r w:rsidRPr="00983CFF">
        <w:rPr>
          <w:rFonts w:ascii="Tahoma" w:hAnsi="Tahoma" w:cs="Tahoma"/>
          <w:b/>
          <w:caps/>
          <w:color w:val="auto"/>
          <w:sz w:val="21"/>
          <w:szCs w:val="21"/>
        </w:rPr>
        <w:t>Ajánlati</w:t>
      </w:r>
      <w:r w:rsidR="002058B4" w:rsidRPr="00983CFF">
        <w:rPr>
          <w:rFonts w:ascii="Tahoma" w:hAnsi="Tahoma" w:cs="Tahoma"/>
          <w:b/>
          <w:caps/>
          <w:color w:val="auto"/>
          <w:sz w:val="21"/>
          <w:szCs w:val="21"/>
        </w:rPr>
        <w:t xml:space="preserve"> nyilatkozat</w:t>
      </w:r>
    </w:p>
    <w:p w14:paraId="365D7B54" w14:textId="0326FC41" w:rsidR="00BB7279" w:rsidRPr="001E3190" w:rsidRDefault="0021407D" w:rsidP="005C3C3B">
      <w:pPr>
        <w:pStyle w:val="Szvegtrzsbehzssal"/>
        <w:spacing w:before="120"/>
        <w:ind w:left="0"/>
        <w:jc w:val="both"/>
        <w:rPr>
          <w:rFonts w:ascii="Tahoma" w:hAnsi="Tahoma" w:cs="Tahoma"/>
          <w:color w:val="auto"/>
          <w:sz w:val="21"/>
          <w:szCs w:val="21"/>
        </w:rPr>
      </w:pPr>
      <w:r w:rsidRPr="008A58E3">
        <w:rPr>
          <w:rFonts w:ascii="Tahoma" w:hAnsi="Tahoma" w:cs="Tahoma"/>
          <w:sz w:val="21"/>
          <w:szCs w:val="21"/>
        </w:rPr>
        <w:t>Alulírott ___________________________________________ mint a(z) ________________________________ (székhely:__________________________________) ajánlattevő cégjegyzésre jogosult / meghatalmazott</w:t>
      </w:r>
      <w:r w:rsidRPr="008A58E3">
        <w:rPr>
          <w:rStyle w:val="Lbjegyzet-hivatkozs"/>
          <w:rFonts w:ascii="Tahoma" w:hAnsi="Tahoma" w:cs="Tahoma"/>
          <w:sz w:val="21"/>
          <w:szCs w:val="21"/>
        </w:rPr>
        <w:footnoteReference w:id="6"/>
      </w:r>
      <w:r w:rsidRPr="008A58E3">
        <w:rPr>
          <w:rFonts w:ascii="Tahoma" w:hAnsi="Tahoma" w:cs="Tahoma"/>
          <w:sz w:val="21"/>
          <w:szCs w:val="21"/>
        </w:rPr>
        <w:t xml:space="preserve"> képviselője </w:t>
      </w:r>
      <w:r w:rsidR="005C5981">
        <w:rPr>
          <w:rFonts w:ascii="Tahoma" w:hAnsi="Tahoma" w:cs="Tahoma"/>
          <w:color w:val="auto"/>
          <w:sz w:val="21"/>
          <w:szCs w:val="21"/>
        </w:rPr>
        <w:t xml:space="preserve">a </w:t>
      </w:r>
      <w:r w:rsidR="00820F76" w:rsidRPr="005D5289">
        <w:rPr>
          <w:rFonts w:ascii="Tahoma" w:hAnsi="Tahoma" w:cs="Tahoma"/>
          <w:b/>
          <w:i/>
          <w:color w:val="auto"/>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006A261D">
        <w:rPr>
          <w:rFonts w:ascii="Tahoma" w:hAnsi="Tahoma" w:cs="Tahoma"/>
          <w:b/>
          <w:color w:val="000000" w:themeColor="text1"/>
          <w:sz w:val="21"/>
          <w:szCs w:val="21"/>
        </w:rPr>
        <w:t>”</w:t>
      </w:r>
      <w:r w:rsidR="002D7696">
        <w:rPr>
          <w:rFonts w:ascii="Tahoma" w:hAnsi="Tahoma" w:cs="Tahoma"/>
          <w:b/>
          <w:color w:val="000000" w:themeColor="text1"/>
          <w:sz w:val="21"/>
          <w:szCs w:val="21"/>
        </w:rPr>
        <w:t xml:space="preserve"> </w:t>
      </w:r>
      <w:r w:rsidR="002D7696" w:rsidRPr="008A58E3">
        <w:rPr>
          <w:rFonts w:ascii="Tahoma" w:hAnsi="Tahoma" w:cs="Tahoma"/>
          <w:sz w:val="21"/>
          <w:szCs w:val="21"/>
        </w:rPr>
        <w:t xml:space="preserve">tárgyban indított közbeszerzési eljárás </w:t>
      </w:r>
      <w:r w:rsidR="002D7696">
        <w:rPr>
          <w:rFonts w:ascii="Tahoma" w:hAnsi="Tahoma" w:cs="Tahoma"/>
          <w:sz w:val="21"/>
          <w:szCs w:val="21"/>
        </w:rPr>
        <w:t>kapcsán az alábbiakról nyilatkozom</w:t>
      </w:r>
      <w:r w:rsidR="002058B4" w:rsidRPr="00983CFF">
        <w:rPr>
          <w:rFonts w:ascii="Tahoma" w:hAnsi="Tahoma" w:cs="Tahoma"/>
          <w:color w:val="auto"/>
          <w:sz w:val="21"/>
          <w:szCs w:val="21"/>
        </w:rPr>
        <w:t>.</w:t>
      </w:r>
    </w:p>
    <w:p w14:paraId="5C732EBE" w14:textId="6C0A43E9" w:rsidR="00762079" w:rsidRPr="001E3190" w:rsidRDefault="00762079" w:rsidP="005C3C3B">
      <w:pPr>
        <w:spacing w:after="0"/>
        <w:jc w:val="both"/>
        <w:rPr>
          <w:rFonts w:ascii="Tahoma" w:hAnsi="Tahoma" w:cs="Tahoma"/>
          <w:color w:val="auto"/>
          <w:sz w:val="21"/>
          <w:szCs w:val="21"/>
        </w:rPr>
      </w:pPr>
      <w:r>
        <w:rPr>
          <w:rFonts w:ascii="Tahoma" w:hAnsi="Tahoma" w:cs="Tahoma"/>
          <w:color w:val="auto"/>
          <w:sz w:val="21"/>
          <w:szCs w:val="21"/>
        </w:rPr>
        <w:t>Nyilatkozom a Kbt. 66. § (6</w:t>
      </w:r>
      <w:r w:rsidRPr="001E3190">
        <w:rPr>
          <w:rFonts w:ascii="Tahoma" w:hAnsi="Tahoma" w:cs="Tahoma"/>
          <w:color w:val="auto"/>
          <w:sz w:val="21"/>
          <w:szCs w:val="21"/>
        </w:rPr>
        <w:t>) bekezdés a) pontja alapján</w:t>
      </w:r>
      <w:r>
        <w:rPr>
          <w:rStyle w:val="Lbjegyzet-hivatkozs"/>
          <w:rFonts w:ascii="Tahoma" w:hAnsi="Tahoma" w:cs="Tahoma"/>
          <w:color w:val="auto"/>
          <w:sz w:val="21"/>
          <w:szCs w:val="21"/>
        </w:rPr>
        <w:footnoteReference w:id="7"/>
      </w:r>
      <w:r w:rsidRPr="001E3190">
        <w:rPr>
          <w:rFonts w:ascii="Tahoma" w:hAnsi="Tahoma" w:cs="Tahoma"/>
          <w:color w:val="auto"/>
          <w:sz w:val="21"/>
          <w:szCs w:val="21"/>
        </w:rPr>
        <w:t>, hogy a közbeszerzés tárgyának alábbiakban meghatározott részeivel összefüggésben alvállalkozó(ka)t veszek igénybe</w:t>
      </w:r>
      <w:r w:rsidRPr="001E3190">
        <w:rPr>
          <w:rStyle w:val="Lbjegyzet-karakterek"/>
          <w:rFonts w:ascii="Tahoma" w:hAnsi="Tahoma" w:cs="Tahoma"/>
          <w:color w:val="auto"/>
          <w:sz w:val="21"/>
          <w:szCs w:val="21"/>
        </w:rPr>
        <w:footnoteReference w:id="8"/>
      </w:r>
      <w:r w:rsidRPr="001E3190">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8054"/>
      </w:tblGrid>
      <w:tr w:rsidR="00762079" w:rsidRPr="006F20C1" w14:paraId="0B031E8C" w14:textId="77777777" w:rsidTr="00523081">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0F1A9CEE" w14:textId="77777777" w:rsidR="00762079" w:rsidRPr="006F20C1" w:rsidRDefault="00762079" w:rsidP="00F35F93">
            <w:pPr>
              <w:spacing w:before="120" w:after="120"/>
              <w:ind w:left="426" w:hanging="426"/>
              <w:jc w:val="center"/>
              <w:rPr>
                <w:rFonts w:ascii="Tahoma" w:hAnsi="Tahoma" w:cs="Tahoma"/>
                <w:color w:val="auto"/>
                <w:sz w:val="16"/>
                <w:szCs w:val="16"/>
              </w:rPr>
            </w:pPr>
            <w:r w:rsidRPr="006F20C1">
              <w:rPr>
                <w:rFonts w:ascii="Tahoma" w:hAnsi="Tahoma" w:cs="Tahoma"/>
                <w:b/>
                <w:color w:val="auto"/>
                <w:sz w:val="16"/>
                <w:szCs w:val="16"/>
              </w:rPr>
              <w:t xml:space="preserve">A közbeszerzés azon része, amellyel összefüggésben szerződést fog kötni </w:t>
            </w:r>
          </w:p>
        </w:tc>
      </w:tr>
      <w:tr w:rsidR="00762079" w:rsidRPr="006F20C1" w14:paraId="49414A3E"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11B78A4C"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r>
      <w:tr w:rsidR="00762079" w:rsidRPr="006F20C1" w14:paraId="2B96561C"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68CA150C"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r>
    </w:tbl>
    <w:p w14:paraId="41724777" w14:textId="77777777" w:rsidR="00762079" w:rsidRPr="001E3190" w:rsidRDefault="00762079" w:rsidP="00F35F93">
      <w:pPr>
        <w:spacing w:after="0"/>
        <w:ind w:left="426" w:hanging="426"/>
        <w:jc w:val="both"/>
        <w:rPr>
          <w:rFonts w:ascii="Tahoma" w:hAnsi="Tahoma" w:cs="Tahoma"/>
          <w:color w:val="auto"/>
          <w:sz w:val="21"/>
          <w:szCs w:val="21"/>
        </w:rPr>
      </w:pPr>
    </w:p>
    <w:p w14:paraId="582C6B28" w14:textId="2A033BAF" w:rsidR="00762079" w:rsidRDefault="00762079" w:rsidP="005C3C3B">
      <w:pPr>
        <w:spacing w:after="0"/>
        <w:jc w:val="both"/>
        <w:rPr>
          <w:rFonts w:ascii="Tahoma" w:hAnsi="Tahoma" w:cs="Tahoma"/>
          <w:color w:val="auto"/>
          <w:sz w:val="21"/>
          <w:szCs w:val="21"/>
        </w:rPr>
      </w:pPr>
      <w:r>
        <w:rPr>
          <w:rFonts w:ascii="Tahoma" w:hAnsi="Tahoma" w:cs="Tahoma"/>
          <w:color w:val="auto"/>
          <w:sz w:val="21"/>
          <w:szCs w:val="21"/>
        </w:rPr>
        <w:t>Nyilatkozom a Kbt. 66. § (6</w:t>
      </w:r>
      <w:r w:rsidRPr="001E3190">
        <w:rPr>
          <w:rFonts w:ascii="Tahoma" w:hAnsi="Tahoma" w:cs="Tahoma"/>
          <w:color w:val="auto"/>
          <w:sz w:val="21"/>
          <w:szCs w:val="21"/>
        </w:rPr>
        <w:t>) bekezdés b) pontja alapján</w:t>
      </w:r>
      <w:r w:rsidRPr="005C3C3B">
        <w:rPr>
          <w:vertAlign w:val="superscript"/>
        </w:rPr>
        <w:footnoteReference w:id="9"/>
      </w:r>
      <w:r w:rsidRPr="001E3190">
        <w:rPr>
          <w:rFonts w:ascii="Tahoma" w:hAnsi="Tahoma" w:cs="Tahoma"/>
          <w:color w:val="auto"/>
          <w:sz w:val="21"/>
          <w:szCs w:val="21"/>
        </w:rPr>
        <w:t xml:space="preserve">, hogy a szerződés teljesítéséhez a </w:t>
      </w:r>
      <w:r>
        <w:rPr>
          <w:rFonts w:ascii="Tahoma" w:hAnsi="Tahoma" w:cs="Tahoma"/>
          <w:color w:val="auto"/>
          <w:sz w:val="21"/>
          <w:szCs w:val="21"/>
        </w:rPr>
        <w:t xml:space="preserve">1. pontban meghatározott közbeszerzési részek esetében az ajánlat benyújtásakor ismert alvállalkozókat veszem igénybe: </w:t>
      </w:r>
    </w:p>
    <w:tbl>
      <w:tblPr>
        <w:tblW w:w="0" w:type="auto"/>
        <w:jc w:val="center"/>
        <w:tblLayout w:type="fixed"/>
        <w:tblLook w:val="0000" w:firstRow="0" w:lastRow="0" w:firstColumn="0" w:lastColumn="0" w:noHBand="0" w:noVBand="0"/>
      </w:tblPr>
      <w:tblGrid>
        <w:gridCol w:w="4735"/>
        <w:gridCol w:w="3167"/>
      </w:tblGrid>
      <w:tr w:rsidR="00762079" w:rsidRPr="006F20C1" w14:paraId="55F9CAF6" w14:textId="77777777" w:rsidTr="00523081">
        <w:trPr>
          <w:jc w:val="center"/>
        </w:trPr>
        <w:tc>
          <w:tcPr>
            <w:tcW w:w="4735" w:type="dxa"/>
            <w:tcBorders>
              <w:top w:val="single" w:sz="4" w:space="0" w:color="000000"/>
              <w:left w:val="single" w:sz="4" w:space="0" w:color="000000"/>
              <w:bottom w:val="single" w:sz="4" w:space="0" w:color="000000"/>
            </w:tcBorders>
            <w:shd w:val="clear" w:color="auto" w:fill="ACB9CA" w:themeFill="text2" w:themeFillTint="66"/>
            <w:vAlign w:val="center"/>
          </w:tcPr>
          <w:p w14:paraId="1B915EC4" w14:textId="797C7C9F" w:rsidR="00762079" w:rsidRPr="006F20C1" w:rsidRDefault="00762079" w:rsidP="00F35F93">
            <w:pPr>
              <w:spacing w:before="120" w:after="120"/>
              <w:ind w:left="426" w:hanging="426"/>
              <w:jc w:val="center"/>
              <w:rPr>
                <w:rFonts w:ascii="Tahoma" w:hAnsi="Tahoma" w:cs="Tahoma"/>
                <w:b/>
                <w:color w:val="auto"/>
                <w:sz w:val="16"/>
                <w:szCs w:val="16"/>
              </w:rPr>
            </w:pPr>
            <w:r>
              <w:rPr>
                <w:rFonts w:ascii="Tahoma" w:hAnsi="Tahoma" w:cs="Tahoma"/>
                <w:b/>
                <w:color w:val="auto"/>
                <w:sz w:val="16"/>
                <w:szCs w:val="16"/>
              </w:rPr>
              <w:t>Alvállalkozó neve, címe</w:t>
            </w:r>
            <w:r w:rsidR="00971948">
              <w:rPr>
                <w:rFonts w:ascii="Tahoma" w:hAnsi="Tahoma" w:cs="Tahoma"/>
                <w:b/>
                <w:color w:val="auto"/>
                <w:sz w:val="16"/>
                <w:szCs w:val="16"/>
              </w:rPr>
              <w:t>, adószáma</w:t>
            </w:r>
          </w:p>
        </w:tc>
        <w:tc>
          <w:tcPr>
            <w:tcW w:w="3167"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32ED559A" w14:textId="77777777" w:rsidR="00762079" w:rsidRPr="006F20C1" w:rsidRDefault="00762079" w:rsidP="00F35F93">
            <w:pPr>
              <w:spacing w:before="120" w:after="120"/>
              <w:ind w:left="426" w:hanging="426"/>
              <w:jc w:val="center"/>
              <w:rPr>
                <w:rFonts w:ascii="Tahoma" w:hAnsi="Tahoma" w:cs="Tahoma"/>
                <w:b/>
                <w:color w:val="auto"/>
                <w:sz w:val="16"/>
                <w:szCs w:val="16"/>
              </w:rPr>
            </w:pPr>
            <w:r w:rsidRPr="006F20C1">
              <w:rPr>
                <w:rFonts w:ascii="Tahoma" w:hAnsi="Tahoma" w:cs="Tahoma"/>
                <w:b/>
                <w:color w:val="auto"/>
                <w:sz w:val="16"/>
                <w:szCs w:val="16"/>
              </w:rPr>
              <w:t>A közbeszerzés azon része, amellyel összefüggésben szerződést fog kötni</w:t>
            </w:r>
          </w:p>
        </w:tc>
      </w:tr>
      <w:tr w:rsidR="00762079" w:rsidRPr="006F20C1" w14:paraId="61125355"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6AEC2D49"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01923545"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r>
      <w:tr w:rsidR="00762079" w:rsidRPr="006F20C1" w14:paraId="26D6AE9E"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1713D7B9"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6F478C1A"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r>
    </w:tbl>
    <w:p w14:paraId="1CAE3924" w14:textId="77777777" w:rsidR="005C3C3B" w:rsidRDefault="005C3C3B" w:rsidP="005C3C3B">
      <w:pPr>
        <w:spacing w:after="0"/>
        <w:jc w:val="both"/>
        <w:rPr>
          <w:rFonts w:ascii="Tahoma" w:hAnsi="Tahoma" w:cs="Tahoma"/>
          <w:color w:val="auto"/>
          <w:sz w:val="21"/>
          <w:szCs w:val="21"/>
        </w:rPr>
      </w:pPr>
    </w:p>
    <w:p w14:paraId="3B51122B" w14:textId="27B8AAF0" w:rsidR="00BB7279" w:rsidRPr="005C3C3B" w:rsidRDefault="00BB7279" w:rsidP="005C3C3B">
      <w:pPr>
        <w:spacing w:after="0"/>
        <w:jc w:val="both"/>
        <w:rPr>
          <w:rFonts w:ascii="Tahoma" w:hAnsi="Tahoma" w:cs="Tahoma"/>
          <w:color w:val="auto"/>
          <w:sz w:val="21"/>
          <w:szCs w:val="21"/>
        </w:rPr>
      </w:pPr>
      <w:r w:rsidRPr="001E3190">
        <w:rPr>
          <w:rFonts w:ascii="Tahoma" w:hAnsi="Tahoma" w:cs="Tahoma"/>
          <w:color w:val="auto"/>
          <w:sz w:val="21"/>
          <w:szCs w:val="21"/>
        </w:rPr>
        <w:t xml:space="preserve">Nyilatkozom a Kbt. </w:t>
      </w:r>
      <w:r w:rsidR="00320303">
        <w:rPr>
          <w:rFonts w:ascii="Tahoma" w:hAnsi="Tahoma" w:cs="Tahoma"/>
          <w:color w:val="auto"/>
          <w:sz w:val="21"/>
          <w:szCs w:val="21"/>
        </w:rPr>
        <w:t>65. § (7</w:t>
      </w:r>
      <w:r w:rsidRPr="001E3190">
        <w:rPr>
          <w:rFonts w:ascii="Tahoma" w:hAnsi="Tahoma" w:cs="Tahoma"/>
          <w:color w:val="auto"/>
          <w:sz w:val="21"/>
          <w:szCs w:val="21"/>
        </w:rPr>
        <w:t>) bekezdése alapján</w:t>
      </w:r>
      <w:r w:rsidRPr="002D7696">
        <w:rPr>
          <w:vertAlign w:val="superscript"/>
        </w:rPr>
        <w:footnoteReference w:id="10"/>
      </w:r>
      <w:r w:rsidRPr="001E3190">
        <w:rPr>
          <w:rFonts w:ascii="Tahoma" w:hAnsi="Tahoma" w:cs="Tahoma"/>
          <w:color w:val="auto"/>
          <w:sz w:val="21"/>
          <w:szCs w:val="21"/>
        </w:rPr>
        <w:t>, hogy az alábbi kapacitást nyújtó szervezet(ek)et kívánjuk igénybe venni</w:t>
      </w:r>
      <w:r w:rsidRPr="005C3C3B">
        <w:rPr>
          <w:vertAlign w:val="superscript"/>
        </w:rPr>
        <w:footnoteReference w:id="11"/>
      </w:r>
      <w:r w:rsidRPr="001E3190">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4778"/>
        <w:gridCol w:w="3138"/>
      </w:tblGrid>
      <w:tr w:rsidR="00BB7279" w:rsidRPr="006F20C1" w14:paraId="1EE115F7" w14:textId="77777777" w:rsidTr="00523081">
        <w:trPr>
          <w:jc w:val="center"/>
        </w:trPr>
        <w:tc>
          <w:tcPr>
            <w:tcW w:w="4778" w:type="dxa"/>
            <w:tcBorders>
              <w:top w:val="single" w:sz="4" w:space="0" w:color="000000"/>
              <w:left w:val="single" w:sz="4" w:space="0" w:color="000000"/>
              <w:bottom w:val="single" w:sz="4" w:space="0" w:color="000000"/>
            </w:tcBorders>
            <w:shd w:val="clear" w:color="auto" w:fill="ACB9CA" w:themeFill="text2" w:themeFillTint="66"/>
            <w:vAlign w:val="center"/>
          </w:tcPr>
          <w:p w14:paraId="3032D9F5" w14:textId="062D04A7" w:rsidR="00BB7279" w:rsidRPr="006F20C1" w:rsidRDefault="00BB7279" w:rsidP="00F35F93">
            <w:pPr>
              <w:spacing w:before="120" w:after="120"/>
              <w:ind w:left="426" w:hanging="426"/>
              <w:jc w:val="center"/>
              <w:rPr>
                <w:rFonts w:ascii="Tahoma" w:hAnsi="Tahoma" w:cs="Tahoma"/>
                <w:b/>
                <w:bCs/>
                <w:color w:val="auto"/>
                <w:sz w:val="16"/>
                <w:szCs w:val="16"/>
              </w:rPr>
            </w:pPr>
            <w:r w:rsidRPr="006F20C1">
              <w:rPr>
                <w:rFonts w:ascii="Tahoma" w:hAnsi="Tahoma" w:cs="Tahoma"/>
                <w:b/>
                <w:color w:val="auto"/>
                <w:sz w:val="16"/>
                <w:szCs w:val="16"/>
              </w:rPr>
              <w:t>Kapacitást rendelkezésre bocsátó szervezet (név, cím</w:t>
            </w:r>
            <w:r w:rsidR="00971948">
              <w:rPr>
                <w:rFonts w:ascii="Tahoma" w:hAnsi="Tahoma" w:cs="Tahoma"/>
                <w:b/>
                <w:color w:val="auto"/>
                <w:sz w:val="16"/>
                <w:szCs w:val="16"/>
              </w:rPr>
              <w:t xml:space="preserve">, </w:t>
            </w:r>
            <w:r w:rsidR="00971948">
              <w:rPr>
                <w:rFonts w:ascii="Tahoma" w:hAnsi="Tahoma" w:cs="Tahoma"/>
                <w:b/>
                <w:color w:val="auto"/>
                <w:sz w:val="16"/>
                <w:szCs w:val="16"/>
              </w:rPr>
              <w:lastRenderedPageBreak/>
              <w:t>adószám</w:t>
            </w:r>
            <w:r w:rsidRPr="006F20C1">
              <w:rPr>
                <w:rFonts w:ascii="Tahoma" w:hAnsi="Tahoma" w:cs="Tahoma"/>
                <w:b/>
                <w:color w:val="auto"/>
                <w:sz w:val="16"/>
                <w:szCs w:val="16"/>
              </w:rPr>
              <w:t>)</w:t>
            </w:r>
          </w:p>
        </w:tc>
        <w:tc>
          <w:tcPr>
            <w:tcW w:w="31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29E059C8" w14:textId="4C13BCF0" w:rsidR="00BB7279" w:rsidRPr="006F20C1" w:rsidRDefault="00BB7279" w:rsidP="00F35F93">
            <w:pPr>
              <w:spacing w:before="120" w:after="120"/>
              <w:ind w:left="426" w:hanging="426"/>
              <w:jc w:val="center"/>
              <w:rPr>
                <w:rFonts w:ascii="Tahoma" w:hAnsi="Tahoma" w:cs="Tahoma"/>
                <w:color w:val="auto"/>
                <w:sz w:val="16"/>
                <w:szCs w:val="16"/>
              </w:rPr>
            </w:pPr>
            <w:r w:rsidRPr="006F20C1">
              <w:rPr>
                <w:rFonts w:ascii="Tahoma" w:hAnsi="Tahoma" w:cs="Tahoma"/>
                <w:b/>
                <w:bCs/>
                <w:color w:val="auto"/>
                <w:sz w:val="16"/>
                <w:szCs w:val="16"/>
              </w:rPr>
              <w:lastRenderedPageBreak/>
              <w:t>Az alkalmassági feltétel</w:t>
            </w:r>
            <w:r w:rsidR="00320303">
              <w:rPr>
                <w:rStyle w:val="Lbjegyzet-hivatkozs"/>
                <w:rFonts w:ascii="Tahoma" w:hAnsi="Tahoma" w:cs="Tahoma"/>
                <w:b/>
                <w:bCs/>
                <w:color w:val="auto"/>
                <w:sz w:val="16"/>
                <w:szCs w:val="16"/>
              </w:rPr>
              <w:footnoteReference w:id="12"/>
            </w:r>
            <w:r w:rsidRPr="006F20C1">
              <w:rPr>
                <w:rFonts w:ascii="Tahoma" w:hAnsi="Tahoma" w:cs="Tahoma"/>
                <w:b/>
                <w:bCs/>
                <w:color w:val="auto"/>
                <w:sz w:val="16"/>
                <w:szCs w:val="16"/>
              </w:rPr>
              <w:t xml:space="preserve">, amelynek igazolásához a kapacitást </w:t>
            </w:r>
            <w:r w:rsidRPr="006F20C1">
              <w:rPr>
                <w:rFonts w:ascii="Tahoma" w:hAnsi="Tahoma" w:cs="Tahoma"/>
                <w:b/>
                <w:bCs/>
                <w:color w:val="auto"/>
                <w:sz w:val="16"/>
                <w:szCs w:val="16"/>
              </w:rPr>
              <w:lastRenderedPageBreak/>
              <w:t xml:space="preserve">nyújtó szervezet erőforrására támaszkodik </w:t>
            </w:r>
            <w:r w:rsidRPr="006F20C1">
              <w:rPr>
                <w:rFonts w:ascii="Tahoma" w:hAnsi="Tahoma" w:cs="Tahoma"/>
                <w:bCs/>
                <w:sz w:val="16"/>
                <w:szCs w:val="16"/>
              </w:rPr>
              <w:t>(a felhívás vonatkozó pontjának megjelölése)</w:t>
            </w:r>
          </w:p>
        </w:tc>
      </w:tr>
      <w:tr w:rsidR="00BB7279" w:rsidRPr="006F20C1" w14:paraId="5559E9A2"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3C146312" w14:textId="77777777" w:rsidR="00BB7279" w:rsidRPr="006F20C1" w:rsidRDefault="00BB7279" w:rsidP="00F35F93">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7529882C" w14:textId="77777777" w:rsidR="00BB7279" w:rsidRPr="006F20C1" w:rsidRDefault="00BB7279" w:rsidP="00F35F93">
            <w:pPr>
              <w:snapToGrid w:val="0"/>
              <w:spacing w:before="120" w:after="120"/>
              <w:ind w:left="426" w:hanging="426"/>
              <w:jc w:val="center"/>
              <w:rPr>
                <w:rFonts w:ascii="Tahoma" w:hAnsi="Tahoma" w:cs="Tahoma"/>
                <w:color w:val="auto"/>
                <w:sz w:val="16"/>
                <w:szCs w:val="16"/>
              </w:rPr>
            </w:pPr>
          </w:p>
        </w:tc>
      </w:tr>
      <w:tr w:rsidR="00BB7279" w:rsidRPr="006F20C1" w14:paraId="34774370"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7564CA2F" w14:textId="77777777" w:rsidR="00BB7279" w:rsidRPr="006F20C1" w:rsidRDefault="00BB7279" w:rsidP="00F35F93">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36AD6137" w14:textId="77777777" w:rsidR="00BB7279" w:rsidRPr="006F20C1" w:rsidRDefault="00BB7279" w:rsidP="00F35F93">
            <w:pPr>
              <w:snapToGrid w:val="0"/>
              <w:spacing w:before="120" w:after="120"/>
              <w:ind w:left="426" w:hanging="426"/>
              <w:jc w:val="center"/>
              <w:rPr>
                <w:rFonts w:ascii="Tahoma" w:hAnsi="Tahoma" w:cs="Tahoma"/>
                <w:color w:val="auto"/>
                <w:sz w:val="16"/>
                <w:szCs w:val="16"/>
              </w:rPr>
            </w:pPr>
          </w:p>
        </w:tc>
      </w:tr>
    </w:tbl>
    <w:p w14:paraId="5E62EBF7" w14:textId="77777777" w:rsidR="00BB7279" w:rsidRPr="001E3190" w:rsidRDefault="00BB7279" w:rsidP="00F35F93">
      <w:pPr>
        <w:spacing w:before="120" w:after="120"/>
        <w:ind w:left="426" w:hanging="426"/>
        <w:jc w:val="both"/>
        <w:rPr>
          <w:rFonts w:ascii="Tahoma" w:hAnsi="Tahoma" w:cs="Tahoma"/>
          <w:color w:val="auto"/>
          <w:sz w:val="21"/>
          <w:szCs w:val="21"/>
        </w:rPr>
      </w:pPr>
    </w:p>
    <w:p w14:paraId="7BF0DB02" w14:textId="77777777" w:rsidR="002D7696" w:rsidRPr="00DB0998" w:rsidRDefault="002D7696" w:rsidP="002D7696">
      <w:pPr>
        <w:spacing w:after="0"/>
        <w:jc w:val="both"/>
        <w:rPr>
          <w:rFonts w:ascii="Tahoma" w:hAnsi="Tahoma" w:cs="Tahoma"/>
          <w:sz w:val="21"/>
          <w:szCs w:val="21"/>
        </w:rPr>
      </w:pPr>
      <w:r w:rsidRPr="00DB0998">
        <w:rPr>
          <w:rFonts w:ascii="Tahoma" w:hAnsi="Tahoma" w:cs="Tahoma"/>
          <w:sz w:val="21"/>
          <w:szCs w:val="21"/>
        </w:rPr>
        <w:t>A Kbt. 66. § (2) bekezdése alapján nyilatkozom, hogy ajánlatunk az előzőekben meghatározott - általunk teljes körűen megismert - dokumentumokon alapszik.</w:t>
      </w:r>
    </w:p>
    <w:p w14:paraId="620EE19F" w14:textId="77777777" w:rsidR="002D7696" w:rsidRPr="00DB0998" w:rsidRDefault="002D7696" w:rsidP="002D7696">
      <w:pPr>
        <w:spacing w:after="0"/>
        <w:jc w:val="both"/>
        <w:rPr>
          <w:rFonts w:ascii="Tahoma" w:hAnsi="Tahoma" w:cs="Tahoma"/>
          <w:sz w:val="21"/>
          <w:szCs w:val="21"/>
        </w:rPr>
      </w:pPr>
      <w:r w:rsidRPr="00DB0998">
        <w:rPr>
          <w:rFonts w:ascii="Tahoma" w:hAnsi="Tahoma" w:cs="Tahoma"/>
          <w:sz w:val="21"/>
          <w:szCs w:val="21"/>
        </w:rPr>
        <w:t>A szerződéstervezetben rögzített, a tárgyi feladat ellátásához szükséges kötelezettségeinket maradéktalanul teljesítjük a Felolvasólapon rögzített ár alkalmazásával. Nyilatkozunk, hogy ajánlatunkat az ajánlati kötöttség beálltát követően a felhívásban megjelölt időpontig fenntartjuk.</w:t>
      </w:r>
    </w:p>
    <w:p w14:paraId="6FF28160" w14:textId="77777777" w:rsidR="002D7696" w:rsidRDefault="002D7696" w:rsidP="002D7696">
      <w:pPr>
        <w:spacing w:after="0"/>
        <w:jc w:val="both"/>
        <w:rPr>
          <w:rFonts w:ascii="Tahoma" w:hAnsi="Tahoma" w:cs="Tahoma"/>
          <w:sz w:val="21"/>
          <w:szCs w:val="21"/>
        </w:rPr>
      </w:pPr>
      <w:r w:rsidRPr="00DB0998">
        <w:rPr>
          <w:rFonts w:ascii="Tahoma" w:hAnsi="Tahoma" w:cs="Tahoma"/>
          <w:sz w:val="21"/>
          <w:szCs w:val="21"/>
        </w:rPr>
        <w:t>Nyilatkozom, hogy nyertességünk esetén a közbeszerzési dokumentumok mellékletét képező szerződéstervezet megkötését vállaljuk és azt a szerződésben foglalt feltételekkel teljesítjük.</w:t>
      </w:r>
    </w:p>
    <w:p w14:paraId="455A404D" w14:textId="77777777" w:rsidR="002D7696" w:rsidRPr="001768B3" w:rsidRDefault="002D7696" w:rsidP="002D7696">
      <w:pPr>
        <w:pStyle w:val="Szvegtrzsbehzssal"/>
        <w:spacing w:before="120"/>
        <w:ind w:left="0"/>
        <w:jc w:val="both"/>
        <w:rPr>
          <w:rFonts w:ascii="Tahoma" w:hAnsi="Tahoma" w:cs="Tahoma"/>
          <w:sz w:val="21"/>
          <w:szCs w:val="21"/>
        </w:rPr>
      </w:pPr>
      <w:r w:rsidRPr="001768B3">
        <w:rPr>
          <w:rFonts w:ascii="Tahoma" w:hAnsi="Tahoma" w:cs="Tahoma"/>
          <w:sz w:val="21"/>
          <w:szCs w:val="21"/>
        </w:rPr>
        <w:t xml:space="preserve">A Kbt. 66. § (4) bekezdése alapján nyilatkozom, hogy vállalkozásunk </w:t>
      </w:r>
    </w:p>
    <w:p w14:paraId="3261B0B3" w14:textId="77777777" w:rsidR="002D7696" w:rsidRPr="001768B3" w:rsidRDefault="002D7696" w:rsidP="002D7696">
      <w:pPr>
        <w:pStyle w:val="Szvegtrzsbehzssal"/>
        <w:numPr>
          <w:ilvl w:val="0"/>
          <w:numId w:val="8"/>
        </w:numPr>
        <w:tabs>
          <w:tab w:val="clear" w:pos="0"/>
        </w:tabs>
        <w:spacing w:before="120"/>
        <w:ind w:left="1276" w:hanging="426"/>
        <w:jc w:val="both"/>
        <w:rPr>
          <w:rFonts w:ascii="Tahoma" w:hAnsi="Tahoma" w:cs="Tahoma"/>
          <w:sz w:val="21"/>
          <w:szCs w:val="21"/>
        </w:rPr>
      </w:pPr>
      <w:r w:rsidRPr="001768B3">
        <w:rPr>
          <w:rFonts w:ascii="Tahoma" w:hAnsi="Tahoma" w:cs="Tahoma"/>
          <w:sz w:val="21"/>
          <w:szCs w:val="21"/>
        </w:rPr>
        <w:t>a kis- és középvállalkozásokról, fejlődésük támogatásáról szóló törvény szerint ……………………………………vállalkozásnak</w:t>
      </w:r>
      <w:r w:rsidRPr="00370C0B">
        <w:rPr>
          <w:rStyle w:val="Lbjegyzet-karakterek"/>
          <w:rFonts w:ascii="Tahoma" w:hAnsi="Tahoma" w:cs="Tahoma"/>
          <w:sz w:val="21"/>
          <w:szCs w:val="21"/>
        </w:rPr>
        <w:footnoteReference w:id="13"/>
      </w:r>
      <w:r w:rsidRPr="001768B3">
        <w:rPr>
          <w:rFonts w:ascii="Tahoma" w:hAnsi="Tahoma" w:cs="Tahoma"/>
          <w:sz w:val="21"/>
          <w:szCs w:val="21"/>
        </w:rPr>
        <w:t xml:space="preserve"> minősül / </w:t>
      </w:r>
    </w:p>
    <w:p w14:paraId="68C49DFD" w14:textId="77777777" w:rsidR="002D7696" w:rsidRPr="001768B3" w:rsidRDefault="002D7696" w:rsidP="002D7696">
      <w:pPr>
        <w:pStyle w:val="Szvegtrzsbehzssal"/>
        <w:numPr>
          <w:ilvl w:val="0"/>
          <w:numId w:val="8"/>
        </w:numPr>
        <w:tabs>
          <w:tab w:val="clear" w:pos="0"/>
        </w:tabs>
        <w:spacing w:before="120"/>
        <w:ind w:left="1276" w:hanging="426"/>
        <w:jc w:val="both"/>
        <w:rPr>
          <w:rFonts w:ascii="Tahoma" w:hAnsi="Tahoma" w:cs="Tahoma"/>
          <w:sz w:val="21"/>
          <w:szCs w:val="21"/>
        </w:rPr>
      </w:pPr>
      <w:r w:rsidRPr="001768B3">
        <w:rPr>
          <w:rFonts w:ascii="Tahoma" w:hAnsi="Tahoma" w:cs="Tahoma"/>
          <w:sz w:val="21"/>
          <w:szCs w:val="21"/>
        </w:rPr>
        <w:t>nem tartozik a kis- és középvállalkozásokról, fejlődésük támogatásáról szóló törvény hatálya alá</w:t>
      </w:r>
      <w:r w:rsidRPr="001768B3">
        <w:rPr>
          <w:rStyle w:val="Lbjegyzet-karakterek"/>
          <w:rFonts w:ascii="Tahoma" w:hAnsi="Tahoma" w:cs="Tahoma"/>
          <w:sz w:val="21"/>
          <w:szCs w:val="21"/>
        </w:rPr>
        <w:footnoteReference w:id="14"/>
      </w:r>
      <w:r w:rsidRPr="001768B3">
        <w:rPr>
          <w:rFonts w:ascii="Tahoma" w:hAnsi="Tahoma" w:cs="Tahoma"/>
          <w:sz w:val="21"/>
          <w:szCs w:val="21"/>
        </w:rPr>
        <w:t>.</w:t>
      </w:r>
    </w:p>
    <w:p w14:paraId="1E8C11D3" w14:textId="59EDE061" w:rsidR="00BB7279" w:rsidRPr="001E3190" w:rsidRDefault="002D7696" w:rsidP="002D7696">
      <w:pPr>
        <w:pStyle w:val="Szvegtrzsbehzssal"/>
        <w:spacing w:before="120"/>
        <w:ind w:left="0"/>
        <w:jc w:val="both"/>
        <w:rPr>
          <w:rFonts w:ascii="Tahoma" w:hAnsi="Tahoma" w:cs="Tahoma"/>
          <w:color w:val="auto"/>
          <w:sz w:val="21"/>
          <w:szCs w:val="21"/>
        </w:rPr>
      </w:pPr>
      <w:r w:rsidRPr="006A63AE">
        <w:rPr>
          <w:rFonts w:ascii="Tahoma" w:hAnsi="Tahoma" w:cs="Tahoma"/>
          <w:sz w:val="21"/>
          <w:szCs w:val="21"/>
        </w:rPr>
        <w:t>Nyilatkozom továbbá, hogy az ajánlattal benyújtott elektronikus másolati példány az ajánlat papír alapú példányával mindenben megegyezik</w:t>
      </w:r>
      <w:r w:rsidR="00BB7279" w:rsidRPr="001E3190">
        <w:rPr>
          <w:rFonts w:ascii="Tahoma" w:hAnsi="Tahoma" w:cs="Tahoma"/>
          <w:color w:val="auto"/>
          <w:sz w:val="21"/>
          <w:szCs w:val="21"/>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BB7279" w:rsidRPr="001E3190" w14:paraId="05BD3E4B" w14:textId="77777777" w:rsidTr="00F516A6">
        <w:tc>
          <w:tcPr>
            <w:tcW w:w="9488" w:type="dxa"/>
            <w:gridSpan w:val="3"/>
          </w:tcPr>
          <w:p w14:paraId="2498673C" w14:textId="77777777" w:rsidR="00BB7279" w:rsidRPr="001E3190" w:rsidRDefault="00BB7279"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BB7279" w:rsidRPr="001E3190" w14:paraId="63167F85" w14:textId="77777777" w:rsidTr="00F516A6">
        <w:tc>
          <w:tcPr>
            <w:tcW w:w="1495" w:type="dxa"/>
          </w:tcPr>
          <w:p w14:paraId="480B8063" w14:textId="77777777" w:rsidR="00BB7279" w:rsidRPr="001E3190" w:rsidRDefault="00BB7279" w:rsidP="00F35F93">
            <w:pPr>
              <w:spacing w:before="120" w:after="120"/>
              <w:ind w:left="426" w:hanging="426"/>
              <w:jc w:val="both"/>
              <w:rPr>
                <w:rFonts w:ascii="Tahoma" w:hAnsi="Tahoma" w:cs="Tahoma"/>
                <w:color w:val="auto"/>
                <w:sz w:val="21"/>
                <w:szCs w:val="21"/>
              </w:rPr>
            </w:pPr>
          </w:p>
        </w:tc>
        <w:tc>
          <w:tcPr>
            <w:tcW w:w="3603" w:type="dxa"/>
          </w:tcPr>
          <w:p w14:paraId="7C493831" w14:textId="77777777" w:rsidR="00BB7279" w:rsidRPr="001E3190" w:rsidRDefault="00BB7279" w:rsidP="00F35F93">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1FFDB507" w14:textId="77777777" w:rsidR="00BB7279" w:rsidRPr="001E3190" w:rsidRDefault="00BB7279" w:rsidP="00F35F93">
            <w:pPr>
              <w:spacing w:before="120" w:after="120"/>
              <w:ind w:left="426" w:hanging="426"/>
              <w:jc w:val="both"/>
              <w:rPr>
                <w:rFonts w:ascii="Tahoma" w:hAnsi="Tahoma" w:cs="Tahoma"/>
                <w:color w:val="auto"/>
                <w:sz w:val="21"/>
                <w:szCs w:val="21"/>
              </w:rPr>
            </w:pPr>
          </w:p>
        </w:tc>
      </w:tr>
      <w:tr w:rsidR="00BB7279" w:rsidRPr="001E3190" w14:paraId="2A2EB359" w14:textId="77777777" w:rsidTr="00F516A6">
        <w:tc>
          <w:tcPr>
            <w:tcW w:w="1495" w:type="dxa"/>
          </w:tcPr>
          <w:p w14:paraId="7126F112" w14:textId="77777777" w:rsidR="00BB7279" w:rsidRPr="001E3190" w:rsidRDefault="00BB7279" w:rsidP="00F35F93">
            <w:pPr>
              <w:spacing w:before="120" w:after="120"/>
              <w:ind w:left="426" w:hanging="426"/>
              <w:jc w:val="both"/>
              <w:rPr>
                <w:rFonts w:ascii="Tahoma" w:hAnsi="Tahoma" w:cs="Tahoma"/>
                <w:color w:val="auto"/>
                <w:sz w:val="21"/>
                <w:szCs w:val="21"/>
              </w:rPr>
            </w:pPr>
          </w:p>
        </w:tc>
        <w:tc>
          <w:tcPr>
            <w:tcW w:w="3603" w:type="dxa"/>
          </w:tcPr>
          <w:p w14:paraId="7DFB44FC" w14:textId="77777777" w:rsidR="00BB7279" w:rsidRPr="001E3190" w:rsidRDefault="00BB7279"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2B9264B8" w14:textId="77777777" w:rsidR="00BB7279" w:rsidRPr="001E3190" w:rsidRDefault="00BB7279"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0442331D" w14:textId="77777777" w:rsidR="002058B4" w:rsidRPr="00983CFF" w:rsidRDefault="002058B4" w:rsidP="00F35F93">
      <w:pPr>
        <w:tabs>
          <w:tab w:val="center" w:pos="6521"/>
        </w:tabs>
        <w:spacing w:before="120" w:after="120"/>
        <w:ind w:left="426" w:hanging="426"/>
        <w:jc w:val="both"/>
        <w:rPr>
          <w:rFonts w:ascii="Tahoma" w:hAnsi="Tahoma" w:cs="Tahoma"/>
          <w:color w:val="auto"/>
          <w:sz w:val="21"/>
          <w:szCs w:val="21"/>
        </w:rPr>
      </w:pPr>
    </w:p>
    <w:p w14:paraId="0442331E" w14:textId="77777777" w:rsidR="002058B4" w:rsidRPr="00983CFF" w:rsidRDefault="002058B4" w:rsidP="00F35F93">
      <w:pPr>
        <w:spacing w:before="120" w:after="120"/>
        <w:ind w:left="426" w:hanging="426"/>
        <w:jc w:val="right"/>
        <w:rPr>
          <w:rFonts w:ascii="Tahoma" w:hAnsi="Tahoma" w:cs="Tahoma"/>
          <w:color w:val="auto"/>
          <w:sz w:val="21"/>
          <w:szCs w:val="21"/>
        </w:rPr>
      </w:pPr>
    </w:p>
    <w:p w14:paraId="05B76E7D" w14:textId="77777777" w:rsidR="005C5981" w:rsidRDefault="005C5981" w:rsidP="00F35F93">
      <w:pPr>
        <w:suppressAutoHyphens w:val="0"/>
        <w:spacing w:after="0" w:line="240" w:lineRule="auto"/>
        <w:ind w:left="426" w:hanging="426"/>
        <w:textAlignment w:val="auto"/>
        <w:rPr>
          <w:rFonts w:ascii="Tahoma" w:hAnsi="Tahoma" w:cs="Tahoma"/>
          <w:b/>
          <w:sz w:val="21"/>
          <w:szCs w:val="21"/>
        </w:rPr>
      </w:pPr>
      <w:r>
        <w:rPr>
          <w:rFonts w:ascii="Tahoma" w:hAnsi="Tahoma" w:cs="Tahoma"/>
          <w:b/>
          <w:sz w:val="21"/>
          <w:szCs w:val="21"/>
        </w:rPr>
        <w:br w:type="page"/>
      </w:r>
    </w:p>
    <w:p w14:paraId="04423365" w14:textId="7883E538" w:rsidR="00C10C7A" w:rsidRPr="00194E0D" w:rsidRDefault="00C10C7A" w:rsidP="00F35F93">
      <w:pPr>
        <w:pStyle w:val="Listaszerbekezds"/>
        <w:numPr>
          <w:ilvl w:val="0"/>
          <w:numId w:val="9"/>
        </w:numPr>
        <w:tabs>
          <w:tab w:val="center" w:pos="6521"/>
        </w:tabs>
        <w:ind w:left="426" w:hanging="426"/>
        <w:jc w:val="right"/>
        <w:rPr>
          <w:rFonts w:ascii="Tahoma" w:hAnsi="Tahoma" w:cs="Tahoma"/>
          <w:b/>
          <w:sz w:val="21"/>
          <w:szCs w:val="21"/>
        </w:rPr>
      </w:pPr>
      <w:r w:rsidRPr="00194E0D">
        <w:rPr>
          <w:rFonts w:ascii="Tahoma" w:hAnsi="Tahoma" w:cs="Tahoma"/>
          <w:b/>
          <w:sz w:val="21"/>
          <w:szCs w:val="21"/>
        </w:rPr>
        <w:lastRenderedPageBreak/>
        <w:t>számú melléklet</w:t>
      </w:r>
    </w:p>
    <w:p w14:paraId="4CA2ED86" w14:textId="77777777" w:rsidR="002D7696" w:rsidRPr="001768B3" w:rsidRDefault="002D7696" w:rsidP="002D7696">
      <w:pPr>
        <w:spacing w:before="120" w:after="120"/>
        <w:ind w:left="426" w:hanging="426"/>
        <w:jc w:val="center"/>
        <w:rPr>
          <w:rFonts w:ascii="Tahoma" w:hAnsi="Tahoma" w:cs="Tahoma"/>
          <w:b/>
          <w:sz w:val="21"/>
          <w:szCs w:val="21"/>
          <w:lang w:eastAsia="en-GB"/>
        </w:rPr>
      </w:pPr>
      <w:r w:rsidRPr="001768B3">
        <w:rPr>
          <w:rFonts w:ascii="Tahoma" w:hAnsi="Tahoma" w:cs="Tahoma"/>
          <w:b/>
          <w:sz w:val="21"/>
          <w:szCs w:val="21"/>
          <w:lang w:eastAsia="en-GB"/>
        </w:rPr>
        <w:t>AZ EGYSÉGES EURÓPAI KÖZBESZERZÉSI DOKUMENTUM FORMANYOMTATVÁNYA</w:t>
      </w:r>
    </w:p>
    <w:p w14:paraId="217EFB9B"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p>
    <w:p w14:paraId="1F873F8E"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 RÉSZ: A KÖZBESZERZÉSI ELJÁRÁSRA ÉS AZ AJÁNLATKÉRŐ SZERVRE VAGY A KÖZSZOLGÁLTATÓ AJÁNLATKÉRŐRE VONATKOZÓ INFORMÁCIÓK</w:t>
      </w:r>
    </w:p>
    <w:p w14:paraId="229DE0B0"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Olyan közbeszerzési eljárásoknál, amelyekben az eljárást megindító felhívást az Európai Unió Hivatalos Lapjában tették közzé, az I. részben előírt információ automatikusan beolvasásra kerül, feltéve, hogy az elektronikus ESPD-szolgáltatást</w:t>
      </w:r>
      <w:r w:rsidRPr="001768B3">
        <w:rPr>
          <w:rFonts w:ascii="Tahoma" w:hAnsi="Tahoma" w:cs="Tahoma"/>
          <w:i/>
          <w:sz w:val="21"/>
          <w:szCs w:val="21"/>
          <w:vertAlign w:val="superscript"/>
          <w:lang w:eastAsia="en-GB"/>
        </w:rPr>
        <w:footnoteReference w:id="15"/>
      </w:r>
      <w:r w:rsidRPr="001768B3">
        <w:rPr>
          <w:rFonts w:ascii="Tahoma" w:hAnsi="Tahoma" w:cs="Tahoma"/>
          <w:i/>
          <w:sz w:val="21"/>
          <w:szCs w:val="21"/>
          <w:lang w:eastAsia="en-GB"/>
        </w:rPr>
        <w:t xml:space="preserve"> használták az egységes európai közbeszerzési dokumentum kitöltéséhez.</w:t>
      </w:r>
    </w:p>
    <w:p w14:paraId="1DC178F6"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Az Európai Unió Hivatalos lapjában közzétett vonatkozó hirdetmény</w:t>
      </w:r>
      <w:r w:rsidRPr="001768B3">
        <w:rPr>
          <w:rFonts w:ascii="Tahoma" w:hAnsi="Tahoma" w:cs="Tahoma"/>
          <w:i/>
          <w:sz w:val="21"/>
          <w:szCs w:val="21"/>
          <w:vertAlign w:val="superscript"/>
          <w:lang w:eastAsia="en-GB"/>
        </w:rPr>
        <w:footnoteReference w:id="16"/>
      </w:r>
      <w:r w:rsidRPr="001768B3">
        <w:rPr>
          <w:rFonts w:ascii="Tahoma" w:hAnsi="Tahoma" w:cs="Tahoma"/>
          <w:i/>
          <w:sz w:val="21"/>
          <w:szCs w:val="21"/>
          <w:lang w:eastAsia="en-GB"/>
        </w:rPr>
        <w:t xml:space="preserve"> hivatkozási adatai:</w:t>
      </w:r>
      <w:r w:rsidRPr="001768B3">
        <w:rPr>
          <w:rFonts w:ascii="Tahoma" w:hAnsi="Tahoma" w:cs="Tahoma"/>
          <w:i/>
          <w:sz w:val="21"/>
          <w:szCs w:val="21"/>
          <w:lang w:eastAsia="en-GB"/>
        </w:rPr>
        <w:br/>
        <w:t xml:space="preserve">A Hivatalos Lap S sorozatának száma </w:t>
      </w:r>
      <w:r w:rsidRPr="00971948">
        <w:rPr>
          <w:rFonts w:ascii="Tahoma" w:hAnsi="Tahoma" w:cs="Tahoma"/>
          <w:i/>
          <w:sz w:val="21"/>
          <w:szCs w:val="21"/>
          <w:highlight w:val="yellow"/>
          <w:lang w:eastAsia="en-GB"/>
        </w:rPr>
        <w:t>[],</w:t>
      </w:r>
      <w:r w:rsidRPr="001768B3">
        <w:rPr>
          <w:rFonts w:ascii="Tahoma" w:hAnsi="Tahoma" w:cs="Tahoma"/>
          <w:i/>
          <w:sz w:val="21"/>
          <w:szCs w:val="21"/>
          <w:lang w:eastAsia="en-GB"/>
        </w:rPr>
        <w:t xml:space="preserve"> dátum </w:t>
      </w:r>
      <w:r w:rsidRPr="00971948">
        <w:rPr>
          <w:rFonts w:ascii="Tahoma" w:hAnsi="Tahoma" w:cs="Tahoma"/>
          <w:i/>
          <w:sz w:val="21"/>
          <w:szCs w:val="21"/>
          <w:highlight w:val="yellow"/>
          <w:lang w:eastAsia="en-GB"/>
        </w:rPr>
        <w:t>[], []</w:t>
      </w:r>
      <w:r w:rsidRPr="001768B3">
        <w:rPr>
          <w:rFonts w:ascii="Tahoma" w:hAnsi="Tahoma" w:cs="Tahoma"/>
          <w:i/>
          <w:sz w:val="21"/>
          <w:szCs w:val="21"/>
          <w:lang w:eastAsia="en-GB"/>
        </w:rPr>
        <w:t xml:space="preserve"> oldal, </w:t>
      </w:r>
      <w:r w:rsidRPr="001768B3">
        <w:rPr>
          <w:rFonts w:ascii="Tahoma" w:hAnsi="Tahoma" w:cs="Tahoma"/>
          <w:i/>
          <w:sz w:val="21"/>
          <w:szCs w:val="21"/>
          <w:lang w:eastAsia="en-GB"/>
        </w:rPr>
        <w:br/>
        <w:t xml:space="preserve">a hirdetmény száma a Hivatalos Lap S sorozatban: </w:t>
      </w:r>
      <w:r w:rsidRPr="00971948">
        <w:rPr>
          <w:rFonts w:ascii="Tahoma" w:hAnsi="Tahoma" w:cs="Tahoma"/>
          <w:i/>
          <w:sz w:val="21"/>
          <w:szCs w:val="21"/>
          <w:highlight w:val="yellow"/>
          <w:lang w:eastAsia="en-GB"/>
        </w:rPr>
        <w:t>[ ][ ][ ][ ]/S [ ][ ][ ]–[ ][ ][ ][ ][ ][ ][ ]</w:t>
      </w:r>
    </w:p>
    <w:p w14:paraId="224A319D"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135E0903"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
    <w:p w14:paraId="198C7BAE"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KÖZBESZERZÉSI ELJÁRÁSRA VONATKOZÓ INFORMÁCIÓK</w:t>
      </w:r>
    </w:p>
    <w:p w14:paraId="3D716F8B"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 xml:space="preserve">Az I. részben előírt információ automatikusan megjelenik, </w:t>
      </w:r>
      <w:r w:rsidRPr="001768B3">
        <w:rPr>
          <w:rFonts w:ascii="Tahoma" w:hAnsi="Tahoma" w:cs="Tahoma"/>
          <w:i/>
          <w:sz w:val="21"/>
          <w:szCs w:val="21"/>
          <w:u w:val="single"/>
          <w:lang w:eastAsia="en-GB"/>
        </w:rPr>
        <w:t>feltéve, hogy a fent említett elektronikus ESPD-szolgáltatást használják az egységes európai közbeszerzési dokumentum létrehozásához és kitöltéséhez</w:t>
      </w:r>
      <w:r w:rsidRPr="001768B3">
        <w:rPr>
          <w:rFonts w:ascii="Tahoma" w:hAnsi="Tahoma" w:cs="Tahoma"/>
          <w:i/>
          <w:sz w:val="21"/>
          <w:szCs w:val="21"/>
          <w:lang w:eastAsia="en-GB"/>
        </w:rPr>
        <w:t>.</w:t>
      </w:r>
      <w:r w:rsidRPr="001768B3">
        <w:rPr>
          <w:rFonts w:ascii="Tahoma" w:hAnsi="Tahoma" w:cs="Tahoma"/>
          <w:sz w:val="21"/>
          <w:szCs w:val="21"/>
          <w:u w:val="single"/>
          <w:lang w:eastAsia="en-GB"/>
        </w:rPr>
        <w:t xml:space="preserve"> Ha nem, akkor </w:t>
      </w:r>
      <w:r w:rsidRPr="001768B3">
        <w:rPr>
          <w:rFonts w:ascii="Tahoma" w:hAnsi="Tahoma" w:cs="Tahoma"/>
          <w:i/>
          <w:sz w:val="21"/>
          <w:szCs w:val="21"/>
          <w:u w:val="single"/>
          <w:lang w:eastAsia="en-GB"/>
        </w:rPr>
        <w:t>ezt az információt</w:t>
      </w:r>
      <w:r w:rsidRPr="001768B3">
        <w:rPr>
          <w:rFonts w:ascii="Tahoma" w:hAnsi="Tahoma" w:cs="Tahoma"/>
          <w:sz w:val="21"/>
          <w:szCs w:val="21"/>
          <w:u w:val="single"/>
          <w:lang w:eastAsia="en-GB"/>
        </w:rPr>
        <w:t xml:space="preserve"> a gazdasági szereplőnek </w:t>
      </w:r>
      <w:r w:rsidRPr="001768B3">
        <w:rPr>
          <w:rFonts w:ascii="Tahoma" w:hAnsi="Tahoma" w:cs="Tahoma"/>
          <w:i/>
          <w:sz w:val="21"/>
          <w:szCs w:val="21"/>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2D7696" w:rsidRPr="001768B3" w14:paraId="5EF45769" w14:textId="77777777" w:rsidTr="002D7696">
        <w:trPr>
          <w:trHeight w:val="349"/>
        </w:trPr>
        <w:tc>
          <w:tcPr>
            <w:tcW w:w="4644" w:type="dxa"/>
            <w:shd w:val="clear" w:color="auto" w:fill="auto"/>
          </w:tcPr>
          <w:p w14:paraId="43D0FD37"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beszerző azonosítása</w:t>
            </w:r>
            <w:r w:rsidRPr="001768B3">
              <w:rPr>
                <w:rFonts w:ascii="Tahoma" w:hAnsi="Tahoma" w:cs="Tahoma"/>
                <w:b/>
                <w:i/>
                <w:sz w:val="21"/>
                <w:szCs w:val="21"/>
                <w:vertAlign w:val="superscript"/>
                <w:lang w:eastAsia="en-GB"/>
              </w:rPr>
              <w:footnoteReference w:id="17"/>
            </w:r>
          </w:p>
        </w:tc>
        <w:tc>
          <w:tcPr>
            <w:tcW w:w="4645" w:type="dxa"/>
            <w:shd w:val="clear" w:color="auto" w:fill="auto"/>
          </w:tcPr>
          <w:p w14:paraId="438EF907"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5350F9C4" w14:textId="77777777" w:rsidTr="002D7696">
        <w:trPr>
          <w:trHeight w:val="349"/>
        </w:trPr>
        <w:tc>
          <w:tcPr>
            <w:tcW w:w="4644" w:type="dxa"/>
            <w:shd w:val="clear" w:color="auto" w:fill="auto"/>
          </w:tcPr>
          <w:p w14:paraId="5ECA372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Név: </w:t>
            </w:r>
          </w:p>
        </w:tc>
        <w:tc>
          <w:tcPr>
            <w:tcW w:w="4645" w:type="dxa"/>
            <w:shd w:val="clear" w:color="auto" w:fill="auto"/>
          </w:tcPr>
          <w:p w14:paraId="0EB1BA9E" w14:textId="77777777" w:rsidR="002D7696" w:rsidRPr="001768B3" w:rsidRDefault="002D7696" w:rsidP="002D7696">
            <w:pPr>
              <w:spacing w:before="120" w:after="120"/>
              <w:rPr>
                <w:rFonts w:ascii="Tahoma" w:hAnsi="Tahoma" w:cs="Tahoma"/>
                <w:sz w:val="21"/>
                <w:szCs w:val="21"/>
                <w:lang w:eastAsia="en-GB"/>
              </w:rPr>
            </w:pPr>
            <w:r w:rsidRPr="001768B3">
              <w:rPr>
                <w:rFonts w:ascii="Tahoma" w:hAnsi="Tahoma" w:cs="Tahoma"/>
                <w:b/>
                <w:bCs/>
                <w:color w:val="000000" w:themeColor="text1"/>
                <w:sz w:val="21"/>
                <w:szCs w:val="21"/>
              </w:rPr>
              <w:t>Miniszterelnökség (1055 Budapest, Kossuth Lajos tér 1-3.</w:t>
            </w:r>
          </w:p>
        </w:tc>
      </w:tr>
      <w:tr w:rsidR="002D7696" w:rsidRPr="001768B3" w14:paraId="128DCCA2" w14:textId="77777777" w:rsidTr="002D7696">
        <w:trPr>
          <w:trHeight w:val="485"/>
        </w:trPr>
        <w:tc>
          <w:tcPr>
            <w:tcW w:w="4644" w:type="dxa"/>
            <w:shd w:val="clear" w:color="auto" w:fill="auto"/>
          </w:tcPr>
          <w:p w14:paraId="648AC126"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Melyik beszerzést érinti?</w:t>
            </w:r>
          </w:p>
        </w:tc>
        <w:tc>
          <w:tcPr>
            <w:tcW w:w="4645" w:type="dxa"/>
            <w:shd w:val="clear" w:color="auto" w:fill="auto"/>
          </w:tcPr>
          <w:p w14:paraId="3A20ACB1"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7DE5CE54" w14:textId="77777777" w:rsidTr="002D7696">
        <w:trPr>
          <w:trHeight w:val="484"/>
        </w:trPr>
        <w:tc>
          <w:tcPr>
            <w:tcW w:w="4644" w:type="dxa"/>
            <w:shd w:val="clear" w:color="auto" w:fill="auto"/>
          </w:tcPr>
          <w:p w14:paraId="64F01D85"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közbeszerzés megnevezése vagy rövid ismertetése</w:t>
            </w:r>
            <w:r w:rsidRPr="001768B3">
              <w:rPr>
                <w:rFonts w:ascii="Tahoma" w:hAnsi="Tahoma" w:cs="Tahoma"/>
                <w:sz w:val="21"/>
                <w:szCs w:val="21"/>
                <w:vertAlign w:val="superscript"/>
                <w:lang w:eastAsia="en-GB"/>
              </w:rPr>
              <w:footnoteReference w:id="18"/>
            </w:r>
            <w:r w:rsidRPr="001768B3">
              <w:rPr>
                <w:rFonts w:ascii="Tahoma" w:hAnsi="Tahoma" w:cs="Tahoma"/>
                <w:sz w:val="21"/>
                <w:szCs w:val="21"/>
                <w:lang w:eastAsia="en-GB"/>
              </w:rPr>
              <w:t>:</w:t>
            </w:r>
          </w:p>
        </w:tc>
        <w:tc>
          <w:tcPr>
            <w:tcW w:w="4645" w:type="dxa"/>
            <w:shd w:val="clear" w:color="auto" w:fill="auto"/>
          </w:tcPr>
          <w:p w14:paraId="6AA959C5" w14:textId="02C6634C" w:rsidR="002D7696" w:rsidRPr="001768B3" w:rsidRDefault="002D7696" w:rsidP="002D7696">
            <w:pPr>
              <w:spacing w:before="120" w:after="120"/>
              <w:rPr>
                <w:rFonts w:ascii="Tahoma" w:hAnsi="Tahoma" w:cs="Tahoma"/>
                <w:sz w:val="21"/>
                <w:szCs w:val="21"/>
                <w:lang w:eastAsia="en-GB"/>
              </w:rPr>
            </w:pPr>
            <w:r w:rsidRPr="00DF3AE8">
              <w:rPr>
                <w:rFonts w:ascii="Tahoma" w:hAnsi="Tahoma" w:cs="Tahoma"/>
                <w:b/>
                <w:i/>
                <w:color w:val="000000" w:themeColor="text1"/>
                <w:sz w:val="21"/>
                <w:szCs w:val="21"/>
              </w:rPr>
              <w:t xml:space="preserve">Megbízási keretszerződés pénzügyi kimutatások átvilágítására irányuló </w:t>
            </w:r>
            <w:r w:rsidRPr="00DF3AE8">
              <w:rPr>
                <w:rFonts w:ascii="Tahoma" w:hAnsi="Tahoma" w:cs="Tahoma"/>
                <w:b/>
                <w:i/>
                <w:color w:val="000000" w:themeColor="text1"/>
                <w:sz w:val="21"/>
                <w:szCs w:val="21"/>
              </w:rPr>
              <w:lastRenderedPageBreak/>
              <w:t>könyvvizsgálati tevékenység ellátására</w:t>
            </w:r>
          </w:p>
        </w:tc>
      </w:tr>
      <w:tr w:rsidR="002D7696" w:rsidRPr="001768B3" w14:paraId="477767DD" w14:textId="77777777" w:rsidTr="002D7696">
        <w:trPr>
          <w:trHeight w:val="484"/>
        </w:trPr>
        <w:tc>
          <w:tcPr>
            <w:tcW w:w="4644" w:type="dxa"/>
            <w:shd w:val="clear" w:color="auto" w:fill="auto"/>
          </w:tcPr>
          <w:p w14:paraId="74295EB4" w14:textId="77777777" w:rsidR="002D7696" w:rsidRPr="001768B3" w:rsidRDefault="002D7696" w:rsidP="002D7696">
            <w:pPr>
              <w:spacing w:before="120" w:after="120"/>
              <w:rPr>
                <w:rFonts w:ascii="Tahoma" w:hAnsi="Tahoma" w:cs="Tahoma"/>
                <w:sz w:val="21"/>
                <w:szCs w:val="21"/>
                <w:lang w:eastAsia="en-GB"/>
              </w:rPr>
            </w:pPr>
            <w:r w:rsidRPr="001768B3">
              <w:rPr>
                <w:rFonts w:ascii="Tahoma" w:hAnsi="Tahoma" w:cs="Tahoma"/>
                <w:sz w:val="21"/>
                <w:szCs w:val="21"/>
                <w:lang w:eastAsia="en-GB"/>
              </w:rPr>
              <w:lastRenderedPageBreak/>
              <w:t>Az ajánlatkérő szerv vagy a közszolgáltató ajánlatkérő által az aktához rendelt hivatkozási szám (</w:t>
            </w:r>
            <w:r w:rsidRPr="001768B3">
              <w:rPr>
                <w:rFonts w:ascii="Tahoma" w:hAnsi="Tahoma" w:cs="Tahoma"/>
                <w:i/>
                <w:sz w:val="21"/>
                <w:szCs w:val="21"/>
                <w:lang w:eastAsia="en-GB"/>
              </w:rPr>
              <w:t>adott esetben</w:t>
            </w:r>
            <w:r w:rsidRPr="001768B3">
              <w:rPr>
                <w:rFonts w:ascii="Tahoma" w:hAnsi="Tahoma" w:cs="Tahoma"/>
                <w:sz w:val="21"/>
                <w:szCs w:val="21"/>
                <w:lang w:eastAsia="en-GB"/>
              </w:rPr>
              <w:t>)</w:t>
            </w:r>
            <w:r w:rsidRPr="001768B3">
              <w:rPr>
                <w:rFonts w:ascii="Tahoma" w:hAnsi="Tahoma" w:cs="Tahoma"/>
                <w:sz w:val="21"/>
                <w:szCs w:val="21"/>
                <w:vertAlign w:val="superscript"/>
                <w:lang w:eastAsia="en-GB"/>
              </w:rPr>
              <w:footnoteReference w:id="19"/>
            </w:r>
            <w:r w:rsidRPr="001768B3">
              <w:rPr>
                <w:rFonts w:ascii="Tahoma" w:hAnsi="Tahoma" w:cs="Tahoma"/>
                <w:sz w:val="21"/>
                <w:szCs w:val="21"/>
                <w:lang w:eastAsia="en-GB"/>
              </w:rPr>
              <w:t>:</w:t>
            </w:r>
          </w:p>
        </w:tc>
        <w:tc>
          <w:tcPr>
            <w:tcW w:w="4645" w:type="dxa"/>
            <w:shd w:val="clear" w:color="auto" w:fill="auto"/>
          </w:tcPr>
          <w:p w14:paraId="722318B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 ]</w:t>
            </w:r>
          </w:p>
        </w:tc>
      </w:tr>
    </w:tbl>
    <w:p w14:paraId="4AD86539"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left="426" w:hanging="426"/>
        <w:rPr>
          <w:rFonts w:ascii="Tahoma" w:hAnsi="Tahoma" w:cs="Tahoma"/>
          <w:sz w:val="21"/>
          <w:szCs w:val="21"/>
          <w:lang w:eastAsia="en-GB"/>
        </w:rPr>
      </w:pPr>
      <w:r w:rsidRPr="001768B3">
        <w:rPr>
          <w:rFonts w:ascii="Tahoma" w:hAnsi="Tahoma" w:cs="Tahoma"/>
          <w:b/>
          <w:i/>
          <w:sz w:val="21"/>
          <w:szCs w:val="21"/>
          <w:lang w:eastAsia="en-GB"/>
        </w:rPr>
        <w:t xml:space="preserve">Az egységes európai közbeszerzési dokumentum minden szakaszában </w:t>
      </w:r>
      <w:r w:rsidRPr="001768B3">
        <w:rPr>
          <w:rFonts w:ascii="Tahoma" w:hAnsi="Tahoma" w:cs="Tahoma"/>
          <w:b/>
          <w:i/>
          <w:sz w:val="21"/>
          <w:szCs w:val="21"/>
          <w:u w:val="single"/>
          <w:lang w:eastAsia="en-GB"/>
        </w:rPr>
        <w:t>az összes</w:t>
      </w:r>
      <w:r w:rsidRPr="001768B3">
        <w:rPr>
          <w:rFonts w:ascii="Tahoma" w:hAnsi="Tahoma" w:cs="Tahoma"/>
          <w:b/>
          <w:i/>
          <w:sz w:val="21"/>
          <w:szCs w:val="21"/>
          <w:lang w:eastAsia="en-GB"/>
        </w:rPr>
        <w:t xml:space="preserve"> egyéb információt a </w:t>
      </w:r>
      <w:r w:rsidRPr="001768B3">
        <w:rPr>
          <w:rFonts w:ascii="Tahoma" w:hAnsi="Tahoma" w:cs="Tahoma"/>
          <w:b/>
          <w:i/>
          <w:sz w:val="21"/>
          <w:szCs w:val="21"/>
          <w:u w:val="single"/>
          <w:lang w:eastAsia="en-GB"/>
        </w:rPr>
        <w:t>gazdasági szereplőnek</w:t>
      </w:r>
      <w:r w:rsidRPr="001768B3">
        <w:rPr>
          <w:rFonts w:ascii="Tahoma" w:hAnsi="Tahoma" w:cs="Tahoma"/>
          <w:b/>
          <w:i/>
          <w:sz w:val="21"/>
          <w:szCs w:val="21"/>
          <w:lang w:eastAsia="en-GB"/>
        </w:rPr>
        <w:t xml:space="preserve"> kell kitöltenie</w:t>
      </w:r>
      <w:r w:rsidRPr="001768B3">
        <w:rPr>
          <w:rFonts w:ascii="Tahoma" w:hAnsi="Tahoma" w:cs="Tahoma"/>
          <w:b/>
          <w:sz w:val="21"/>
          <w:szCs w:val="21"/>
          <w:lang w:eastAsia="en-GB"/>
        </w:rPr>
        <w:t>.</w:t>
      </w:r>
    </w:p>
    <w:p w14:paraId="6AB010AC" w14:textId="77777777" w:rsidR="002D7696" w:rsidRPr="001768B3" w:rsidRDefault="002D7696" w:rsidP="002D7696">
      <w:pPr>
        <w:ind w:left="426" w:hanging="426"/>
        <w:rPr>
          <w:rFonts w:ascii="Tahoma" w:hAnsi="Tahoma" w:cs="Tahoma"/>
          <w:sz w:val="21"/>
          <w:szCs w:val="21"/>
          <w:lang w:eastAsia="en-GB"/>
        </w:rPr>
      </w:pPr>
    </w:p>
    <w:p w14:paraId="7F7C95EF"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II. RÉSZ: A GAZDASÁGI SZEREPLŐRE VONATKOZÓ INFORMÁCIÓK</w:t>
      </w:r>
    </w:p>
    <w:p w14:paraId="6990F0E6"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2D7696" w:rsidRPr="001768B3" w14:paraId="4163BAD8" w14:textId="77777777" w:rsidTr="002D7696">
        <w:tc>
          <w:tcPr>
            <w:tcW w:w="4644" w:type="dxa"/>
            <w:shd w:val="clear" w:color="auto" w:fill="auto"/>
          </w:tcPr>
          <w:p w14:paraId="7876AA27"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Azonosítás:</w:t>
            </w:r>
          </w:p>
        </w:tc>
        <w:tc>
          <w:tcPr>
            <w:tcW w:w="4645" w:type="dxa"/>
            <w:shd w:val="clear" w:color="auto" w:fill="auto"/>
          </w:tcPr>
          <w:p w14:paraId="7B6A8B02"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4FEB22E8" w14:textId="77777777" w:rsidTr="002D7696">
        <w:tc>
          <w:tcPr>
            <w:tcW w:w="4644" w:type="dxa"/>
            <w:shd w:val="clear" w:color="auto" w:fill="auto"/>
          </w:tcPr>
          <w:p w14:paraId="2A03D8B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Név:</w:t>
            </w:r>
          </w:p>
        </w:tc>
        <w:tc>
          <w:tcPr>
            <w:tcW w:w="4645" w:type="dxa"/>
            <w:shd w:val="clear" w:color="auto" w:fill="auto"/>
          </w:tcPr>
          <w:p w14:paraId="709CF18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tc>
      </w:tr>
      <w:tr w:rsidR="002D7696" w:rsidRPr="001768B3" w14:paraId="1890AF7E" w14:textId="77777777" w:rsidTr="002D7696">
        <w:trPr>
          <w:trHeight w:val="1372"/>
        </w:trPr>
        <w:tc>
          <w:tcPr>
            <w:tcW w:w="4644" w:type="dxa"/>
            <w:shd w:val="clear" w:color="auto" w:fill="auto"/>
          </w:tcPr>
          <w:p w14:paraId="0AA70E2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Uniós adószám (HÉA-azonosító szám), adott esetben:</w:t>
            </w:r>
          </w:p>
          <w:p w14:paraId="45D6A8E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Ha nincs uniós adószám (HÉA-azonosító szám), kérjük egyéb nemzeti azonosító szám feltüntetését, adott esetben, ha szükséges.</w:t>
            </w:r>
          </w:p>
        </w:tc>
        <w:tc>
          <w:tcPr>
            <w:tcW w:w="4645" w:type="dxa"/>
            <w:shd w:val="clear" w:color="auto" w:fill="auto"/>
          </w:tcPr>
          <w:p w14:paraId="571ADC1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p w14:paraId="3C7967D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tc>
      </w:tr>
      <w:tr w:rsidR="002D7696" w:rsidRPr="001768B3" w14:paraId="7AB4B057" w14:textId="77777777" w:rsidTr="002D7696">
        <w:tc>
          <w:tcPr>
            <w:tcW w:w="4644" w:type="dxa"/>
            <w:shd w:val="clear" w:color="auto" w:fill="auto"/>
          </w:tcPr>
          <w:p w14:paraId="01A9443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Postai cím: </w:t>
            </w:r>
          </w:p>
        </w:tc>
        <w:tc>
          <w:tcPr>
            <w:tcW w:w="4645" w:type="dxa"/>
            <w:shd w:val="clear" w:color="auto" w:fill="auto"/>
          </w:tcPr>
          <w:p w14:paraId="55AA20A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6E7DCDB0" w14:textId="77777777" w:rsidTr="002D7696">
        <w:trPr>
          <w:trHeight w:val="2002"/>
        </w:trPr>
        <w:tc>
          <w:tcPr>
            <w:tcW w:w="4644" w:type="dxa"/>
            <w:shd w:val="clear" w:color="auto" w:fill="auto"/>
          </w:tcPr>
          <w:p w14:paraId="00DDEBF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Kapcsolattartó személy vagy személyek</w:t>
            </w:r>
            <w:r w:rsidRPr="001768B3">
              <w:rPr>
                <w:rFonts w:ascii="Tahoma" w:hAnsi="Tahoma" w:cs="Tahoma"/>
                <w:sz w:val="21"/>
                <w:szCs w:val="21"/>
                <w:vertAlign w:val="superscript"/>
                <w:lang w:eastAsia="en-GB"/>
              </w:rPr>
              <w:footnoteReference w:id="20"/>
            </w:r>
            <w:r w:rsidRPr="001768B3">
              <w:rPr>
                <w:rFonts w:ascii="Tahoma" w:hAnsi="Tahoma" w:cs="Tahoma"/>
                <w:sz w:val="21"/>
                <w:szCs w:val="21"/>
                <w:lang w:eastAsia="en-GB"/>
              </w:rPr>
              <w:t>:</w:t>
            </w:r>
          </w:p>
          <w:p w14:paraId="5CB183F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Telefon:</w:t>
            </w:r>
          </w:p>
          <w:p w14:paraId="211FBD6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E-mail cím:</w:t>
            </w:r>
          </w:p>
          <w:p w14:paraId="59B0BE6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Internetcím (</w:t>
            </w:r>
            <w:r w:rsidRPr="001768B3">
              <w:rPr>
                <w:rFonts w:ascii="Tahoma" w:hAnsi="Tahoma" w:cs="Tahoma"/>
                <w:i/>
                <w:sz w:val="21"/>
                <w:szCs w:val="21"/>
                <w:lang w:eastAsia="en-GB"/>
              </w:rPr>
              <w:t>adott esetben</w:t>
            </w:r>
            <w:r w:rsidRPr="001768B3">
              <w:rPr>
                <w:rFonts w:ascii="Tahoma" w:hAnsi="Tahoma" w:cs="Tahoma"/>
                <w:sz w:val="21"/>
                <w:szCs w:val="21"/>
                <w:lang w:eastAsia="en-GB"/>
              </w:rPr>
              <w:t>):</w:t>
            </w:r>
          </w:p>
        </w:tc>
        <w:tc>
          <w:tcPr>
            <w:tcW w:w="4645" w:type="dxa"/>
            <w:shd w:val="clear" w:color="auto" w:fill="auto"/>
          </w:tcPr>
          <w:p w14:paraId="6C84530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2B72DBF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706D35B8"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28B2CD6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2DD7C0E1" w14:textId="77777777" w:rsidTr="002D7696">
        <w:tc>
          <w:tcPr>
            <w:tcW w:w="4644" w:type="dxa"/>
            <w:shd w:val="clear" w:color="auto" w:fill="auto"/>
          </w:tcPr>
          <w:p w14:paraId="6B48D5C4"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Általános információ:</w:t>
            </w:r>
          </w:p>
        </w:tc>
        <w:tc>
          <w:tcPr>
            <w:tcW w:w="4645" w:type="dxa"/>
            <w:shd w:val="clear" w:color="auto" w:fill="auto"/>
          </w:tcPr>
          <w:p w14:paraId="643DB1B8"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404FA77C" w14:textId="77777777" w:rsidTr="002D7696">
        <w:tc>
          <w:tcPr>
            <w:tcW w:w="4644" w:type="dxa"/>
            <w:shd w:val="clear" w:color="auto" w:fill="auto"/>
          </w:tcPr>
          <w:p w14:paraId="490F33D5"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gazdasági szereplő mikro-, kis- vagy középvállalkozás</w:t>
            </w:r>
            <w:r w:rsidRPr="001768B3">
              <w:rPr>
                <w:rFonts w:ascii="Tahoma" w:hAnsi="Tahoma" w:cs="Tahoma"/>
                <w:sz w:val="21"/>
                <w:szCs w:val="21"/>
                <w:vertAlign w:val="superscript"/>
                <w:lang w:eastAsia="en-GB"/>
              </w:rPr>
              <w:footnoteReference w:id="21"/>
            </w:r>
            <w:r w:rsidRPr="001768B3">
              <w:rPr>
                <w:rFonts w:ascii="Tahoma" w:hAnsi="Tahoma" w:cs="Tahoma"/>
                <w:sz w:val="21"/>
                <w:szCs w:val="21"/>
                <w:lang w:eastAsia="en-GB"/>
              </w:rPr>
              <w:t>?</w:t>
            </w:r>
          </w:p>
        </w:tc>
        <w:tc>
          <w:tcPr>
            <w:tcW w:w="4645" w:type="dxa"/>
            <w:shd w:val="clear" w:color="auto" w:fill="auto"/>
          </w:tcPr>
          <w:p w14:paraId="67443FC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2D7696" w:rsidRPr="001768B3" w14:paraId="33504261" w14:textId="77777777" w:rsidTr="002D7696">
        <w:tc>
          <w:tcPr>
            <w:tcW w:w="4644" w:type="dxa"/>
            <w:shd w:val="clear" w:color="auto" w:fill="auto"/>
          </w:tcPr>
          <w:p w14:paraId="4AD912FE"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b/>
                <w:strike/>
                <w:sz w:val="21"/>
                <w:szCs w:val="21"/>
                <w:u w:val="single"/>
                <w:lang w:eastAsia="en-GB"/>
              </w:rPr>
              <w:lastRenderedPageBreak/>
              <w:t>Csak ha a közbeszerzés fenntartott:</w:t>
            </w:r>
            <w:r w:rsidRPr="001768B3">
              <w:rPr>
                <w:rFonts w:ascii="Tahoma" w:hAnsi="Tahoma" w:cs="Tahoma"/>
                <w:b/>
                <w:strike/>
                <w:sz w:val="21"/>
                <w:szCs w:val="21"/>
                <w:lang w:eastAsia="en-GB"/>
              </w:rPr>
              <w:t xml:space="preserve"> </w:t>
            </w:r>
            <w:r w:rsidRPr="001768B3">
              <w:rPr>
                <w:rFonts w:ascii="Tahoma" w:hAnsi="Tahoma" w:cs="Tahoma"/>
                <w:strike/>
                <w:sz w:val="21"/>
                <w:szCs w:val="21"/>
                <w:lang w:eastAsia="en-GB"/>
              </w:rPr>
              <w:t>A gazdasági szereplő védett műhely, szociális vállalkozás</w:t>
            </w:r>
            <w:r w:rsidRPr="001768B3">
              <w:rPr>
                <w:rFonts w:ascii="Tahoma" w:hAnsi="Tahoma" w:cs="Tahoma"/>
                <w:strike/>
                <w:sz w:val="21"/>
                <w:szCs w:val="21"/>
                <w:vertAlign w:val="superscript"/>
                <w:lang w:eastAsia="en-GB"/>
              </w:rPr>
              <w:footnoteReference w:id="22"/>
            </w:r>
            <w:r w:rsidRPr="001768B3">
              <w:rPr>
                <w:rFonts w:ascii="Tahoma" w:hAnsi="Tahoma" w:cs="Tahoma"/>
                <w:strike/>
                <w:sz w:val="21"/>
                <w:szCs w:val="21"/>
                <w:lang w:eastAsia="en-GB"/>
              </w:rPr>
              <w:t xml:space="preserve"> vagy védett munkahely-teremtési programok keretében fogja teljesíteni a szerződést?</w:t>
            </w:r>
            <w:r w:rsidRPr="001768B3">
              <w:rPr>
                <w:rFonts w:ascii="Tahoma" w:hAnsi="Tahoma" w:cs="Tahoma"/>
                <w:strike/>
                <w:sz w:val="21"/>
                <w:szCs w:val="21"/>
                <w:lang w:eastAsia="en-GB"/>
              </w:rPr>
              <w:br/>
            </w:r>
            <w:r w:rsidRPr="001768B3">
              <w:rPr>
                <w:rFonts w:ascii="Tahoma" w:hAnsi="Tahoma" w:cs="Tahoma"/>
                <w:b/>
                <w:strike/>
                <w:sz w:val="21"/>
                <w:szCs w:val="21"/>
                <w:lang w:eastAsia="en-GB"/>
              </w:rPr>
              <w:t xml:space="preserve">Ha igen, </w:t>
            </w:r>
            <w:r w:rsidRPr="001768B3">
              <w:rPr>
                <w:rFonts w:ascii="Tahoma" w:hAnsi="Tahoma" w:cs="Tahoma"/>
                <w:strike/>
                <w:sz w:val="21"/>
                <w:szCs w:val="21"/>
                <w:lang w:eastAsia="en-GB"/>
              </w:rPr>
              <w:t>mi a fogyatékossággal élő vagy hátrányos helyzetű munkavállalók százalékos aránya?</w:t>
            </w:r>
          </w:p>
          <w:p w14:paraId="04BA770A"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0075692B"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Igen [] Nem</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w:t>
            </w:r>
            <w:r w:rsidRPr="001768B3">
              <w:rPr>
                <w:rFonts w:ascii="Tahoma" w:hAnsi="Tahoma" w:cs="Tahoma"/>
                <w:strike/>
                <w:sz w:val="21"/>
                <w:szCs w:val="21"/>
                <w:lang w:eastAsia="en-GB"/>
              </w:rPr>
              <w:br/>
            </w:r>
          </w:p>
        </w:tc>
      </w:tr>
      <w:tr w:rsidR="002D7696" w:rsidRPr="001768B3" w14:paraId="7D422D59" w14:textId="77777777" w:rsidTr="002D7696">
        <w:tc>
          <w:tcPr>
            <w:tcW w:w="4644" w:type="dxa"/>
            <w:shd w:val="clear" w:color="auto" w:fill="auto"/>
          </w:tcPr>
          <w:p w14:paraId="290F601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4DE5A04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 [] Nem alkalmazható</w:t>
            </w:r>
          </w:p>
        </w:tc>
      </w:tr>
      <w:tr w:rsidR="002D7696" w:rsidRPr="001768B3" w14:paraId="13DC2B4E" w14:textId="77777777" w:rsidTr="002D7696">
        <w:tc>
          <w:tcPr>
            <w:tcW w:w="4644" w:type="dxa"/>
            <w:shd w:val="clear" w:color="auto" w:fill="auto"/>
          </w:tcPr>
          <w:p w14:paraId="6ED2B35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p>
          <w:p w14:paraId="243785FF" w14:textId="77777777" w:rsidR="002D7696" w:rsidRPr="001768B3" w:rsidRDefault="002D7696" w:rsidP="002D7696">
            <w:pPr>
              <w:spacing w:before="120" w:after="120"/>
              <w:ind w:left="426" w:hanging="426"/>
              <w:rPr>
                <w:rFonts w:ascii="Tahoma" w:hAnsi="Tahoma" w:cs="Tahoma"/>
                <w:b/>
                <w:sz w:val="21"/>
                <w:szCs w:val="21"/>
                <w:u w:val="single"/>
                <w:lang w:eastAsia="en-GB"/>
              </w:rPr>
            </w:pPr>
            <w:r w:rsidRPr="001768B3">
              <w:rPr>
                <w:rFonts w:ascii="Tahoma" w:hAnsi="Tahoma" w:cs="Tahoma"/>
                <w:b/>
                <w:sz w:val="21"/>
                <w:szCs w:val="21"/>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011C5CA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Kérjük, adott esetben adja meg a jegyzék vagy az igazolás nevét és a vonatkozó nyilvántartási vagy igazolási számot:</w:t>
            </w:r>
          </w:p>
          <w:p w14:paraId="381C5F45"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b) </w:t>
            </w:r>
            <w:r w:rsidRPr="001768B3">
              <w:rPr>
                <w:rFonts w:ascii="Tahoma" w:hAnsi="Tahoma" w:cs="Tahoma"/>
                <w:sz w:val="21"/>
                <w:szCs w:val="21"/>
                <w:lang w:eastAsia="en-GB"/>
              </w:rPr>
              <w:t>Ha a felvételről szóló igazolás vagy tanúsítvány elektronikusan elérhető, kérjük, tüntesse fel:</w:t>
            </w:r>
          </w:p>
          <w:p w14:paraId="337FAEA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Kérjük, tüntesse fel a referenciákat, amelyeken a felvétel vagy a tanúsítás alapul, és adott esetben a hivatalos jegyzékben elért minősítést</w:t>
            </w:r>
            <w:r w:rsidRPr="001768B3">
              <w:rPr>
                <w:rFonts w:ascii="Tahoma" w:hAnsi="Tahoma" w:cs="Tahoma"/>
                <w:sz w:val="21"/>
                <w:szCs w:val="21"/>
                <w:vertAlign w:val="superscript"/>
                <w:lang w:eastAsia="en-GB"/>
              </w:rPr>
              <w:footnoteReference w:id="23"/>
            </w:r>
            <w:r w:rsidRPr="001768B3">
              <w:rPr>
                <w:rFonts w:ascii="Tahoma" w:hAnsi="Tahoma" w:cs="Tahoma"/>
                <w:sz w:val="21"/>
                <w:szCs w:val="21"/>
                <w:lang w:eastAsia="en-GB"/>
              </w:rPr>
              <w:t>:</w:t>
            </w:r>
          </w:p>
          <w:p w14:paraId="445C7178"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A felvétel vagy a tanúsítás az összes előírt kiválasztási szempontra kiterjed?</w:t>
            </w:r>
          </w:p>
          <w:p w14:paraId="2979EDE6"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Ha nem:</w:t>
            </w:r>
          </w:p>
          <w:p w14:paraId="45A85A36" w14:textId="77777777" w:rsidR="002D7696" w:rsidRPr="001768B3" w:rsidRDefault="002D7696" w:rsidP="002D7696">
            <w:pPr>
              <w:spacing w:before="120" w:after="120"/>
              <w:ind w:left="426" w:hanging="426"/>
              <w:rPr>
                <w:rFonts w:ascii="Tahoma" w:hAnsi="Tahoma" w:cs="Tahoma"/>
                <w:b/>
                <w:sz w:val="21"/>
                <w:szCs w:val="21"/>
                <w:u w:val="single"/>
                <w:lang w:eastAsia="en-GB"/>
              </w:rPr>
            </w:pPr>
            <w:r w:rsidRPr="001768B3">
              <w:rPr>
                <w:rFonts w:ascii="Tahoma" w:hAnsi="Tahoma" w:cs="Tahoma"/>
                <w:b/>
                <w:sz w:val="21"/>
                <w:szCs w:val="21"/>
                <w:u w:val="single"/>
                <w:lang w:eastAsia="en-GB"/>
              </w:rPr>
              <w:t xml:space="preserve">Ezen kívül kérjük, hogy </w:t>
            </w:r>
            <w:r w:rsidRPr="001768B3">
              <w:rPr>
                <w:rFonts w:ascii="Tahoma" w:hAnsi="Tahoma" w:cs="Tahoma"/>
                <w:b/>
                <w:i/>
                <w:sz w:val="21"/>
                <w:szCs w:val="21"/>
                <w:u w:val="single"/>
                <w:lang w:eastAsia="en-GB"/>
              </w:rPr>
              <w:t>KIZÁRÓLAG</w:t>
            </w:r>
            <w:r w:rsidRPr="001768B3">
              <w:rPr>
                <w:rFonts w:ascii="Tahoma" w:hAnsi="Tahoma" w:cs="Tahoma"/>
                <w:b/>
                <w:sz w:val="21"/>
                <w:szCs w:val="21"/>
                <w:u w:val="single"/>
                <w:lang w:eastAsia="en-GB"/>
              </w:rPr>
              <w:t xml:space="preserve"> </w:t>
            </w:r>
            <w:r w:rsidRPr="001768B3">
              <w:rPr>
                <w:rFonts w:ascii="Tahoma" w:hAnsi="Tahoma" w:cs="Tahoma"/>
                <w:b/>
                <w:sz w:val="21"/>
                <w:szCs w:val="21"/>
                <w:u w:val="single"/>
                <w:lang w:eastAsia="en-GB"/>
              </w:rPr>
              <w:lastRenderedPageBreak/>
              <w:t>akkor töltse ki a hiányzó információt a IV. rész A., B., C. vagy D. szakaszában az esettől függően,</w:t>
            </w:r>
          </w:p>
          <w:p w14:paraId="6699924C"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ha a vonatkozó hirdetmény vagy közbeszerzési dokumentumok ezt előírják:</w:t>
            </w:r>
          </w:p>
          <w:p w14:paraId="2C8E4ECB"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e)</w:t>
            </w:r>
            <w:r w:rsidRPr="001768B3">
              <w:rPr>
                <w:rFonts w:ascii="Tahoma" w:hAnsi="Tahoma" w:cs="Tahoma"/>
                <w:sz w:val="21"/>
                <w:szCs w:val="21"/>
                <w:lang w:eastAsia="en-GB"/>
              </w:rPr>
              <w:t xml:space="preserve"> A gazdasági szereplő tud-e </w:t>
            </w:r>
            <w:r w:rsidRPr="001768B3">
              <w:rPr>
                <w:rFonts w:ascii="Tahoma" w:hAnsi="Tahoma" w:cs="Tahoma"/>
                <w:b/>
                <w:sz w:val="21"/>
                <w:szCs w:val="21"/>
                <w:lang w:eastAsia="en-GB"/>
              </w:rPr>
              <w:t>igazolást</w:t>
            </w:r>
            <w:r w:rsidRPr="001768B3">
              <w:rPr>
                <w:rFonts w:ascii="Tahoma" w:hAnsi="Tahoma" w:cs="Tahoma"/>
                <w:sz w:val="21"/>
                <w:szCs w:val="21"/>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1768B3">
              <w:rPr>
                <w:rFonts w:ascii="Tahoma" w:hAnsi="Tahoma" w:cs="Tahoma"/>
                <w:sz w:val="21"/>
                <w:szCs w:val="21"/>
                <w:lang w:eastAsia="en-GB"/>
              </w:rPr>
              <w:br/>
            </w:r>
            <w:r w:rsidRPr="001768B3">
              <w:rPr>
                <w:rFonts w:ascii="Tahoma" w:hAnsi="Tahoma" w:cs="Tahoma"/>
                <w:i/>
                <w:sz w:val="21"/>
                <w:szCs w:val="21"/>
                <w:lang w:eastAsia="en-GB"/>
              </w:rPr>
              <w:t>Ha a vonatkozó információ elektronikusan elérhető, kérjük, adja meg a következő információkat:</w:t>
            </w:r>
            <w:r w:rsidRPr="001768B3">
              <w:rPr>
                <w:rFonts w:ascii="Tahoma" w:hAnsi="Tahoma" w:cs="Tahoma"/>
                <w:sz w:val="21"/>
                <w:szCs w:val="21"/>
                <w:lang w:eastAsia="en-GB"/>
              </w:rPr>
              <w:t xml:space="preserve"> </w:t>
            </w:r>
          </w:p>
        </w:tc>
        <w:tc>
          <w:tcPr>
            <w:tcW w:w="4645" w:type="dxa"/>
            <w:shd w:val="clear" w:color="auto" w:fill="auto"/>
          </w:tcPr>
          <w:p w14:paraId="6A718BC6"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lastRenderedPageBreak/>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p>
          <w:p w14:paraId="210C167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b) </w:t>
            </w:r>
            <w:r w:rsidRPr="001768B3">
              <w:rPr>
                <w:rFonts w:ascii="Tahoma" w:hAnsi="Tahoma" w:cs="Tahoma"/>
                <w:sz w:val="21"/>
                <w:szCs w:val="21"/>
                <w:lang w:eastAsia="en-GB"/>
              </w:rPr>
              <w:t>(internetcím, a kibocsátó hatóság vagy testület, a dokumentáció pontos hivatkozási adatai):</w:t>
            </w:r>
          </w:p>
          <w:p w14:paraId="67C62CB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lastRenderedPageBreak/>
              <w:br/>
            </w:r>
            <w:r w:rsidRPr="001768B3">
              <w:rPr>
                <w:rFonts w:ascii="Tahoma" w:hAnsi="Tahoma" w:cs="Tahoma"/>
                <w:sz w:val="21"/>
                <w:szCs w:val="21"/>
                <w:lang w:eastAsia="en-GB"/>
              </w:rPr>
              <w:br/>
            </w:r>
            <w:r w:rsidRPr="001768B3">
              <w:rPr>
                <w:rFonts w:ascii="Tahoma" w:hAnsi="Tahoma" w:cs="Tahoma"/>
                <w:i/>
                <w:sz w:val="21"/>
                <w:szCs w:val="21"/>
                <w:lang w:eastAsia="en-GB"/>
              </w:rPr>
              <w:t>e)</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38AE5AB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(internetcím, a kibocsátó hatóság vagy testület, a dokumentáció pontos hivatkozási adatai):</w:t>
            </w:r>
            <w:r w:rsidRPr="001768B3">
              <w:rPr>
                <w:rFonts w:ascii="Tahoma" w:hAnsi="Tahoma" w:cs="Tahoma"/>
                <w:sz w:val="21"/>
                <w:szCs w:val="21"/>
                <w:lang w:eastAsia="en-GB"/>
              </w:rPr>
              <w:br/>
            </w:r>
            <w:r w:rsidRPr="001768B3">
              <w:rPr>
                <w:rFonts w:ascii="Tahoma" w:hAnsi="Tahoma" w:cs="Tahoma"/>
                <w:i/>
                <w:sz w:val="21"/>
                <w:szCs w:val="21"/>
                <w:lang w:eastAsia="en-GB"/>
              </w:rPr>
              <w:t>[……][……][……][……]</w:t>
            </w:r>
          </w:p>
        </w:tc>
      </w:tr>
      <w:tr w:rsidR="002D7696" w:rsidRPr="001768B3" w14:paraId="1759B3F1" w14:textId="77777777" w:rsidTr="002D7696">
        <w:tc>
          <w:tcPr>
            <w:tcW w:w="4644" w:type="dxa"/>
            <w:shd w:val="clear" w:color="auto" w:fill="auto"/>
          </w:tcPr>
          <w:p w14:paraId="0076019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lastRenderedPageBreak/>
              <w:t>Részvétel formája:</w:t>
            </w:r>
          </w:p>
        </w:tc>
        <w:tc>
          <w:tcPr>
            <w:tcW w:w="4645" w:type="dxa"/>
            <w:shd w:val="clear" w:color="auto" w:fill="auto"/>
          </w:tcPr>
          <w:p w14:paraId="4A28B94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0FBE6A57" w14:textId="77777777" w:rsidTr="002D7696">
        <w:tc>
          <w:tcPr>
            <w:tcW w:w="4644" w:type="dxa"/>
            <w:shd w:val="clear" w:color="auto" w:fill="auto"/>
          </w:tcPr>
          <w:p w14:paraId="6758D1E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gazdasági szereplő másokkal együtt vesz részt a közbeszerzési eljárásban?</w:t>
            </w:r>
            <w:r w:rsidRPr="001768B3">
              <w:rPr>
                <w:rFonts w:ascii="Tahoma" w:hAnsi="Tahoma" w:cs="Tahoma"/>
                <w:sz w:val="21"/>
                <w:szCs w:val="21"/>
                <w:vertAlign w:val="superscript"/>
                <w:lang w:eastAsia="en-GB"/>
              </w:rPr>
              <w:footnoteReference w:id="24"/>
            </w:r>
          </w:p>
        </w:tc>
        <w:tc>
          <w:tcPr>
            <w:tcW w:w="4645" w:type="dxa"/>
            <w:shd w:val="clear" w:color="auto" w:fill="auto"/>
          </w:tcPr>
          <w:p w14:paraId="5578A0D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2D7696" w:rsidRPr="001768B3" w14:paraId="4BA28128" w14:textId="77777777" w:rsidTr="002D7696">
        <w:tc>
          <w:tcPr>
            <w:tcW w:w="9289" w:type="dxa"/>
            <w:gridSpan w:val="2"/>
            <w:shd w:val="clear" w:color="auto" w:fill="BFBFBF"/>
          </w:tcPr>
          <w:p w14:paraId="17023B1D"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Ha igen</w:t>
            </w:r>
            <w:r w:rsidRPr="001768B3">
              <w:rPr>
                <w:rFonts w:ascii="Tahoma" w:hAnsi="Tahoma" w:cs="Tahoma"/>
                <w:i/>
                <w:sz w:val="21"/>
                <w:szCs w:val="21"/>
                <w:lang w:eastAsia="en-GB"/>
              </w:rPr>
              <w:t>, kérjük, biztosítsa, hogy a többi érintett külön egységes európai közbeszerzési dokumentum formanyomtatványt nyújtson be.</w:t>
            </w:r>
          </w:p>
        </w:tc>
      </w:tr>
      <w:tr w:rsidR="002D7696" w:rsidRPr="001768B3" w14:paraId="4BD80834" w14:textId="77777777" w:rsidTr="002D7696">
        <w:tc>
          <w:tcPr>
            <w:tcW w:w="4644" w:type="dxa"/>
            <w:shd w:val="clear" w:color="auto" w:fill="auto"/>
          </w:tcPr>
          <w:p w14:paraId="3441A928"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Ha igen:</w:t>
            </w:r>
          </w:p>
          <w:p w14:paraId="5603444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Kérjük, adja meg a gazdasági szereplő csoportban betöltött szerepét (vezető, specifikus feladatokért felelős, ...):</w:t>
            </w:r>
          </w:p>
          <w:p w14:paraId="565EAB4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Kérjük, adja meg, mely gazdasági szereplők a közbeszerzési eljárásban együtt részt vevő csoport tagjai:</w:t>
            </w:r>
          </w:p>
          <w:p w14:paraId="08DDED6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Adott esetben a részt vevő csoport neve:</w:t>
            </w:r>
          </w:p>
        </w:tc>
        <w:tc>
          <w:tcPr>
            <w:tcW w:w="4645" w:type="dxa"/>
            <w:shd w:val="clear" w:color="auto" w:fill="auto"/>
          </w:tcPr>
          <w:p w14:paraId="44E9791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w:t>
            </w:r>
          </w:p>
        </w:tc>
      </w:tr>
      <w:tr w:rsidR="002D7696" w:rsidRPr="001768B3" w14:paraId="4846AC20" w14:textId="77777777" w:rsidTr="002D7696">
        <w:tc>
          <w:tcPr>
            <w:tcW w:w="4644" w:type="dxa"/>
            <w:shd w:val="clear" w:color="auto" w:fill="auto"/>
          </w:tcPr>
          <w:p w14:paraId="39BF9559" w14:textId="77777777" w:rsidR="002D7696" w:rsidRPr="00971948" w:rsidRDefault="002D7696" w:rsidP="002D7696">
            <w:pPr>
              <w:spacing w:before="120" w:after="120"/>
              <w:ind w:left="426" w:hanging="426"/>
              <w:rPr>
                <w:rFonts w:ascii="Tahoma" w:hAnsi="Tahoma" w:cs="Tahoma"/>
                <w:b/>
                <w:i/>
                <w:strike/>
                <w:sz w:val="21"/>
                <w:szCs w:val="21"/>
                <w:lang w:eastAsia="en-GB"/>
              </w:rPr>
            </w:pPr>
            <w:r w:rsidRPr="00971948">
              <w:rPr>
                <w:rFonts w:ascii="Tahoma" w:hAnsi="Tahoma" w:cs="Tahoma"/>
                <w:b/>
                <w:i/>
                <w:strike/>
                <w:sz w:val="21"/>
                <w:szCs w:val="21"/>
                <w:lang w:eastAsia="en-GB"/>
              </w:rPr>
              <w:t>Részek</w:t>
            </w:r>
          </w:p>
        </w:tc>
        <w:tc>
          <w:tcPr>
            <w:tcW w:w="4645" w:type="dxa"/>
            <w:shd w:val="clear" w:color="auto" w:fill="auto"/>
          </w:tcPr>
          <w:p w14:paraId="05D144BD" w14:textId="77777777" w:rsidR="002D7696" w:rsidRPr="00971948" w:rsidRDefault="002D7696" w:rsidP="002D7696">
            <w:pPr>
              <w:spacing w:before="120" w:after="120"/>
              <w:ind w:left="426" w:hanging="426"/>
              <w:rPr>
                <w:rFonts w:ascii="Tahoma" w:hAnsi="Tahoma" w:cs="Tahoma"/>
                <w:b/>
                <w:i/>
                <w:strike/>
                <w:sz w:val="21"/>
                <w:szCs w:val="21"/>
                <w:lang w:eastAsia="en-GB"/>
              </w:rPr>
            </w:pPr>
            <w:r w:rsidRPr="00971948">
              <w:rPr>
                <w:rFonts w:ascii="Tahoma" w:hAnsi="Tahoma" w:cs="Tahoma"/>
                <w:b/>
                <w:i/>
                <w:strike/>
                <w:sz w:val="21"/>
                <w:szCs w:val="21"/>
                <w:lang w:eastAsia="en-GB"/>
              </w:rPr>
              <w:t>Válasz:</w:t>
            </w:r>
          </w:p>
        </w:tc>
      </w:tr>
      <w:tr w:rsidR="002D7696" w:rsidRPr="001768B3" w14:paraId="2714A05E" w14:textId="77777777" w:rsidTr="002D7696">
        <w:tc>
          <w:tcPr>
            <w:tcW w:w="4644" w:type="dxa"/>
            <w:shd w:val="clear" w:color="auto" w:fill="auto"/>
          </w:tcPr>
          <w:p w14:paraId="5A461A92" w14:textId="77777777" w:rsidR="002D7696" w:rsidRPr="00971948" w:rsidRDefault="002D7696" w:rsidP="002D7696">
            <w:pPr>
              <w:spacing w:before="120" w:after="120"/>
              <w:ind w:left="426" w:hanging="426"/>
              <w:rPr>
                <w:rFonts w:ascii="Tahoma" w:hAnsi="Tahoma" w:cs="Tahoma"/>
                <w:b/>
                <w:i/>
                <w:strike/>
                <w:sz w:val="21"/>
                <w:szCs w:val="21"/>
                <w:lang w:eastAsia="en-GB"/>
              </w:rPr>
            </w:pPr>
            <w:r w:rsidRPr="00971948">
              <w:rPr>
                <w:rFonts w:ascii="Tahoma" w:hAnsi="Tahoma" w:cs="Tahoma"/>
                <w:strike/>
                <w:sz w:val="21"/>
                <w:szCs w:val="21"/>
                <w:lang w:eastAsia="en-GB"/>
              </w:rPr>
              <w:t>Adott esetben annak a résznek (azoknak a részeknek) a feltüntetése, amelyekre a gazdasági szereplő pályázni kíván:</w:t>
            </w:r>
          </w:p>
        </w:tc>
        <w:tc>
          <w:tcPr>
            <w:tcW w:w="4645" w:type="dxa"/>
            <w:shd w:val="clear" w:color="auto" w:fill="auto"/>
          </w:tcPr>
          <w:p w14:paraId="4E762FCD" w14:textId="77777777" w:rsidR="002D7696" w:rsidRPr="00971948" w:rsidRDefault="002D7696" w:rsidP="002D7696">
            <w:pPr>
              <w:spacing w:before="120" w:after="120"/>
              <w:ind w:left="426" w:hanging="426"/>
              <w:rPr>
                <w:rFonts w:ascii="Tahoma" w:hAnsi="Tahoma" w:cs="Tahoma"/>
                <w:b/>
                <w:i/>
                <w:strike/>
                <w:sz w:val="21"/>
                <w:szCs w:val="21"/>
                <w:lang w:eastAsia="en-GB"/>
              </w:rPr>
            </w:pPr>
            <w:r w:rsidRPr="00971948">
              <w:rPr>
                <w:rFonts w:ascii="Tahoma" w:hAnsi="Tahoma" w:cs="Tahoma"/>
                <w:strike/>
                <w:sz w:val="21"/>
                <w:szCs w:val="21"/>
                <w:lang w:eastAsia="en-GB"/>
              </w:rPr>
              <w:t>[   ]</w:t>
            </w:r>
          </w:p>
        </w:tc>
      </w:tr>
    </w:tbl>
    <w:p w14:paraId="5D590845" w14:textId="77777777" w:rsidR="002D7696" w:rsidRPr="001768B3" w:rsidRDefault="002D7696" w:rsidP="002D7696">
      <w:pPr>
        <w:ind w:left="426" w:hanging="426"/>
        <w:rPr>
          <w:rFonts w:ascii="Tahoma" w:hAnsi="Tahoma" w:cs="Tahoma"/>
          <w:sz w:val="21"/>
          <w:szCs w:val="21"/>
          <w:lang w:eastAsia="en-GB"/>
        </w:rPr>
      </w:pPr>
    </w:p>
    <w:p w14:paraId="3B9F1BE7"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lastRenderedPageBreak/>
        <w:t>B: A GAZDASÁGI SZEREPLŐ KÉPVISELŐIRE VONATKOZÓ INFORMÁCIÓK</w:t>
      </w:r>
    </w:p>
    <w:p w14:paraId="61FE48C7" w14:textId="77777777" w:rsidR="002D7696" w:rsidRPr="001768B3" w:rsidRDefault="002D7696" w:rsidP="002D7696">
      <w:pPr>
        <w:pBdr>
          <w:top w:val="single" w:sz="4" w:space="1" w:color="auto"/>
          <w:left w:val="single" w:sz="4" w:space="4" w:color="auto"/>
          <w:bottom w:val="single" w:sz="4" w:space="1" w:color="auto"/>
          <w:right w:val="single" w:sz="4" w:space="0" w:color="auto"/>
        </w:pBdr>
        <w:shd w:val="clear" w:color="auto" w:fill="BFBFBF"/>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1768B3" w14:paraId="2A5EA2DE" w14:textId="77777777" w:rsidTr="002D7696">
        <w:tc>
          <w:tcPr>
            <w:tcW w:w="4644" w:type="dxa"/>
            <w:shd w:val="clear" w:color="auto" w:fill="auto"/>
          </w:tcPr>
          <w:p w14:paraId="733AEEA7"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Képviselet, ha van:</w:t>
            </w:r>
          </w:p>
        </w:tc>
        <w:tc>
          <w:tcPr>
            <w:tcW w:w="4645" w:type="dxa"/>
            <w:shd w:val="clear" w:color="auto" w:fill="auto"/>
          </w:tcPr>
          <w:p w14:paraId="36E2803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2D1FD55D" w14:textId="77777777" w:rsidTr="002D7696">
        <w:tc>
          <w:tcPr>
            <w:tcW w:w="4644" w:type="dxa"/>
            <w:shd w:val="clear" w:color="auto" w:fill="auto"/>
          </w:tcPr>
          <w:p w14:paraId="0B9AD80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Teljes név; </w:t>
            </w:r>
            <w:r w:rsidRPr="001768B3">
              <w:rPr>
                <w:rFonts w:ascii="Tahoma" w:hAnsi="Tahoma" w:cs="Tahoma"/>
                <w:sz w:val="21"/>
                <w:szCs w:val="21"/>
                <w:lang w:eastAsia="en-GB"/>
              </w:rPr>
              <w:br/>
              <w:t xml:space="preserve">a születési idő és hely, ha szükséges: </w:t>
            </w:r>
          </w:p>
        </w:tc>
        <w:tc>
          <w:tcPr>
            <w:tcW w:w="4645" w:type="dxa"/>
            <w:shd w:val="clear" w:color="auto" w:fill="auto"/>
          </w:tcPr>
          <w:p w14:paraId="4E5EFD1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t>[……]</w:t>
            </w:r>
          </w:p>
        </w:tc>
      </w:tr>
      <w:tr w:rsidR="002D7696" w:rsidRPr="001768B3" w14:paraId="174EA23E" w14:textId="77777777" w:rsidTr="002D7696">
        <w:tc>
          <w:tcPr>
            <w:tcW w:w="4644" w:type="dxa"/>
            <w:shd w:val="clear" w:color="auto" w:fill="auto"/>
          </w:tcPr>
          <w:p w14:paraId="3949163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Beosztás/milyen minőségben jár el:</w:t>
            </w:r>
          </w:p>
        </w:tc>
        <w:tc>
          <w:tcPr>
            <w:tcW w:w="4645" w:type="dxa"/>
            <w:shd w:val="clear" w:color="auto" w:fill="auto"/>
          </w:tcPr>
          <w:p w14:paraId="43E730F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4D7ED494" w14:textId="77777777" w:rsidTr="002D7696">
        <w:tc>
          <w:tcPr>
            <w:tcW w:w="4644" w:type="dxa"/>
            <w:shd w:val="clear" w:color="auto" w:fill="auto"/>
          </w:tcPr>
          <w:p w14:paraId="3EB2D99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Postai cím:</w:t>
            </w:r>
          </w:p>
        </w:tc>
        <w:tc>
          <w:tcPr>
            <w:tcW w:w="4645" w:type="dxa"/>
            <w:shd w:val="clear" w:color="auto" w:fill="auto"/>
          </w:tcPr>
          <w:p w14:paraId="6E51A6F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5C7E3DD2" w14:textId="77777777" w:rsidTr="002D7696">
        <w:tc>
          <w:tcPr>
            <w:tcW w:w="4644" w:type="dxa"/>
            <w:shd w:val="clear" w:color="auto" w:fill="auto"/>
          </w:tcPr>
          <w:p w14:paraId="15AE080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Telefon:</w:t>
            </w:r>
          </w:p>
        </w:tc>
        <w:tc>
          <w:tcPr>
            <w:tcW w:w="4645" w:type="dxa"/>
            <w:shd w:val="clear" w:color="auto" w:fill="auto"/>
          </w:tcPr>
          <w:p w14:paraId="5076113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6B2FFC10" w14:textId="77777777" w:rsidTr="002D7696">
        <w:tc>
          <w:tcPr>
            <w:tcW w:w="4644" w:type="dxa"/>
            <w:shd w:val="clear" w:color="auto" w:fill="auto"/>
          </w:tcPr>
          <w:p w14:paraId="721683E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E-mail cím:</w:t>
            </w:r>
          </w:p>
        </w:tc>
        <w:tc>
          <w:tcPr>
            <w:tcW w:w="4645" w:type="dxa"/>
            <w:shd w:val="clear" w:color="auto" w:fill="auto"/>
          </w:tcPr>
          <w:p w14:paraId="64CEC38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2A14D28E" w14:textId="77777777" w:rsidTr="002D7696">
        <w:tc>
          <w:tcPr>
            <w:tcW w:w="4644" w:type="dxa"/>
            <w:shd w:val="clear" w:color="auto" w:fill="auto"/>
          </w:tcPr>
          <w:p w14:paraId="2AE5F2D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Amennyiben szükséges, részletezze a képviseletre vonatkozó információkat (a képviselet formája, köre, célja stb.):</w:t>
            </w:r>
          </w:p>
        </w:tc>
        <w:tc>
          <w:tcPr>
            <w:tcW w:w="4645" w:type="dxa"/>
            <w:shd w:val="clear" w:color="auto" w:fill="auto"/>
          </w:tcPr>
          <w:p w14:paraId="52A1F3D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7BDE5BB0"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1768B3" w14:paraId="77AFB225" w14:textId="77777777" w:rsidTr="002D7696">
        <w:tc>
          <w:tcPr>
            <w:tcW w:w="4644" w:type="dxa"/>
            <w:shd w:val="clear" w:color="auto" w:fill="auto"/>
          </w:tcPr>
          <w:p w14:paraId="1C70616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Igénybevétel:</w:t>
            </w:r>
          </w:p>
        </w:tc>
        <w:tc>
          <w:tcPr>
            <w:tcW w:w="4645" w:type="dxa"/>
            <w:shd w:val="clear" w:color="auto" w:fill="auto"/>
          </w:tcPr>
          <w:p w14:paraId="1E56816B"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30725553" w14:textId="77777777" w:rsidTr="002D7696">
        <w:tc>
          <w:tcPr>
            <w:tcW w:w="4644" w:type="dxa"/>
            <w:shd w:val="clear" w:color="auto" w:fill="auto"/>
          </w:tcPr>
          <w:p w14:paraId="2A52323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2E5C92A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[]Igen []Nem</w:t>
            </w:r>
          </w:p>
        </w:tc>
      </w:tr>
    </w:tbl>
    <w:p w14:paraId="2D403063"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b/>
          <w:i/>
          <w:sz w:val="21"/>
          <w:szCs w:val="21"/>
          <w:lang w:eastAsia="en-GB"/>
        </w:rPr>
        <w:t>Amennyiben igen</w:t>
      </w:r>
      <w:r w:rsidRPr="001768B3">
        <w:rPr>
          <w:rFonts w:ascii="Tahoma" w:hAnsi="Tahoma" w:cs="Tahoma"/>
          <w:i/>
          <w:sz w:val="21"/>
          <w:szCs w:val="21"/>
          <w:lang w:eastAsia="en-GB"/>
        </w:rPr>
        <w:t xml:space="preserve">, </w:t>
      </w:r>
      <w:r w:rsidRPr="001768B3">
        <w:rPr>
          <w:rFonts w:ascii="Tahoma" w:hAnsi="Tahoma" w:cs="Tahoma"/>
          <w:b/>
          <w:i/>
          <w:sz w:val="21"/>
          <w:szCs w:val="21"/>
          <w:lang w:eastAsia="en-GB"/>
        </w:rPr>
        <w:t>minden</w:t>
      </w:r>
      <w:r w:rsidRPr="001768B3">
        <w:rPr>
          <w:rFonts w:ascii="Tahoma" w:hAnsi="Tahoma" w:cs="Tahoma"/>
          <w:i/>
          <w:sz w:val="21"/>
          <w:szCs w:val="21"/>
          <w:lang w:eastAsia="en-GB"/>
        </w:rPr>
        <w:t xml:space="preserve"> egyes érintett szervezetre vonatkozóan külön egységes európai közbeszerzési dokumentumban adja meg az </w:t>
      </w:r>
      <w:r w:rsidRPr="001768B3">
        <w:rPr>
          <w:rFonts w:ascii="Tahoma" w:hAnsi="Tahoma" w:cs="Tahoma"/>
          <w:b/>
          <w:i/>
          <w:sz w:val="21"/>
          <w:szCs w:val="21"/>
          <w:lang w:eastAsia="en-GB"/>
        </w:rPr>
        <w:t>e rész A. és B. szakaszában, valamint a III. részben</w:t>
      </w:r>
      <w:r w:rsidRPr="001768B3">
        <w:rPr>
          <w:rFonts w:ascii="Tahoma" w:hAnsi="Tahoma" w:cs="Tahoma"/>
          <w:i/>
          <w:sz w:val="21"/>
          <w:szCs w:val="21"/>
          <w:lang w:eastAsia="en-GB"/>
        </w:rPr>
        <w:t xml:space="preserve"> meghatározott információkat, megfelelően kitöltve és az érintett szervezetek által aláírva.</w:t>
      </w:r>
    </w:p>
    <w:p w14:paraId="128D1AA3"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i/>
          <w:sz w:val="21"/>
          <w:szCs w:val="21"/>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4A439C6E"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i/>
          <w:sz w:val="21"/>
          <w:szCs w:val="21"/>
          <w:lang w:eastAsia="en-GB"/>
        </w:rPr>
        <w:lastRenderedPageBreak/>
        <w:t>Amennyiben a gazdasági szereplő által igénybe vett meghatározott kapacitások tekintetében ez releváns, minden egyes szervezetre vonatkozóan adja meg a IV. és az V. részben meghatározott információkat is</w:t>
      </w:r>
      <w:r w:rsidRPr="001768B3">
        <w:rPr>
          <w:rFonts w:ascii="Tahoma" w:hAnsi="Tahoma" w:cs="Tahoma"/>
          <w:i/>
          <w:sz w:val="21"/>
          <w:szCs w:val="21"/>
          <w:vertAlign w:val="superscript"/>
          <w:lang w:eastAsia="en-GB"/>
        </w:rPr>
        <w:footnoteReference w:id="25"/>
      </w:r>
      <w:r w:rsidRPr="001768B3">
        <w:rPr>
          <w:rFonts w:ascii="Tahoma" w:hAnsi="Tahoma" w:cs="Tahoma"/>
          <w:i/>
          <w:sz w:val="21"/>
          <w:szCs w:val="21"/>
          <w:lang w:eastAsia="en-GB"/>
        </w:rPr>
        <w:t>.</w:t>
      </w:r>
    </w:p>
    <w:p w14:paraId="1ED5112A" w14:textId="77777777" w:rsidR="002D7696" w:rsidRPr="001768B3" w:rsidRDefault="002D7696" w:rsidP="002D7696">
      <w:pPr>
        <w:ind w:left="426" w:hanging="426"/>
        <w:rPr>
          <w:rFonts w:ascii="Tahoma" w:hAnsi="Tahoma" w:cs="Tahoma"/>
          <w:sz w:val="21"/>
          <w:szCs w:val="21"/>
          <w:lang w:eastAsia="en-GB"/>
        </w:rPr>
      </w:pPr>
    </w:p>
    <w:p w14:paraId="6F002CA1" w14:textId="77777777" w:rsidR="002D7696" w:rsidRPr="001768B3" w:rsidRDefault="002D7696" w:rsidP="002D7696">
      <w:pPr>
        <w:keepNext/>
        <w:spacing w:before="120" w:after="360"/>
        <w:ind w:left="426" w:hanging="426"/>
        <w:jc w:val="center"/>
        <w:rPr>
          <w:rFonts w:ascii="Tahoma" w:hAnsi="Tahoma" w:cs="Tahoma"/>
          <w:b/>
          <w:i/>
          <w:sz w:val="21"/>
          <w:szCs w:val="21"/>
          <w:u w:val="single"/>
          <w:lang w:eastAsia="en-GB"/>
        </w:rPr>
      </w:pPr>
      <w:r w:rsidRPr="001768B3">
        <w:rPr>
          <w:rFonts w:ascii="Tahoma" w:hAnsi="Tahoma" w:cs="Tahoma"/>
          <w:b/>
          <w:i/>
          <w:sz w:val="21"/>
          <w:szCs w:val="21"/>
          <w:lang w:eastAsia="en-GB"/>
        </w:rPr>
        <w:t xml:space="preserve">D: INFORMÁCIÓK AZOKRÓL AZ ALVÁLLALKOZÓKRÓL, AKIKNEK KAPACITÁSAIT A GAZDASÁGI SZEREPLŐ </w:t>
      </w:r>
      <w:r w:rsidRPr="001768B3">
        <w:rPr>
          <w:rFonts w:ascii="Tahoma" w:hAnsi="Tahoma" w:cs="Tahoma"/>
          <w:b/>
          <w:i/>
          <w:sz w:val="21"/>
          <w:szCs w:val="21"/>
          <w:u w:val="single"/>
          <w:lang w:eastAsia="en-GB"/>
        </w:rPr>
        <w:t>NEM VESZI IGÉNYBE</w:t>
      </w:r>
    </w:p>
    <w:p w14:paraId="74BD1B6A"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center"/>
        <w:rPr>
          <w:rFonts w:ascii="Tahoma" w:hAnsi="Tahoma" w:cs="Tahoma"/>
          <w:b/>
          <w:sz w:val="21"/>
          <w:szCs w:val="21"/>
          <w:lang w:eastAsia="en-GB"/>
        </w:rPr>
      </w:pPr>
      <w:r w:rsidRPr="001768B3">
        <w:rPr>
          <w:rFonts w:ascii="Tahoma" w:hAnsi="Tahoma" w:cs="Tahoma"/>
          <w:b/>
          <w:sz w:val="21"/>
          <w:szCs w:val="21"/>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1768B3" w14:paraId="72AA7342" w14:textId="77777777" w:rsidTr="002D7696">
        <w:tc>
          <w:tcPr>
            <w:tcW w:w="4644" w:type="dxa"/>
            <w:shd w:val="clear" w:color="auto" w:fill="auto"/>
          </w:tcPr>
          <w:p w14:paraId="15D1A653"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Alvállalkozás:</w:t>
            </w:r>
          </w:p>
        </w:tc>
        <w:tc>
          <w:tcPr>
            <w:tcW w:w="4645" w:type="dxa"/>
            <w:shd w:val="clear" w:color="auto" w:fill="auto"/>
          </w:tcPr>
          <w:p w14:paraId="26E67886"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480D4F62" w14:textId="77777777" w:rsidTr="002D7696">
        <w:tc>
          <w:tcPr>
            <w:tcW w:w="4644" w:type="dxa"/>
            <w:shd w:val="clear" w:color="auto" w:fill="auto"/>
          </w:tcPr>
          <w:p w14:paraId="1014AF3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Szándékozik-e a gazdasági szereplő a szerződés bármely részét alvállalkozásba adni harmadik félnek?</w:t>
            </w:r>
          </w:p>
        </w:tc>
        <w:tc>
          <w:tcPr>
            <w:tcW w:w="4645" w:type="dxa"/>
            <w:shd w:val="clear" w:color="auto" w:fill="auto"/>
          </w:tcPr>
          <w:p w14:paraId="04930E7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[]Igen []Nem</w:t>
            </w:r>
          </w:p>
          <w:p w14:paraId="189F1FF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Ha </w:t>
            </w:r>
            <w:r w:rsidRPr="001768B3">
              <w:rPr>
                <w:rFonts w:ascii="Tahoma" w:hAnsi="Tahoma" w:cs="Tahoma"/>
                <w:b/>
                <w:sz w:val="21"/>
                <w:szCs w:val="21"/>
                <w:lang w:eastAsia="en-GB"/>
              </w:rPr>
              <w:t>igen, és amennyiben ismert</w:t>
            </w:r>
            <w:r w:rsidRPr="001768B3">
              <w:rPr>
                <w:rFonts w:ascii="Tahoma" w:hAnsi="Tahoma" w:cs="Tahoma"/>
                <w:sz w:val="21"/>
                <w:szCs w:val="21"/>
                <w:lang w:eastAsia="en-GB"/>
              </w:rPr>
              <w:t xml:space="preserve">, kérjük, sorolja fel a javasolt alvállalkozókat: </w:t>
            </w:r>
          </w:p>
          <w:p w14:paraId="2B99D85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41AB2AE8"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21"/>
          <w:szCs w:val="21"/>
          <w:lang w:eastAsia="en-GB"/>
        </w:rPr>
      </w:pPr>
      <w:r w:rsidRPr="001768B3">
        <w:rPr>
          <w:rFonts w:ascii="Tahoma" w:hAnsi="Tahoma" w:cs="Tahoma"/>
          <w:b/>
          <w:i/>
          <w:sz w:val="21"/>
          <w:szCs w:val="21"/>
          <w:u w:val="single"/>
          <w:lang w:eastAsia="en-GB"/>
        </w:rPr>
        <w:t>Ha az ajánlatkérő szerv vagy a közszolgáltató ajánlatkérő kifejezetten kéri ezt az információt</w:t>
      </w:r>
      <w:r w:rsidRPr="001768B3">
        <w:rPr>
          <w:rFonts w:ascii="Tahoma" w:hAnsi="Tahoma" w:cs="Tahoma"/>
          <w:b/>
          <w:i/>
          <w:sz w:val="21"/>
          <w:szCs w:val="21"/>
          <w:lang w:eastAsia="en-GB"/>
        </w:rPr>
        <w:t xml:space="preserve"> az e szakaszban lévő információn kívül, akkor </w:t>
      </w:r>
      <w:r w:rsidRPr="001768B3">
        <w:rPr>
          <w:rFonts w:ascii="Tahoma" w:hAnsi="Tahoma" w:cs="Tahoma"/>
          <w:b/>
          <w:i/>
          <w:sz w:val="21"/>
          <w:szCs w:val="21"/>
          <w:u w:val="single"/>
          <w:lang w:eastAsia="en-GB"/>
        </w:rPr>
        <w:t>kérjük, adja meg az e rész A. és B. szakaszában és a III. részben előírt információt mindegyik érintett alvállalkozóra (alvállakozói kategóriára) nézve.</w:t>
      </w:r>
    </w:p>
    <w:p w14:paraId="5E99EAFC" w14:textId="77777777" w:rsidR="002D7696" w:rsidRPr="001768B3" w:rsidRDefault="002D7696" w:rsidP="002D7696">
      <w:pPr>
        <w:ind w:left="426" w:hanging="426"/>
        <w:rPr>
          <w:rFonts w:ascii="Tahoma" w:hAnsi="Tahoma" w:cs="Tahoma"/>
          <w:sz w:val="21"/>
          <w:szCs w:val="21"/>
          <w:lang w:eastAsia="en-GB"/>
        </w:rPr>
      </w:pPr>
    </w:p>
    <w:p w14:paraId="51D8A42E"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III. RÉSZ: KIZÁRÁSI OKOK</w:t>
      </w:r>
    </w:p>
    <w:p w14:paraId="7F1F625B"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BÜNTETŐELJÁRÁSBAN HOZOTT ÍTÉLETEKKEL KAPCSOLATOS OKOK</w:t>
      </w:r>
    </w:p>
    <w:p w14:paraId="720D419B"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A 2014/24/EU irányelv 57. cikkének (1) bekezdése a következő kizárási okokat határozza meg:</w:t>
      </w:r>
    </w:p>
    <w:p w14:paraId="019ABD97" w14:textId="77777777" w:rsidR="002D7696" w:rsidRPr="001768B3" w:rsidRDefault="002D7696" w:rsidP="002D7696">
      <w:pPr>
        <w:numPr>
          <w:ilvl w:val="0"/>
          <w:numId w:val="21"/>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Bűnszervezetben</w:t>
      </w:r>
      <w:r w:rsidRPr="001768B3">
        <w:rPr>
          <w:rFonts w:ascii="Tahoma" w:hAnsi="Tahoma" w:cs="Tahoma"/>
          <w:i/>
          <w:sz w:val="21"/>
          <w:szCs w:val="21"/>
          <w:lang w:eastAsia="en-GB"/>
        </w:rPr>
        <w:t xml:space="preserve"> való részvétel</w:t>
      </w:r>
      <w:r w:rsidRPr="001768B3">
        <w:rPr>
          <w:rFonts w:ascii="Tahoma" w:hAnsi="Tahoma" w:cs="Tahoma"/>
          <w:i/>
          <w:sz w:val="21"/>
          <w:szCs w:val="21"/>
          <w:vertAlign w:val="superscript"/>
          <w:lang w:eastAsia="en-GB"/>
        </w:rPr>
        <w:footnoteReference w:id="26"/>
      </w:r>
      <w:r w:rsidRPr="001768B3">
        <w:rPr>
          <w:rFonts w:ascii="Tahoma" w:hAnsi="Tahoma" w:cs="Tahoma"/>
          <w:i/>
          <w:sz w:val="21"/>
          <w:szCs w:val="21"/>
          <w:lang w:eastAsia="en-GB"/>
        </w:rPr>
        <w:t>;</w:t>
      </w:r>
    </w:p>
    <w:p w14:paraId="2867FB16" w14:textId="77777777" w:rsidR="002D7696" w:rsidRPr="001768B3" w:rsidRDefault="002D7696" w:rsidP="002D7696">
      <w:pPr>
        <w:numPr>
          <w:ilvl w:val="0"/>
          <w:numId w:val="20"/>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Korrupció</w:t>
      </w:r>
      <w:r w:rsidRPr="001768B3">
        <w:rPr>
          <w:rFonts w:ascii="Tahoma" w:hAnsi="Tahoma" w:cs="Tahoma"/>
          <w:b/>
          <w:i/>
          <w:sz w:val="21"/>
          <w:szCs w:val="21"/>
          <w:vertAlign w:val="superscript"/>
          <w:lang w:eastAsia="en-GB"/>
        </w:rPr>
        <w:footnoteReference w:id="27"/>
      </w:r>
      <w:r w:rsidRPr="001768B3">
        <w:rPr>
          <w:rFonts w:ascii="Tahoma" w:hAnsi="Tahoma" w:cs="Tahoma"/>
          <w:b/>
          <w:i/>
          <w:sz w:val="21"/>
          <w:szCs w:val="21"/>
          <w:lang w:eastAsia="en-GB"/>
        </w:rPr>
        <w:t>;</w:t>
      </w:r>
    </w:p>
    <w:p w14:paraId="38183B6F" w14:textId="77777777" w:rsidR="002D7696" w:rsidRPr="001768B3" w:rsidRDefault="002D7696" w:rsidP="002D7696">
      <w:pPr>
        <w:numPr>
          <w:ilvl w:val="0"/>
          <w:numId w:val="20"/>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0" w:name="_DV_M1264"/>
      <w:bookmarkEnd w:id="40"/>
      <w:r w:rsidRPr="001768B3">
        <w:rPr>
          <w:rFonts w:ascii="Tahoma" w:hAnsi="Tahoma" w:cs="Tahoma"/>
          <w:b/>
          <w:i/>
          <w:sz w:val="21"/>
          <w:szCs w:val="21"/>
          <w:lang w:eastAsia="en-GB"/>
        </w:rPr>
        <w:t>Csalás</w:t>
      </w:r>
      <w:r w:rsidRPr="001768B3">
        <w:rPr>
          <w:rFonts w:ascii="Tahoma" w:hAnsi="Tahoma" w:cs="Tahoma"/>
          <w:b/>
          <w:i/>
          <w:sz w:val="21"/>
          <w:szCs w:val="21"/>
          <w:vertAlign w:val="superscript"/>
          <w:lang w:eastAsia="en-GB"/>
        </w:rPr>
        <w:footnoteReference w:id="28"/>
      </w:r>
      <w:r w:rsidRPr="001768B3">
        <w:rPr>
          <w:rFonts w:ascii="Tahoma" w:hAnsi="Tahoma" w:cs="Tahoma"/>
          <w:b/>
          <w:i/>
          <w:sz w:val="21"/>
          <w:szCs w:val="21"/>
          <w:lang w:eastAsia="en-GB"/>
        </w:rPr>
        <w:t>;</w:t>
      </w:r>
    </w:p>
    <w:p w14:paraId="14ACD866" w14:textId="77777777" w:rsidR="002D7696" w:rsidRPr="001768B3" w:rsidRDefault="002D7696" w:rsidP="002D7696">
      <w:pPr>
        <w:numPr>
          <w:ilvl w:val="0"/>
          <w:numId w:val="20"/>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1" w:name="_DV_M1266"/>
      <w:bookmarkEnd w:id="41"/>
      <w:r w:rsidRPr="001768B3">
        <w:rPr>
          <w:rFonts w:ascii="Tahoma" w:hAnsi="Tahoma" w:cs="Tahoma"/>
          <w:b/>
          <w:i/>
          <w:sz w:val="21"/>
          <w:szCs w:val="21"/>
          <w:lang w:eastAsia="en-GB"/>
        </w:rPr>
        <w:t>Terrorista bűncselekmény vagy terrorista csoporthoz kapcsolódó bűncselekmény</w:t>
      </w:r>
      <w:r w:rsidRPr="001768B3">
        <w:rPr>
          <w:rFonts w:ascii="Tahoma" w:hAnsi="Tahoma" w:cs="Tahoma"/>
          <w:b/>
          <w:i/>
          <w:sz w:val="21"/>
          <w:szCs w:val="21"/>
          <w:vertAlign w:val="superscript"/>
          <w:lang w:eastAsia="en-GB"/>
        </w:rPr>
        <w:footnoteReference w:id="29"/>
      </w:r>
      <w:r w:rsidRPr="001768B3">
        <w:rPr>
          <w:rFonts w:ascii="Tahoma" w:hAnsi="Tahoma" w:cs="Tahoma"/>
          <w:b/>
          <w:i/>
          <w:sz w:val="21"/>
          <w:szCs w:val="21"/>
          <w:lang w:eastAsia="en-GB"/>
        </w:rPr>
        <w:t>;</w:t>
      </w:r>
    </w:p>
    <w:p w14:paraId="45F66C5D" w14:textId="77777777" w:rsidR="002D7696" w:rsidRPr="001768B3" w:rsidRDefault="002D7696" w:rsidP="002D7696">
      <w:pPr>
        <w:numPr>
          <w:ilvl w:val="0"/>
          <w:numId w:val="20"/>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2" w:name="_DV_M1268"/>
      <w:bookmarkEnd w:id="42"/>
      <w:r w:rsidRPr="001768B3">
        <w:rPr>
          <w:rFonts w:ascii="Tahoma" w:hAnsi="Tahoma" w:cs="Tahoma"/>
          <w:b/>
          <w:i/>
          <w:sz w:val="21"/>
          <w:szCs w:val="21"/>
          <w:lang w:eastAsia="en-GB"/>
        </w:rPr>
        <w:lastRenderedPageBreak/>
        <w:t>Pénzmosás vagy terrorizmus finanszírozása</w:t>
      </w:r>
      <w:bookmarkStart w:id="43" w:name="_DV_C1915"/>
      <w:r w:rsidRPr="001768B3">
        <w:rPr>
          <w:rFonts w:ascii="Tahoma" w:hAnsi="Tahoma" w:cs="Tahoma"/>
          <w:b/>
          <w:i/>
          <w:sz w:val="21"/>
          <w:szCs w:val="21"/>
          <w:vertAlign w:val="superscript"/>
          <w:lang w:eastAsia="en-GB"/>
        </w:rPr>
        <w:footnoteReference w:id="30"/>
      </w:r>
      <w:bookmarkEnd w:id="43"/>
      <w:r w:rsidRPr="001768B3">
        <w:rPr>
          <w:rFonts w:ascii="Tahoma" w:hAnsi="Tahoma" w:cs="Tahoma"/>
          <w:b/>
          <w:i/>
          <w:sz w:val="21"/>
          <w:szCs w:val="21"/>
          <w:lang w:eastAsia="en-GB"/>
        </w:rPr>
        <w:t>;</w:t>
      </w:r>
    </w:p>
    <w:p w14:paraId="19A8052D" w14:textId="77777777" w:rsidR="002D7696" w:rsidRPr="001768B3" w:rsidRDefault="002D7696" w:rsidP="002D7696">
      <w:pPr>
        <w:numPr>
          <w:ilvl w:val="0"/>
          <w:numId w:val="20"/>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Gyermekmunka és az emberkereskedelem</w:t>
      </w:r>
      <w:r w:rsidRPr="001768B3">
        <w:rPr>
          <w:rFonts w:ascii="Tahoma" w:hAnsi="Tahoma" w:cs="Tahoma"/>
          <w:i/>
          <w:sz w:val="21"/>
          <w:szCs w:val="21"/>
          <w:lang w:eastAsia="en-GB"/>
        </w:rPr>
        <w:t xml:space="preserve"> más formái</w:t>
      </w:r>
      <w:r w:rsidRPr="001768B3">
        <w:rPr>
          <w:rFonts w:ascii="Tahoma" w:hAnsi="Tahoma" w:cs="Tahoma"/>
          <w:i/>
          <w:sz w:val="21"/>
          <w:szCs w:val="21"/>
          <w:vertAlign w:val="superscript"/>
          <w:lang w:eastAsia="en-GB"/>
        </w:rPr>
        <w:footnoteReference w:id="3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2D7696" w:rsidRPr="001768B3" w14:paraId="08FF3A1D" w14:textId="77777777" w:rsidTr="002D7696">
        <w:tc>
          <w:tcPr>
            <w:tcW w:w="4644" w:type="dxa"/>
            <w:shd w:val="clear" w:color="auto" w:fill="auto"/>
          </w:tcPr>
          <w:p w14:paraId="5DDB5D92"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43A19C28"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p w14:paraId="29F07683" w14:textId="77777777" w:rsidR="002D7696" w:rsidRPr="001768B3" w:rsidRDefault="002D7696" w:rsidP="002D7696">
            <w:pPr>
              <w:spacing w:before="120" w:after="120"/>
              <w:ind w:left="426" w:hanging="426"/>
              <w:rPr>
                <w:rFonts w:ascii="Tahoma" w:hAnsi="Tahoma" w:cs="Tahoma"/>
                <w:b/>
                <w:i/>
                <w:sz w:val="21"/>
                <w:szCs w:val="21"/>
                <w:lang w:eastAsia="en-GB"/>
              </w:rPr>
            </w:pPr>
          </w:p>
        </w:tc>
      </w:tr>
      <w:tr w:rsidR="002D7696" w:rsidRPr="001768B3" w14:paraId="17E7EB44" w14:textId="77777777" w:rsidTr="002D7696">
        <w:tc>
          <w:tcPr>
            <w:tcW w:w="4644" w:type="dxa"/>
            <w:shd w:val="clear" w:color="auto" w:fill="auto"/>
          </w:tcPr>
          <w:p w14:paraId="426518B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Jogerősen elítélték-e a</w:t>
            </w:r>
            <w:r w:rsidRPr="001768B3">
              <w:rPr>
                <w:rFonts w:ascii="Tahoma" w:hAnsi="Tahoma" w:cs="Tahoma"/>
                <w:sz w:val="21"/>
                <w:szCs w:val="21"/>
                <w:lang w:eastAsia="en-GB"/>
              </w:rPr>
              <w:t xml:space="preserve"> </w:t>
            </w:r>
            <w:r w:rsidRPr="001768B3">
              <w:rPr>
                <w:rFonts w:ascii="Tahoma" w:hAnsi="Tahoma" w:cs="Tahoma"/>
                <w:b/>
                <w:sz w:val="21"/>
                <w:szCs w:val="21"/>
                <w:lang w:eastAsia="en-GB"/>
              </w:rPr>
              <w:t>gazdasági szereplőt</w:t>
            </w:r>
            <w:r w:rsidRPr="001768B3">
              <w:rPr>
                <w:rFonts w:ascii="Tahoma" w:hAnsi="Tahoma" w:cs="Tahoma"/>
                <w:sz w:val="21"/>
                <w:szCs w:val="21"/>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3B7113F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7C16F5F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 (internetcím, a kibocsátó hatóság vagy testület, a dokumentáció pontos hivatkozási adatai):</w:t>
            </w:r>
            <w:r w:rsidRPr="001768B3">
              <w:rPr>
                <w:rFonts w:ascii="Tahoma" w:hAnsi="Tahoma" w:cs="Tahoma"/>
                <w:sz w:val="21"/>
                <w:szCs w:val="21"/>
                <w:lang w:eastAsia="en-GB"/>
              </w:rPr>
              <w:br/>
            </w:r>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32"/>
            </w:r>
          </w:p>
        </w:tc>
      </w:tr>
      <w:tr w:rsidR="002D7696" w:rsidRPr="001768B3" w14:paraId="530BB874" w14:textId="77777777" w:rsidTr="002D7696">
        <w:tc>
          <w:tcPr>
            <w:tcW w:w="4644" w:type="dxa"/>
            <w:shd w:val="clear" w:color="auto" w:fill="auto"/>
          </w:tcPr>
          <w:p w14:paraId="3739490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w:t>
            </w:r>
            <w:r w:rsidRPr="001768B3">
              <w:rPr>
                <w:rFonts w:ascii="Tahoma" w:hAnsi="Tahoma" w:cs="Tahoma"/>
                <w:sz w:val="21"/>
                <w:szCs w:val="21"/>
                <w:vertAlign w:val="superscript"/>
                <w:lang w:eastAsia="en-GB"/>
              </w:rPr>
              <w:footnoteReference w:id="33"/>
            </w:r>
            <w:r w:rsidRPr="001768B3">
              <w:rPr>
                <w:rFonts w:ascii="Tahoma" w:hAnsi="Tahoma" w:cs="Tahoma"/>
                <w:sz w:val="21"/>
                <w:szCs w:val="21"/>
                <w:lang w:eastAsia="en-GB"/>
              </w:rPr>
              <w:t xml:space="preserve"> adja meg a következő információkat:</w:t>
            </w:r>
          </w:p>
          <w:p w14:paraId="2BB3434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Elítélés dátuma, adja meg, hogy az 1–6. pontok közül melyik érintett, valamint az ítélet okát (okait),</w:t>
            </w:r>
          </w:p>
          <w:p w14:paraId="1729857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b) Határozza meg az elítélt személyét [ ];</w:t>
            </w:r>
          </w:p>
          <w:p w14:paraId="2EF1EB5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c) Amennyiben az ítélet közvetlenül megállapítja:</w:t>
            </w:r>
          </w:p>
        </w:tc>
        <w:tc>
          <w:tcPr>
            <w:tcW w:w="4645" w:type="dxa"/>
            <w:shd w:val="clear" w:color="auto" w:fill="auto"/>
          </w:tcPr>
          <w:p w14:paraId="11DD480A"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Dátum:[   ], pont(ok): [   ], ok(ok):[   ]</w:t>
            </w:r>
            <w:r w:rsidRPr="001768B3">
              <w:rPr>
                <w:rFonts w:ascii="Tahoma" w:hAnsi="Tahoma" w:cs="Tahoma"/>
                <w:i/>
                <w:sz w:val="21"/>
                <w:szCs w:val="21"/>
                <w:vertAlign w:val="superscript"/>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7121514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p>
          <w:p w14:paraId="263883C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A kizárási időszak hossza [……] és az érintett pont(ok) [   ]</w:t>
            </w:r>
          </w:p>
          <w:p w14:paraId="6124924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Ha a vonatkozó információ elektronikusan elérhető, kérjük, adja meg a következő információkat: (internetcím, a kibocsátó hatóság vagy testület, a dokumentáció </w:t>
            </w:r>
            <w:r w:rsidRPr="001768B3">
              <w:rPr>
                <w:rFonts w:ascii="Tahoma" w:hAnsi="Tahoma" w:cs="Tahoma"/>
                <w:i/>
                <w:sz w:val="21"/>
                <w:szCs w:val="21"/>
                <w:lang w:eastAsia="en-GB"/>
              </w:rPr>
              <w:lastRenderedPageBreak/>
              <w:t>pontos hivatkozási adatai): [……][……][……][……]</w:t>
            </w:r>
            <w:r w:rsidRPr="001768B3">
              <w:rPr>
                <w:rFonts w:ascii="Tahoma" w:hAnsi="Tahoma" w:cs="Tahoma"/>
                <w:i/>
                <w:sz w:val="21"/>
                <w:szCs w:val="21"/>
                <w:vertAlign w:val="superscript"/>
                <w:lang w:eastAsia="en-GB"/>
              </w:rPr>
              <w:footnoteReference w:id="34"/>
            </w:r>
          </w:p>
        </w:tc>
      </w:tr>
      <w:tr w:rsidR="002D7696" w:rsidRPr="001768B3" w14:paraId="02AA311E" w14:textId="77777777" w:rsidTr="002D7696">
        <w:tc>
          <w:tcPr>
            <w:tcW w:w="4644" w:type="dxa"/>
            <w:shd w:val="clear" w:color="auto" w:fill="auto"/>
          </w:tcPr>
          <w:p w14:paraId="03B0291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Ítéletek esetén hozott-e a gazdasági szereplő olyan intézkedéseket, amelyek a releváns kizárási okok ellenére igazolják megbízhatóságát</w:t>
            </w:r>
            <w:r w:rsidRPr="001768B3">
              <w:rPr>
                <w:rFonts w:ascii="Tahoma" w:hAnsi="Tahoma" w:cs="Tahoma"/>
                <w:sz w:val="21"/>
                <w:szCs w:val="21"/>
                <w:vertAlign w:val="superscript"/>
                <w:lang w:eastAsia="en-GB"/>
              </w:rPr>
              <w:footnoteReference w:id="35"/>
            </w:r>
            <w:r w:rsidRPr="001768B3">
              <w:rPr>
                <w:rFonts w:ascii="Tahoma" w:hAnsi="Tahoma" w:cs="Tahoma"/>
                <w:sz w:val="21"/>
                <w:szCs w:val="21"/>
                <w:lang w:eastAsia="en-GB"/>
              </w:rPr>
              <w:t xml:space="preserve"> (</w:t>
            </w:r>
            <w:r w:rsidRPr="001768B3">
              <w:rPr>
                <w:rFonts w:ascii="Tahoma" w:hAnsi="Tahoma" w:cs="Tahoma"/>
                <w:sz w:val="21"/>
                <w:szCs w:val="21"/>
                <w:lang w:eastAsia="hu-HU"/>
              </w:rPr>
              <w:t>Öntisztázás)</w:t>
            </w:r>
            <w:r w:rsidRPr="001768B3">
              <w:rPr>
                <w:rFonts w:ascii="Tahoma" w:hAnsi="Tahoma" w:cs="Tahoma"/>
                <w:sz w:val="21"/>
                <w:szCs w:val="21"/>
                <w:lang w:eastAsia="en-GB"/>
              </w:rPr>
              <w:t>?</w:t>
            </w:r>
          </w:p>
        </w:tc>
        <w:tc>
          <w:tcPr>
            <w:tcW w:w="4645" w:type="dxa"/>
            <w:shd w:val="clear" w:color="auto" w:fill="auto"/>
          </w:tcPr>
          <w:p w14:paraId="1825F16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 Igen [] Nem </w:t>
            </w:r>
          </w:p>
        </w:tc>
      </w:tr>
      <w:tr w:rsidR="002D7696" w:rsidRPr="001768B3" w14:paraId="264A92FF" w14:textId="77777777" w:rsidTr="002D7696">
        <w:tc>
          <w:tcPr>
            <w:tcW w:w="4644" w:type="dxa"/>
            <w:shd w:val="clear" w:color="auto" w:fill="auto"/>
          </w:tcPr>
          <w:p w14:paraId="562B10AE"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w:t>
            </w:r>
            <w:r w:rsidRPr="001768B3">
              <w:rPr>
                <w:rFonts w:ascii="Tahoma" w:hAnsi="Tahoma" w:cs="Tahoma"/>
                <w:sz w:val="21"/>
                <w:szCs w:val="21"/>
                <w:vertAlign w:val="superscript"/>
                <w:lang w:eastAsia="en-GB"/>
              </w:rPr>
              <w:footnoteReference w:id="36"/>
            </w:r>
            <w:r w:rsidRPr="001768B3">
              <w:rPr>
                <w:rFonts w:ascii="Tahoma" w:hAnsi="Tahoma" w:cs="Tahoma"/>
                <w:sz w:val="21"/>
                <w:szCs w:val="21"/>
                <w:lang w:eastAsia="en-GB"/>
              </w:rPr>
              <w:t>:</w:t>
            </w:r>
          </w:p>
        </w:tc>
        <w:tc>
          <w:tcPr>
            <w:tcW w:w="4645" w:type="dxa"/>
            <w:shd w:val="clear" w:color="auto" w:fill="auto"/>
          </w:tcPr>
          <w:p w14:paraId="4D2BD9A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15F60F9D" w14:textId="77777777" w:rsidR="002D7696" w:rsidRPr="001768B3" w:rsidRDefault="002D7696" w:rsidP="002D7696">
      <w:pPr>
        <w:ind w:left="426" w:hanging="426"/>
        <w:rPr>
          <w:rFonts w:ascii="Tahoma" w:hAnsi="Tahoma" w:cs="Tahoma"/>
          <w:i/>
          <w:sz w:val="21"/>
          <w:szCs w:val="21"/>
          <w:lang w:eastAsia="en-GB"/>
        </w:rPr>
      </w:pPr>
    </w:p>
    <w:p w14:paraId="1BC1BEBF"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4"/>
        <w:gridCol w:w="2256"/>
        <w:gridCol w:w="2526"/>
      </w:tblGrid>
      <w:tr w:rsidR="002D7696" w:rsidRPr="001768B3" w14:paraId="4E0D05DF" w14:textId="77777777" w:rsidTr="002D7696">
        <w:tc>
          <w:tcPr>
            <w:tcW w:w="4644" w:type="dxa"/>
            <w:shd w:val="clear" w:color="auto" w:fill="auto"/>
          </w:tcPr>
          <w:p w14:paraId="72BF6E84"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Adó vagy társadalombiztosítási járulék fizetése:</w:t>
            </w:r>
          </w:p>
        </w:tc>
        <w:tc>
          <w:tcPr>
            <w:tcW w:w="4645" w:type="dxa"/>
            <w:gridSpan w:val="2"/>
            <w:shd w:val="clear" w:color="auto" w:fill="auto"/>
          </w:tcPr>
          <w:p w14:paraId="34FFA295"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5FB75DC4" w14:textId="77777777" w:rsidTr="002D7696">
        <w:tc>
          <w:tcPr>
            <w:tcW w:w="4644" w:type="dxa"/>
            <w:shd w:val="clear" w:color="auto" w:fill="auto"/>
          </w:tcPr>
          <w:p w14:paraId="64A70A6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Teljesítette-e a gazdasági szereplő összes </w:t>
            </w:r>
            <w:r w:rsidRPr="001768B3">
              <w:rPr>
                <w:rFonts w:ascii="Tahoma" w:hAnsi="Tahoma" w:cs="Tahoma"/>
                <w:b/>
                <w:sz w:val="21"/>
                <w:szCs w:val="21"/>
                <w:lang w:eastAsia="en-GB"/>
              </w:rPr>
              <w:t>kötelezettségét az adók és társadalombiztosítási járulékok megfizetése tekintetében</w:t>
            </w:r>
            <w:r w:rsidRPr="001768B3">
              <w:rPr>
                <w:rFonts w:ascii="Tahoma" w:hAnsi="Tahoma" w:cs="Tahoma"/>
                <w:sz w:val="21"/>
                <w:szCs w:val="21"/>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774651A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2D7696" w:rsidRPr="001768B3" w14:paraId="0E0AB052" w14:textId="77777777" w:rsidTr="002D7696">
        <w:trPr>
          <w:trHeight w:val="470"/>
        </w:trPr>
        <w:tc>
          <w:tcPr>
            <w:tcW w:w="4644" w:type="dxa"/>
            <w:vMerge w:val="restart"/>
            <w:shd w:val="clear" w:color="auto" w:fill="auto"/>
          </w:tcPr>
          <w:p w14:paraId="189509D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b/>
                <w:sz w:val="21"/>
                <w:szCs w:val="21"/>
                <w:lang w:eastAsia="en-GB"/>
              </w:rPr>
              <w:t>Ha nem</w:t>
            </w:r>
            <w:r w:rsidRPr="001768B3">
              <w:rPr>
                <w:rFonts w:ascii="Tahoma" w:hAnsi="Tahoma" w:cs="Tahoma"/>
                <w:sz w:val="21"/>
                <w:szCs w:val="21"/>
                <w:lang w:eastAsia="en-GB"/>
              </w:rPr>
              <w:t>, akkor kérjük, adja meg a következő információkat:</w:t>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Érintett ország vagy tagállam</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Mi az érintett összeg?</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A kötelezettségszegés megállapításának módja:</w:t>
            </w:r>
            <w:r w:rsidRPr="001768B3">
              <w:rPr>
                <w:rFonts w:ascii="Tahoma" w:hAnsi="Tahoma" w:cs="Tahoma"/>
                <w:sz w:val="21"/>
                <w:szCs w:val="21"/>
                <w:lang w:eastAsia="en-GB"/>
              </w:rPr>
              <w:br/>
              <w:t xml:space="preserve">1) Bírósági vagy közigazgatási </w:t>
            </w:r>
            <w:r w:rsidRPr="001768B3">
              <w:rPr>
                <w:rFonts w:ascii="Tahoma" w:hAnsi="Tahoma" w:cs="Tahoma"/>
                <w:b/>
                <w:sz w:val="21"/>
                <w:szCs w:val="21"/>
                <w:lang w:eastAsia="en-GB"/>
              </w:rPr>
              <w:t>határozat</w:t>
            </w:r>
            <w:r w:rsidRPr="001768B3">
              <w:rPr>
                <w:rFonts w:ascii="Tahoma" w:hAnsi="Tahoma" w:cs="Tahoma"/>
                <w:sz w:val="21"/>
                <w:szCs w:val="21"/>
                <w:lang w:eastAsia="en-GB"/>
              </w:rPr>
              <w:t>:</w:t>
            </w:r>
          </w:p>
          <w:p w14:paraId="28A72438" w14:textId="77777777" w:rsidR="002D7696" w:rsidRPr="001768B3" w:rsidRDefault="002D7696" w:rsidP="002D7696">
            <w:pPr>
              <w:numPr>
                <w:ilvl w:val="0"/>
                <w:numId w:val="17"/>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Ez a határozat jogerős és végrehajtható?</w:t>
            </w:r>
          </w:p>
          <w:p w14:paraId="2F254B24" w14:textId="77777777" w:rsidR="002D7696" w:rsidRPr="001768B3" w:rsidRDefault="002D7696" w:rsidP="002D7696">
            <w:pPr>
              <w:numPr>
                <w:ilvl w:val="0"/>
                <w:numId w:val="19"/>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adja meg az ítélet vagy a határozat dátumát.</w:t>
            </w:r>
          </w:p>
          <w:p w14:paraId="44C072E7" w14:textId="77777777" w:rsidR="002D7696" w:rsidRPr="001768B3" w:rsidRDefault="002D7696" w:rsidP="002D7696">
            <w:pPr>
              <w:numPr>
                <w:ilvl w:val="0"/>
                <w:numId w:val="19"/>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xml:space="preserve">Ítélet esetén, </w:t>
            </w:r>
            <w:r w:rsidRPr="001768B3">
              <w:rPr>
                <w:rFonts w:ascii="Tahoma" w:hAnsi="Tahoma" w:cs="Tahoma"/>
                <w:b/>
                <w:sz w:val="21"/>
                <w:szCs w:val="21"/>
                <w:lang w:eastAsia="en-GB"/>
              </w:rPr>
              <w:t xml:space="preserve">amennyiben erről közvetlenül </w:t>
            </w:r>
            <w:r w:rsidRPr="001768B3">
              <w:rPr>
                <w:rFonts w:ascii="Tahoma" w:hAnsi="Tahoma" w:cs="Tahoma"/>
                <w:b/>
                <w:sz w:val="21"/>
                <w:szCs w:val="21"/>
                <w:u w:val="words"/>
                <w:lang w:eastAsia="en-GB"/>
              </w:rPr>
              <w:t>rendelkezik</w:t>
            </w:r>
            <w:r w:rsidRPr="001768B3">
              <w:rPr>
                <w:rFonts w:ascii="Tahoma" w:hAnsi="Tahoma" w:cs="Tahoma"/>
                <w:sz w:val="21"/>
                <w:szCs w:val="21"/>
                <w:lang w:eastAsia="en-GB"/>
              </w:rPr>
              <w:t xml:space="preserve">, a kizárási </w:t>
            </w:r>
            <w:r w:rsidRPr="001768B3">
              <w:rPr>
                <w:rFonts w:ascii="Tahoma" w:hAnsi="Tahoma" w:cs="Tahoma"/>
                <w:sz w:val="21"/>
                <w:szCs w:val="21"/>
                <w:lang w:eastAsia="en-GB"/>
              </w:rPr>
              <w:lastRenderedPageBreak/>
              <w:t>időtartam hossza:</w:t>
            </w:r>
          </w:p>
          <w:p w14:paraId="2604E50E"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2) </w:t>
            </w:r>
            <w:r w:rsidRPr="001768B3">
              <w:rPr>
                <w:rFonts w:ascii="Tahoma" w:hAnsi="Tahoma" w:cs="Tahoma"/>
                <w:b/>
                <w:sz w:val="21"/>
                <w:szCs w:val="21"/>
                <w:lang w:eastAsia="en-GB"/>
              </w:rPr>
              <w:t>Egyéb mód</w:t>
            </w:r>
            <w:r w:rsidRPr="001768B3">
              <w:rPr>
                <w:rFonts w:ascii="Tahoma" w:hAnsi="Tahoma" w:cs="Tahoma"/>
                <w:sz w:val="21"/>
                <w:szCs w:val="21"/>
                <w:lang w:eastAsia="en-GB"/>
              </w:rPr>
              <w:t>? Kérjük, részletezze:</w:t>
            </w:r>
          </w:p>
          <w:p w14:paraId="24D41B7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782E3B61"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lastRenderedPageBreak/>
              <w:t>Adók</w:t>
            </w:r>
          </w:p>
        </w:tc>
        <w:tc>
          <w:tcPr>
            <w:tcW w:w="2323" w:type="dxa"/>
            <w:shd w:val="clear" w:color="auto" w:fill="auto"/>
          </w:tcPr>
          <w:p w14:paraId="20A8FD50"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Társadalombiztosítási hozzájárulás</w:t>
            </w:r>
          </w:p>
        </w:tc>
      </w:tr>
      <w:tr w:rsidR="002D7696" w:rsidRPr="001768B3" w14:paraId="53079E21" w14:textId="77777777" w:rsidTr="002D7696">
        <w:trPr>
          <w:trHeight w:val="1977"/>
        </w:trPr>
        <w:tc>
          <w:tcPr>
            <w:tcW w:w="4644" w:type="dxa"/>
            <w:vMerge/>
            <w:shd w:val="clear" w:color="auto" w:fill="auto"/>
          </w:tcPr>
          <w:p w14:paraId="4B1AED7D" w14:textId="77777777" w:rsidR="002D7696" w:rsidRPr="001768B3" w:rsidRDefault="002D7696" w:rsidP="002D7696">
            <w:pPr>
              <w:spacing w:before="120" w:after="120"/>
              <w:ind w:left="426" w:hanging="426"/>
              <w:rPr>
                <w:rFonts w:ascii="Tahoma" w:hAnsi="Tahoma" w:cs="Tahoma"/>
                <w:b/>
                <w:sz w:val="21"/>
                <w:szCs w:val="21"/>
                <w:lang w:eastAsia="en-GB"/>
              </w:rPr>
            </w:pPr>
          </w:p>
        </w:tc>
        <w:tc>
          <w:tcPr>
            <w:tcW w:w="2322" w:type="dxa"/>
            <w:shd w:val="clear" w:color="auto" w:fill="auto"/>
          </w:tcPr>
          <w:p w14:paraId="6315BAF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c1)</w:t>
            </w:r>
            <w:r w:rsidRPr="001768B3">
              <w:rPr>
                <w:rFonts w:ascii="Tahoma" w:hAnsi="Tahoma" w:cs="Tahoma"/>
                <w:sz w:val="21"/>
                <w:szCs w:val="21"/>
                <w:lang w:eastAsia="en-GB"/>
              </w:rPr>
              <w:t xml:space="preserve"> [] Igen [] Nem</w:t>
            </w:r>
          </w:p>
          <w:p w14:paraId="53B348F0" w14:textId="77777777" w:rsidR="002D7696" w:rsidRPr="001768B3" w:rsidRDefault="002D7696" w:rsidP="002D7696">
            <w:pPr>
              <w:numPr>
                <w:ilvl w:val="0"/>
                <w:numId w:val="16"/>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Igen [] Nem</w:t>
            </w:r>
          </w:p>
          <w:p w14:paraId="2001EE8A"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p>
          <w:p w14:paraId="0528E553"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p>
          <w:p w14:paraId="0CF255AE"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c2)</w:t>
            </w:r>
            <w:r w:rsidRPr="001768B3">
              <w:rPr>
                <w:rFonts w:ascii="Tahoma" w:hAnsi="Tahoma" w:cs="Tahoma"/>
                <w:sz w:val="21"/>
                <w:szCs w:val="21"/>
                <w:lang w:eastAsia="en-GB"/>
              </w:rPr>
              <w:t xml:space="preserve"> [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 [……]</w:t>
            </w:r>
          </w:p>
        </w:tc>
        <w:tc>
          <w:tcPr>
            <w:tcW w:w="2323" w:type="dxa"/>
            <w:shd w:val="clear" w:color="auto" w:fill="auto"/>
          </w:tcPr>
          <w:p w14:paraId="47CDB45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c1)</w:t>
            </w:r>
            <w:r w:rsidRPr="001768B3">
              <w:rPr>
                <w:rFonts w:ascii="Tahoma" w:hAnsi="Tahoma" w:cs="Tahoma"/>
                <w:sz w:val="21"/>
                <w:szCs w:val="21"/>
                <w:lang w:eastAsia="en-GB"/>
              </w:rPr>
              <w:t xml:space="preserve"> [] Igen [] Nem</w:t>
            </w:r>
          </w:p>
          <w:p w14:paraId="398CA6C1"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Igen [] Nem</w:t>
            </w:r>
          </w:p>
          <w:p w14:paraId="63E60D95"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p>
          <w:p w14:paraId="0BA3F44F"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p>
          <w:p w14:paraId="2BE032B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c2)</w:t>
            </w:r>
            <w:r w:rsidRPr="001768B3">
              <w:rPr>
                <w:rFonts w:ascii="Tahoma" w:hAnsi="Tahoma" w:cs="Tahoma"/>
                <w:sz w:val="21"/>
                <w:szCs w:val="21"/>
                <w:lang w:eastAsia="en-GB"/>
              </w:rPr>
              <w:t xml:space="preserve"> [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 [……]</w:t>
            </w:r>
          </w:p>
        </w:tc>
      </w:tr>
      <w:tr w:rsidR="002D7696" w:rsidRPr="001768B3" w14:paraId="2DC3B1F6" w14:textId="77777777" w:rsidTr="002D7696">
        <w:tc>
          <w:tcPr>
            <w:tcW w:w="4644" w:type="dxa"/>
            <w:shd w:val="clear" w:color="auto" w:fill="auto"/>
          </w:tcPr>
          <w:p w14:paraId="664A4289"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49E766D9" w14:textId="77777777" w:rsidR="002D7696" w:rsidRPr="001768B3" w:rsidRDefault="002D7696" w:rsidP="002D7696">
            <w:pPr>
              <w:spacing w:before="120" w:after="120"/>
              <w:ind w:left="426" w:hanging="426"/>
              <w:rPr>
                <w:rFonts w:ascii="Tahoma" w:hAnsi="Tahoma" w:cs="Tahoma"/>
                <w:i/>
                <w:sz w:val="21"/>
                <w:szCs w:val="21"/>
                <w:vertAlign w:val="superscript"/>
                <w:lang w:eastAsia="en-GB"/>
              </w:rPr>
            </w:pPr>
            <w:r w:rsidRPr="001768B3">
              <w:rPr>
                <w:rFonts w:ascii="Tahoma" w:hAnsi="Tahoma" w:cs="Tahoma"/>
                <w:i/>
                <w:sz w:val="21"/>
                <w:szCs w:val="21"/>
                <w:lang w:eastAsia="en-GB"/>
              </w:rPr>
              <w:t>(internetcím, a kibocsátó hatóság vagy testület, a dokumentáció pontos hivatkozási adatai):</w:t>
            </w:r>
            <w:r w:rsidRPr="001768B3">
              <w:rPr>
                <w:rFonts w:ascii="Tahoma" w:hAnsi="Tahoma" w:cs="Tahoma"/>
                <w:i/>
                <w:sz w:val="21"/>
                <w:szCs w:val="21"/>
                <w:vertAlign w:val="superscript"/>
                <w:lang w:eastAsia="en-GB"/>
              </w:rPr>
              <w:t xml:space="preserve"> </w:t>
            </w:r>
            <w:r w:rsidRPr="001768B3">
              <w:rPr>
                <w:rFonts w:ascii="Tahoma" w:hAnsi="Tahoma" w:cs="Tahoma"/>
                <w:i/>
                <w:sz w:val="21"/>
                <w:szCs w:val="21"/>
                <w:vertAlign w:val="superscript"/>
                <w:lang w:eastAsia="en-GB"/>
              </w:rPr>
              <w:footnoteReference w:id="37"/>
            </w:r>
          </w:p>
          <w:p w14:paraId="4D616DF2"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w:t>
            </w:r>
          </w:p>
        </w:tc>
      </w:tr>
    </w:tbl>
    <w:p w14:paraId="478EE410" w14:textId="77777777" w:rsidR="002D7696" w:rsidRPr="001768B3" w:rsidRDefault="002D7696" w:rsidP="002D7696">
      <w:pPr>
        <w:ind w:left="426" w:hanging="426"/>
        <w:rPr>
          <w:rFonts w:ascii="Tahoma" w:hAnsi="Tahoma" w:cs="Tahoma"/>
          <w:sz w:val="21"/>
          <w:szCs w:val="21"/>
          <w:lang w:eastAsia="en-GB"/>
        </w:rPr>
      </w:pPr>
    </w:p>
    <w:p w14:paraId="4FD00E68"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FIZETÉSKÉPTELENSÉGGEL, ÖSSZEFÉRHETETLENSÉGGEL VAGY SZAKMAI KÖTELESSÉGSZEGÉSSEL KAPCSOLATOS OKOK</w:t>
      </w:r>
      <w:r w:rsidRPr="001768B3">
        <w:rPr>
          <w:rFonts w:ascii="Tahoma" w:hAnsi="Tahoma" w:cs="Tahoma"/>
          <w:b/>
          <w:i/>
          <w:smallCaps/>
          <w:sz w:val="21"/>
          <w:szCs w:val="21"/>
          <w:vertAlign w:val="superscript"/>
          <w:lang w:eastAsia="en-GB"/>
        </w:rPr>
        <w:footnoteReference w:id="38"/>
      </w:r>
    </w:p>
    <w:p w14:paraId="7BC58864"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1768B3" w14:paraId="21848715" w14:textId="77777777" w:rsidTr="002D7696">
        <w:tc>
          <w:tcPr>
            <w:tcW w:w="4644" w:type="dxa"/>
            <w:shd w:val="clear" w:color="auto" w:fill="auto"/>
          </w:tcPr>
          <w:p w14:paraId="640E51A6"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Esetleges fizetésképtelenség, összeférhetetlenség vagy szakmai kötelességszegés</w:t>
            </w:r>
          </w:p>
        </w:tc>
        <w:tc>
          <w:tcPr>
            <w:tcW w:w="4645" w:type="dxa"/>
            <w:shd w:val="clear" w:color="auto" w:fill="auto"/>
          </w:tcPr>
          <w:p w14:paraId="145F27BF"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2EE9E1DC" w14:textId="77777777" w:rsidTr="002D7696">
        <w:trPr>
          <w:trHeight w:val="406"/>
        </w:trPr>
        <w:tc>
          <w:tcPr>
            <w:tcW w:w="4644" w:type="dxa"/>
            <w:vMerge w:val="restart"/>
            <w:shd w:val="clear" w:color="auto" w:fill="auto"/>
          </w:tcPr>
          <w:p w14:paraId="743EE90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 gazdasági szereplő </w:t>
            </w:r>
            <w:r w:rsidRPr="001768B3">
              <w:rPr>
                <w:rFonts w:ascii="Tahoma" w:hAnsi="Tahoma" w:cs="Tahoma"/>
                <w:b/>
                <w:sz w:val="21"/>
                <w:szCs w:val="21"/>
                <w:lang w:eastAsia="en-GB"/>
              </w:rPr>
              <w:t>tudomása szerint</w:t>
            </w:r>
            <w:r w:rsidRPr="001768B3">
              <w:rPr>
                <w:rFonts w:ascii="Tahoma" w:hAnsi="Tahoma" w:cs="Tahoma"/>
                <w:sz w:val="21"/>
                <w:szCs w:val="21"/>
                <w:lang w:eastAsia="en-GB"/>
              </w:rPr>
              <w:t xml:space="preserve"> megszegte-e </w:t>
            </w:r>
            <w:r w:rsidRPr="001768B3">
              <w:rPr>
                <w:rFonts w:ascii="Tahoma" w:hAnsi="Tahoma" w:cs="Tahoma"/>
                <w:b/>
                <w:sz w:val="21"/>
                <w:szCs w:val="21"/>
                <w:lang w:eastAsia="en-GB"/>
              </w:rPr>
              <w:t>kötelezettségeit</w:t>
            </w:r>
            <w:r w:rsidRPr="001768B3">
              <w:rPr>
                <w:rFonts w:ascii="Tahoma" w:hAnsi="Tahoma" w:cs="Tahoma"/>
                <w:sz w:val="21"/>
                <w:szCs w:val="21"/>
                <w:lang w:eastAsia="en-GB"/>
              </w:rPr>
              <w:t xml:space="preserve"> a </w:t>
            </w:r>
            <w:r w:rsidRPr="001768B3">
              <w:rPr>
                <w:rFonts w:ascii="Tahoma" w:hAnsi="Tahoma" w:cs="Tahoma"/>
                <w:b/>
                <w:sz w:val="21"/>
                <w:szCs w:val="21"/>
                <w:lang w:eastAsia="en-GB"/>
              </w:rPr>
              <w:t>környezetvédelmi, a szociális és a munkajog terén</w:t>
            </w:r>
            <w:r w:rsidRPr="001768B3">
              <w:rPr>
                <w:rFonts w:ascii="Tahoma" w:hAnsi="Tahoma" w:cs="Tahoma"/>
                <w:b/>
                <w:sz w:val="21"/>
                <w:szCs w:val="21"/>
                <w:vertAlign w:val="superscript"/>
                <w:lang w:eastAsia="en-GB"/>
              </w:rPr>
              <w:footnoteReference w:id="39"/>
            </w:r>
            <w:r w:rsidRPr="001768B3">
              <w:rPr>
                <w:rFonts w:ascii="Tahoma" w:hAnsi="Tahoma" w:cs="Tahoma"/>
                <w:b/>
                <w:sz w:val="21"/>
                <w:szCs w:val="21"/>
                <w:lang w:eastAsia="en-GB"/>
              </w:rPr>
              <w:t>?</w:t>
            </w:r>
          </w:p>
        </w:tc>
        <w:tc>
          <w:tcPr>
            <w:tcW w:w="4645" w:type="dxa"/>
            <w:shd w:val="clear" w:color="auto" w:fill="auto"/>
          </w:tcPr>
          <w:p w14:paraId="2C7F68F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2D7696" w:rsidRPr="001768B3" w14:paraId="0607CD8D" w14:textId="77777777" w:rsidTr="002D7696">
        <w:trPr>
          <w:trHeight w:val="405"/>
        </w:trPr>
        <w:tc>
          <w:tcPr>
            <w:tcW w:w="4644" w:type="dxa"/>
            <w:vMerge/>
            <w:shd w:val="clear" w:color="auto" w:fill="auto"/>
          </w:tcPr>
          <w:p w14:paraId="5D8A7582" w14:textId="77777777" w:rsidR="002D7696" w:rsidRPr="001768B3" w:rsidRDefault="002D7696" w:rsidP="002D7696">
            <w:pPr>
              <w:spacing w:before="120" w:after="120"/>
              <w:ind w:left="426" w:hanging="426"/>
              <w:rPr>
                <w:rFonts w:ascii="Tahoma" w:hAnsi="Tahoma" w:cs="Tahoma"/>
                <w:sz w:val="21"/>
                <w:szCs w:val="21"/>
                <w:lang w:eastAsia="en-GB"/>
              </w:rPr>
            </w:pPr>
          </w:p>
        </w:tc>
        <w:tc>
          <w:tcPr>
            <w:tcW w:w="4645" w:type="dxa"/>
            <w:shd w:val="clear" w:color="auto" w:fill="auto"/>
          </w:tcPr>
          <w:p w14:paraId="23CAEC1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hozott-e a gazdasági szereplő olyan intézkedéseket, amelyek e kizárási okok ellenére igazolják megbízhatóságát (Öntisztázás)?</w:t>
            </w:r>
          </w:p>
          <w:p w14:paraId="3AD035D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60ADC91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2D7696" w:rsidRPr="001768B3" w14:paraId="1E79EEB6" w14:textId="77777777" w:rsidTr="002D7696">
        <w:tc>
          <w:tcPr>
            <w:tcW w:w="4644" w:type="dxa"/>
            <w:shd w:val="clear" w:color="auto" w:fill="auto"/>
          </w:tcPr>
          <w:p w14:paraId="7465400F"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sz w:val="21"/>
                <w:szCs w:val="21"/>
                <w:lang w:eastAsia="en-GB"/>
              </w:rPr>
              <w:t>A gazdasági szereplő a következő helyzetek bármelyikében van-e:</w:t>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b/>
                <w:sz w:val="21"/>
                <w:szCs w:val="21"/>
                <w:lang w:eastAsia="en-GB"/>
              </w:rPr>
              <w:t xml:space="preserve"> Csődeljárás, </w:t>
            </w:r>
            <w:r w:rsidRPr="001768B3">
              <w:rPr>
                <w:rFonts w:ascii="Tahoma" w:hAnsi="Tahoma" w:cs="Tahoma"/>
                <w:sz w:val="21"/>
                <w:szCs w:val="21"/>
                <w:lang w:eastAsia="en-GB"/>
              </w:rPr>
              <w:t>vagy</w:t>
            </w:r>
            <w:r w:rsidRPr="001768B3">
              <w:rPr>
                <w:rFonts w:ascii="Tahoma" w:hAnsi="Tahoma" w:cs="Tahoma"/>
                <w:sz w:val="21"/>
                <w:szCs w:val="21"/>
                <w:lang w:eastAsia="en-GB"/>
              </w:rPr>
              <w:br/>
            </w:r>
            <w:r w:rsidRPr="001768B3">
              <w:rPr>
                <w:rFonts w:ascii="Tahoma" w:hAnsi="Tahoma" w:cs="Tahoma"/>
                <w:i/>
                <w:sz w:val="21"/>
                <w:szCs w:val="21"/>
                <w:lang w:eastAsia="en-GB"/>
              </w:rPr>
              <w:lastRenderedPageBreak/>
              <w:t>b)</w:t>
            </w:r>
            <w:r w:rsidRPr="001768B3">
              <w:rPr>
                <w:rFonts w:ascii="Tahoma" w:hAnsi="Tahoma" w:cs="Tahoma"/>
                <w:b/>
                <w:sz w:val="21"/>
                <w:szCs w:val="21"/>
                <w:lang w:eastAsia="en-GB"/>
              </w:rPr>
              <w:t xml:space="preserve"> Fizetésképtelenségi eljárás</w:t>
            </w:r>
            <w:r w:rsidRPr="001768B3">
              <w:rPr>
                <w:rFonts w:ascii="Tahoma" w:hAnsi="Tahoma" w:cs="Tahoma"/>
                <w:sz w:val="21"/>
                <w:szCs w:val="21"/>
                <w:lang w:eastAsia="en-GB"/>
              </w:rPr>
              <w:t xml:space="preserve"> vagy felszámolási eljárás alatt áll, vagy</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w:t>
            </w:r>
            <w:r w:rsidRPr="001768B3">
              <w:rPr>
                <w:rFonts w:ascii="Tahoma" w:hAnsi="Tahoma" w:cs="Tahoma"/>
                <w:b/>
                <w:sz w:val="21"/>
                <w:szCs w:val="21"/>
                <w:lang w:eastAsia="en-GB"/>
              </w:rPr>
              <w:t>Hitelezőkkel csődegyezséget kötött</w:t>
            </w:r>
            <w:r w:rsidRPr="001768B3">
              <w:rPr>
                <w:rFonts w:ascii="Tahoma" w:hAnsi="Tahoma" w:cs="Tahoma"/>
                <w:sz w:val="21"/>
                <w:szCs w:val="21"/>
                <w:lang w:eastAsia="en-GB"/>
              </w:rPr>
              <w:t>, vagy</w:t>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A nemzeti törvények és rendeletek szerinti hasonló eljárás következtében bármely hasonló helyzetben van</w:t>
            </w:r>
            <w:r w:rsidRPr="001768B3">
              <w:rPr>
                <w:rFonts w:ascii="Tahoma" w:hAnsi="Tahoma" w:cs="Tahoma"/>
                <w:sz w:val="21"/>
                <w:szCs w:val="21"/>
                <w:vertAlign w:val="superscript"/>
                <w:lang w:eastAsia="en-GB"/>
              </w:rPr>
              <w:footnoteReference w:id="40"/>
            </w:r>
            <w:r w:rsidRPr="001768B3">
              <w:rPr>
                <w:rFonts w:ascii="Tahoma" w:hAnsi="Tahoma" w:cs="Tahoma"/>
                <w:sz w:val="21"/>
                <w:szCs w:val="21"/>
                <w:lang w:eastAsia="en-GB"/>
              </w:rPr>
              <w:t>, vagy</w:t>
            </w:r>
            <w:r w:rsidRPr="001768B3">
              <w:rPr>
                <w:rFonts w:ascii="Tahoma" w:hAnsi="Tahoma" w:cs="Tahoma"/>
                <w:sz w:val="21"/>
                <w:szCs w:val="21"/>
                <w:lang w:eastAsia="en-GB"/>
              </w:rPr>
              <w:br/>
            </w:r>
            <w:r w:rsidRPr="001768B3">
              <w:rPr>
                <w:rFonts w:ascii="Tahoma" w:hAnsi="Tahoma" w:cs="Tahoma"/>
                <w:i/>
                <w:sz w:val="21"/>
                <w:szCs w:val="21"/>
                <w:lang w:eastAsia="en-GB"/>
              </w:rPr>
              <w:t>e)</w:t>
            </w:r>
            <w:r w:rsidRPr="001768B3">
              <w:rPr>
                <w:rFonts w:ascii="Tahoma" w:hAnsi="Tahoma" w:cs="Tahoma"/>
                <w:sz w:val="21"/>
                <w:szCs w:val="21"/>
                <w:lang w:eastAsia="en-GB"/>
              </w:rPr>
              <w:t xml:space="preserve"> Vagyonát felszámoló vagy bíróság kezeli, vagy</w:t>
            </w:r>
            <w:r w:rsidRPr="001768B3">
              <w:rPr>
                <w:rFonts w:ascii="Tahoma" w:hAnsi="Tahoma" w:cs="Tahoma"/>
                <w:sz w:val="21"/>
                <w:szCs w:val="21"/>
                <w:lang w:eastAsia="en-GB"/>
              </w:rPr>
              <w:br/>
            </w:r>
            <w:r w:rsidRPr="001768B3">
              <w:rPr>
                <w:rFonts w:ascii="Tahoma" w:hAnsi="Tahoma" w:cs="Tahoma"/>
                <w:i/>
                <w:sz w:val="21"/>
                <w:szCs w:val="21"/>
                <w:lang w:eastAsia="en-GB"/>
              </w:rPr>
              <w:t>f)</w:t>
            </w:r>
            <w:r w:rsidRPr="001768B3">
              <w:rPr>
                <w:rFonts w:ascii="Tahoma" w:hAnsi="Tahoma" w:cs="Tahoma"/>
                <w:sz w:val="21"/>
                <w:szCs w:val="21"/>
                <w:lang w:eastAsia="en-GB"/>
              </w:rPr>
              <w:t xml:space="preserve"> Üzleti tevékenységét felfüggesztette?</w:t>
            </w:r>
            <w:r w:rsidRPr="001768B3">
              <w:rPr>
                <w:rFonts w:ascii="Tahoma" w:hAnsi="Tahoma" w:cs="Tahoma"/>
                <w:sz w:val="21"/>
                <w:szCs w:val="21"/>
                <w:lang w:eastAsia="en-GB"/>
              </w:rPr>
              <w:br/>
            </w:r>
            <w:r w:rsidRPr="001768B3">
              <w:rPr>
                <w:rFonts w:ascii="Tahoma" w:hAnsi="Tahoma" w:cs="Tahoma"/>
                <w:b/>
                <w:sz w:val="21"/>
                <w:szCs w:val="21"/>
                <w:lang w:eastAsia="en-GB"/>
              </w:rPr>
              <w:t>Ha igen:</w:t>
            </w:r>
          </w:p>
          <w:p w14:paraId="6B57753C"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részletezze:</w:t>
            </w:r>
          </w:p>
          <w:p w14:paraId="15396D52"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ismertesse az okokat, amelyek miatt mégis képes lesz az alkalmazandó nemzeti szabályokat és üzletfolytonossági intézkedéseket figyelembe véve a szerződés teljesítésére</w:t>
            </w:r>
            <w:r w:rsidRPr="001768B3">
              <w:rPr>
                <w:rFonts w:ascii="Tahoma" w:hAnsi="Tahoma" w:cs="Tahoma"/>
                <w:sz w:val="21"/>
                <w:szCs w:val="21"/>
                <w:vertAlign w:val="superscript"/>
                <w:lang w:eastAsia="en-GB"/>
              </w:rPr>
              <w:footnoteReference w:id="41"/>
            </w:r>
            <w:r w:rsidRPr="001768B3">
              <w:rPr>
                <w:rFonts w:ascii="Tahoma" w:hAnsi="Tahoma" w:cs="Tahoma"/>
                <w:sz w:val="21"/>
                <w:szCs w:val="21"/>
                <w:lang w:eastAsia="en-GB"/>
              </w:rPr>
              <w:t>.</w:t>
            </w:r>
          </w:p>
          <w:p w14:paraId="57239344" w14:textId="77777777" w:rsidR="002D7696" w:rsidRPr="001768B3" w:rsidRDefault="002D7696" w:rsidP="002D7696">
            <w:pPr>
              <w:spacing w:before="120" w:after="120"/>
              <w:ind w:left="426" w:hanging="426"/>
              <w:rPr>
                <w:rFonts w:ascii="Tahoma" w:hAnsi="Tahoma" w:cs="Tahoma"/>
                <w:i/>
                <w:sz w:val="21"/>
                <w:szCs w:val="21"/>
                <w:lang w:eastAsia="en-GB"/>
              </w:rPr>
            </w:pPr>
          </w:p>
          <w:p w14:paraId="0AD5858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3C7130A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lastRenderedPageBreak/>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5D63C2D1"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p>
          <w:p w14:paraId="5735B174"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41E58DB3"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(internetcím, a kibocsátó hatóság vagy testület, a dokumentáció pontos hivatkozási adatai): [……][……][……]</w:t>
            </w:r>
          </w:p>
        </w:tc>
      </w:tr>
      <w:tr w:rsidR="002D7696" w:rsidRPr="001768B3" w14:paraId="163890A2" w14:textId="77777777" w:rsidTr="002D7696">
        <w:trPr>
          <w:trHeight w:val="303"/>
        </w:trPr>
        <w:tc>
          <w:tcPr>
            <w:tcW w:w="4644" w:type="dxa"/>
            <w:vMerge w:val="restart"/>
            <w:shd w:val="clear" w:color="auto" w:fill="auto"/>
          </w:tcPr>
          <w:p w14:paraId="46C7780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 xml:space="preserve">Elkövetett-e a gazdasági szereplő </w:t>
            </w:r>
            <w:r w:rsidRPr="001768B3">
              <w:rPr>
                <w:rFonts w:ascii="Tahoma" w:hAnsi="Tahoma" w:cs="Tahoma"/>
                <w:b/>
                <w:sz w:val="21"/>
                <w:szCs w:val="21"/>
                <w:lang w:eastAsia="en-GB"/>
              </w:rPr>
              <w:t>súlyos szakmai kötelességszegést</w:t>
            </w:r>
            <w:r w:rsidRPr="001768B3">
              <w:rPr>
                <w:rFonts w:ascii="Tahoma" w:hAnsi="Tahoma" w:cs="Tahoma"/>
                <w:b/>
                <w:sz w:val="21"/>
                <w:szCs w:val="21"/>
                <w:vertAlign w:val="superscript"/>
                <w:lang w:eastAsia="en-GB"/>
              </w:rPr>
              <w:footnoteReference w:id="42"/>
            </w:r>
            <w:r w:rsidRPr="001768B3">
              <w:rPr>
                <w:rFonts w:ascii="Tahoma" w:hAnsi="Tahoma" w:cs="Tahoma"/>
                <w:sz w:val="21"/>
                <w:szCs w:val="21"/>
                <w:lang w:eastAsia="en-GB"/>
              </w:rPr>
              <w:t>?</w:t>
            </w:r>
          </w:p>
          <w:p w14:paraId="6D55BD4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Ha igen, kérjük, részletezze:</w:t>
            </w:r>
          </w:p>
        </w:tc>
        <w:tc>
          <w:tcPr>
            <w:tcW w:w="4645" w:type="dxa"/>
            <w:shd w:val="clear" w:color="auto" w:fill="auto"/>
          </w:tcPr>
          <w:p w14:paraId="0D4B20DE"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2D7696" w:rsidRPr="001768B3" w14:paraId="06E93FED" w14:textId="77777777" w:rsidTr="002D7696">
        <w:trPr>
          <w:trHeight w:val="303"/>
        </w:trPr>
        <w:tc>
          <w:tcPr>
            <w:tcW w:w="4644" w:type="dxa"/>
            <w:vMerge/>
            <w:shd w:val="clear" w:color="auto" w:fill="auto"/>
          </w:tcPr>
          <w:p w14:paraId="1311623C" w14:textId="77777777" w:rsidR="002D7696" w:rsidRPr="001768B3" w:rsidRDefault="002D7696" w:rsidP="002D7696">
            <w:pPr>
              <w:spacing w:before="120" w:after="120"/>
              <w:ind w:left="426" w:hanging="426"/>
              <w:rPr>
                <w:rFonts w:ascii="Tahoma" w:hAnsi="Tahoma" w:cs="Tahoma"/>
                <w:sz w:val="21"/>
                <w:szCs w:val="21"/>
                <w:lang w:eastAsia="en-GB"/>
              </w:rPr>
            </w:pPr>
          </w:p>
        </w:tc>
        <w:tc>
          <w:tcPr>
            <w:tcW w:w="4645" w:type="dxa"/>
            <w:shd w:val="clear" w:color="auto" w:fill="auto"/>
          </w:tcPr>
          <w:p w14:paraId="1CF240E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14B1DFF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2D7696" w:rsidRPr="001768B3" w14:paraId="66D3ACC4" w14:textId="77777777" w:rsidTr="002D7696">
        <w:trPr>
          <w:trHeight w:val="515"/>
        </w:trPr>
        <w:tc>
          <w:tcPr>
            <w:tcW w:w="4644" w:type="dxa"/>
            <w:vMerge w:val="restart"/>
            <w:shd w:val="clear" w:color="auto" w:fill="auto"/>
          </w:tcPr>
          <w:p w14:paraId="3D4627F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Kötött-e a gazdasági szereplő</w:t>
            </w:r>
            <w:r w:rsidRPr="001768B3">
              <w:rPr>
                <w:rFonts w:ascii="Tahoma" w:hAnsi="Tahoma" w:cs="Tahoma"/>
                <w:sz w:val="21"/>
                <w:szCs w:val="21"/>
                <w:lang w:eastAsia="en-GB"/>
              </w:rPr>
              <w:t xml:space="preserve"> </w:t>
            </w:r>
            <w:r w:rsidRPr="001768B3">
              <w:rPr>
                <w:rFonts w:ascii="Tahoma" w:hAnsi="Tahoma" w:cs="Tahoma"/>
                <w:b/>
                <w:sz w:val="21"/>
                <w:szCs w:val="21"/>
                <w:lang w:eastAsia="en-GB"/>
              </w:rPr>
              <w:t>a verseny torzítását célzó</w:t>
            </w:r>
            <w:r w:rsidRPr="001768B3">
              <w:rPr>
                <w:rFonts w:ascii="Tahoma" w:hAnsi="Tahoma" w:cs="Tahoma"/>
                <w:sz w:val="21"/>
                <w:szCs w:val="21"/>
                <w:lang w:eastAsia="en-GB"/>
              </w:rPr>
              <w:t xml:space="preserve"> </w:t>
            </w:r>
            <w:r w:rsidRPr="001768B3">
              <w:rPr>
                <w:rFonts w:ascii="Tahoma" w:hAnsi="Tahoma" w:cs="Tahoma"/>
                <w:b/>
                <w:sz w:val="21"/>
                <w:szCs w:val="21"/>
                <w:lang w:eastAsia="en-GB"/>
              </w:rPr>
              <w:t>megállapodást</w:t>
            </w:r>
            <w:r w:rsidRPr="001768B3">
              <w:rPr>
                <w:rFonts w:ascii="Tahoma" w:hAnsi="Tahoma" w:cs="Tahoma"/>
                <w:sz w:val="21"/>
                <w:szCs w:val="21"/>
                <w:lang w:eastAsia="en-GB"/>
              </w:rPr>
              <w:t xml:space="preserve"> más gazdasági szereplőkkel?</w:t>
            </w:r>
          </w:p>
          <w:p w14:paraId="4778D3E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0166FBB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2D7696" w:rsidRPr="001768B3" w14:paraId="3B6EEAF9" w14:textId="77777777" w:rsidTr="002D7696">
        <w:trPr>
          <w:trHeight w:val="514"/>
        </w:trPr>
        <w:tc>
          <w:tcPr>
            <w:tcW w:w="4644" w:type="dxa"/>
            <w:vMerge/>
            <w:shd w:val="clear" w:color="auto" w:fill="auto"/>
          </w:tcPr>
          <w:p w14:paraId="6197BCC2" w14:textId="77777777" w:rsidR="002D7696" w:rsidRPr="001768B3" w:rsidRDefault="002D7696" w:rsidP="002D7696">
            <w:pPr>
              <w:spacing w:before="120" w:after="120"/>
              <w:ind w:left="426" w:hanging="426"/>
              <w:rPr>
                <w:rFonts w:ascii="Tahoma" w:hAnsi="Tahoma" w:cs="Tahoma"/>
                <w:sz w:val="21"/>
                <w:szCs w:val="21"/>
                <w:lang w:eastAsia="hu-HU"/>
              </w:rPr>
            </w:pPr>
          </w:p>
        </w:tc>
        <w:tc>
          <w:tcPr>
            <w:tcW w:w="4645" w:type="dxa"/>
            <w:shd w:val="clear" w:color="auto" w:fill="auto"/>
          </w:tcPr>
          <w:p w14:paraId="153156D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20DC387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xml:space="preserve">, kérjük, ismertesse ezeket </w:t>
            </w:r>
            <w:r w:rsidRPr="001768B3">
              <w:rPr>
                <w:rFonts w:ascii="Tahoma" w:hAnsi="Tahoma" w:cs="Tahoma"/>
                <w:sz w:val="21"/>
                <w:szCs w:val="21"/>
                <w:lang w:eastAsia="en-GB"/>
              </w:rPr>
              <w:lastRenderedPageBreak/>
              <w:t>az intézkedéseket: [……]</w:t>
            </w:r>
          </w:p>
        </w:tc>
      </w:tr>
      <w:tr w:rsidR="002D7696" w:rsidRPr="001768B3" w14:paraId="3775D705" w14:textId="77777777" w:rsidTr="002D7696">
        <w:trPr>
          <w:trHeight w:val="1316"/>
        </w:trPr>
        <w:tc>
          <w:tcPr>
            <w:tcW w:w="4644" w:type="dxa"/>
            <w:shd w:val="clear" w:color="auto" w:fill="auto"/>
          </w:tcPr>
          <w:p w14:paraId="29391FB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hu-HU"/>
              </w:rPr>
              <w:lastRenderedPageBreak/>
              <w:t xml:space="preserve">Van-e tudomása a gazdasági szereplőnek bármilyen </w:t>
            </w:r>
            <w:r w:rsidRPr="001768B3">
              <w:rPr>
                <w:rFonts w:ascii="Tahoma" w:hAnsi="Tahoma" w:cs="Tahoma"/>
                <w:b/>
                <w:sz w:val="21"/>
                <w:szCs w:val="21"/>
                <w:lang w:eastAsia="en-GB"/>
              </w:rPr>
              <w:t>összeférhetetlenségről</w:t>
            </w:r>
            <w:r w:rsidRPr="001768B3">
              <w:rPr>
                <w:rFonts w:ascii="Tahoma" w:hAnsi="Tahoma" w:cs="Tahoma"/>
                <w:b/>
                <w:sz w:val="21"/>
                <w:szCs w:val="21"/>
                <w:vertAlign w:val="superscript"/>
                <w:lang w:eastAsia="en-GB"/>
              </w:rPr>
              <w:footnoteReference w:id="43"/>
            </w:r>
            <w:r w:rsidRPr="001768B3">
              <w:rPr>
                <w:rFonts w:ascii="Tahoma" w:hAnsi="Tahoma" w:cs="Tahoma"/>
                <w:sz w:val="21"/>
                <w:szCs w:val="21"/>
                <w:lang w:eastAsia="en-GB"/>
              </w:rPr>
              <w:t xml:space="preserve"> a közbeszerzési eljárásban való részvételéből fakadóan?</w:t>
            </w:r>
          </w:p>
          <w:p w14:paraId="0F824703" w14:textId="77777777" w:rsidR="002D7696" w:rsidRPr="001768B3" w:rsidRDefault="002D7696" w:rsidP="002D7696">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13EAF2EB"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2D7696" w:rsidRPr="001768B3" w14:paraId="7002C88E" w14:textId="77777777" w:rsidTr="002D7696">
        <w:trPr>
          <w:trHeight w:val="1544"/>
        </w:trPr>
        <w:tc>
          <w:tcPr>
            <w:tcW w:w="4644" w:type="dxa"/>
            <w:shd w:val="clear" w:color="auto" w:fill="auto"/>
          </w:tcPr>
          <w:p w14:paraId="3EC6B6C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 xml:space="preserve">Nyújtott-e a gazdasági szereplő vagy </w:t>
            </w:r>
            <w:r w:rsidRPr="001768B3">
              <w:rPr>
                <w:rFonts w:ascii="Tahoma" w:hAnsi="Tahoma" w:cs="Tahoma"/>
                <w:sz w:val="21"/>
                <w:szCs w:val="21"/>
                <w:lang w:eastAsia="en-GB"/>
              </w:rPr>
              <w:t xml:space="preserve">valamely hozzá kapcsolódó vállalkozás </w:t>
            </w:r>
            <w:r w:rsidRPr="001768B3">
              <w:rPr>
                <w:rFonts w:ascii="Tahoma" w:hAnsi="Tahoma" w:cs="Tahoma"/>
                <w:b/>
                <w:sz w:val="21"/>
                <w:szCs w:val="21"/>
                <w:lang w:eastAsia="en-GB"/>
              </w:rPr>
              <w:t>tanácsadást</w:t>
            </w:r>
            <w:r w:rsidRPr="001768B3">
              <w:rPr>
                <w:rFonts w:ascii="Tahoma" w:hAnsi="Tahoma" w:cs="Tahoma"/>
                <w:sz w:val="21"/>
                <w:szCs w:val="21"/>
                <w:lang w:eastAsia="en-GB"/>
              </w:rPr>
              <w:t xml:space="preserve"> az ajánlatkérő szervnek vagy a közszolgáltató ajánlatkérőnek, vagy </w:t>
            </w:r>
            <w:r w:rsidRPr="001768B3">
              <w:rPr>
                <w:rFonts w:ascii="Tahoma" w:hAnsi="Tahoma" w:cs="Tahoma"/>
                <w:b/>
                <w:sz w:val="21"/>
                <w:szCs w:val="21"/>
                <w:lang w:eastAsia="en-GB"/>
              </w:rPr>
              <w:t>részt vett-e</w:t>
            </w:r>
            <w:r w:rsidRPr="001768B3">
              <w:rPr>
                <w:rFonts w:ascii="Tahoma" w:hAnsi="Tahoma" w:cs="Tahoma"/>
                <w:sz w:val="21"/>
                <w:szCs w:val="21"/>
                <w:lang w:eastAsia="en-GB"/>
              </w:rPr>
              <w:t xml:space="preserve"> más módon a közbeszerzési eljárás </w:t>
            </w:r>
            <w:r w:rsidRPr="001768B3">
              <w:rPr>
                <w:rFonts w:ascii="Tahoma" w:hAnsi="Tahoma" w:cs="Tahoma"/>
                <w:b/>
                <w:sz w:val="21"/>
                <w:szCs w:val="21"/>
                <w:lang w:eastAsia="en-GB"/>
              </w:rPr>
              <w:t>előkészítésében</w:t>
            </w:r>
            <w:r w:rsidRPr="001768B3">
              <w:rPr>
                <w:rFonts w:ascii="Tahoma" w:hAnsi="Tahoma" w:cs="Tahoma"/>
                <w:sz w:val="21"/>
                <w:szCs w:val="21"/>
                <w:lang w:eastAsia="en-GB"/>
              </w:rPr>
              <w:t>?</w:t>
            </w:r>
          </w:p>
          <w:p w14:paraId="685DDF14" w14:textId="77777777" w:rsidR="002D7696" w:rsidRPr="001768B3" w:rsidRDefault="002D7696" w:rsidP="002D7696">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744401B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2D7696" w:rsidRPr="001768B3" w14:paraId="31FA2AED" w14:textId="77777777" w:rsidTr="002D7696">
        <w:trPr>
          <w:trHeight w:val="932"/>
        </w:trPr>
        <w:tc>
          <w:tcPr>
            <w:tcW w:w="4644" w:type="dxa"/>
            <w:vMerge w:val="restart"/>
            <w:shd w:val="clear" w:color="auto" w:fill="auto"/>
          </w:tcPr>
          <w:p w14:paraId="35D4F23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Tapasztalta-e a gazdasági szereplő valamely korábbi közbeszerzési szerződés vagy egy ajánlatkérő szervvel kötött korábbi szerződés vagy korábbi koncessziós szerződés</w:t>
            </w:r>
            <w:r w:rsidRPr="001768B3">
              <w:rPr>
                <w:rFonts w:ascii="Tahoma" w:hAnsi="Tahoma" w:cs="Tahoma"/>
                <w:b/>
                <w:sz w:val="21"/>
                <w:szCs w:val="21"/>
                <w:lang w:eastAsia="en-GB"/>
              </w:rPr>
              <w:t xml:space="preserve"> lejárat előtti megszüntetését</w:t>
            </w:r>
            <w:r w:rsidRPr="001768B3">
              <w:rPr>
                <w:rFonts w:ascii="Tahoma" w:hAnsi="Tahoma" w:cs="Tahoma"/>
                <w:sz w:val="21"/>
                <w:szCs w:val="21"/>
                <w:lang w:eastAsia="en-GB"/>
              </w:rPr>
              <w:t xml:space="preserve"> vagy az említett korábbi szerződéshez kapcsolódó kártérítési követelést vagy egyéb hasonló szankciókat?</w:t>
            </w:r>
          </w:p>
          <w:p w14:paraId="455BE5FE" w14:textId="77777777" w:rsidR="002D7696" w:rsidRPr="001768B3" w:rsidRDefault="002D7696" w:rsidP="002D7696">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719310D8"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2D7696" w:rsidRPr="001768B3" w14:paraId="19BDDCF3" w14:textId="77777777" w:rsidTr="002D7696">
        <w:trPr>
          <w:trHeight w:val="931"/>
        </w:trPr>
        <w:tc>
          <w:tcPr>
            <w:tcW w:w="4644" w:type="dxa"/>
            <w:vMerge/>
            <w:shd w:val="clear" w:color="auto" w:fill="auto"/>
          </w:tcPr>
          <w:p w14:paraId="654D94B2" w14:textId="77777777" w:rsidR="002D7696" w:rsidRPr="001768B3" w:rsidRDefault="002D7696" w:rsidP="002D7696">
            <w:pPr>
              <w:spacing w:before="120" w:after="120"/>
              <w:ind w:left="426" w:hanging="426"/>
              <w:rPr>
                <w:rFonts w:ascii="Tahoma" w:hAnsi="Tahoma" w:cs="Tahoma"/>
                <w:sz w:val="21"/>
                <w:szCs w:val="21"/>
                <w:lang w:eastAsia="en-GB"/>
              </w:rPr>
            </w:pPr>
          </w:p>
        </w:tc>
        <w:tc>
          <w:tcPr>
            <w:tcW w:w="4645" w:type="dxa"/>
            <w:shd w:val="clear" w:color="auto" w:fill="auto"/>
          </w:tcPr>
          <w:p w14:paraId="6C4E5F4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15A944B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2D7696" w:rsidRPr="001768B3" w14:paraId="71C43A46" w14:textId="77777777" w:rsidTr="002D7696">
        <w:tc>
          <w:tcPr>
            <w:tcW w:w="4644" w:type="dxa"/>
            <w:shd w:val="clear" w:color="auto" w:fill="auto"/>
          </w:tcPr>
          <w:p w14:paraId="23D2202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Megerősíti-e a gazdasági szereplő a következőket?</w:t>
            </w:r>
          </w:p>
          <w:p w14:paraId="4F287C1E"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hu-HU"/>
              </w:rPr>
              <w:t xml:space="preserve">A kizárási okok fenn nem állásának, </w:t>
            </w:r>
            <w:r w:rsidRPr="001768B3">
              <w:rPr>
                <w:rFonts w:ascii="Tahoma" w:hAnsi="Tahoma" w:cs="Tahoma"/>
                <w:sz w:val="21"/>
                <w:szCs w:val="21"/>
                <w:lang w:eastAsia="en-GB"/>
              </w:rPr>
              <w:t xml:space="preserve">illetve a kiválasztási kritériumok teljesülésének ellenőrzéséhez szükséges információk szolgáltatása során nem tett </w:t>
            </w:r>
            <w:r w:rsidRPr="001768B3">
              <w:rPr>
                <w:rFonts w:ascii="Tahoma" w:hAnsi="Tahoma" w:cs="Tahoma"/>
                <w:b/>
                <w:sz w:val="21"/>
                <w:szCs w:val="21"/>
                <w:lang w:eastAsia="en-GB"/>
              </w:rPr>
              <w:t>hamis nyilatkozatot</w:t>
            </w:r>
            <w:r w:rsidRPr="001768B3">
              <w:rPr>
                <w:rFonts w:ascii="Tahoma" w:hAnsi="Tahoma" w:cs="Tahoma"/>
                <w:sz w:val="21"/>
                <w:szCs w:val="21"/>
                <w:lang w:eastAsia="en-GB"/>
              </w:rPr>
              <w:t>,</w:t>
            </w:r>
          </w:p>
          <w:p w14:paraId="5F2E5FB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Nem </w:t>
            </w:r>
            <w:r w:rsidRPr="001768B3">
              <w:rPr>
                <w:rFonts w:ascii="Tahoma" w:hAnsi="Tahoma" w:cs="Tahoma"/>
                <w:b/>
                <w:sz w:val="21"/>
                <w:szCs w:val="21"/>
                <w:lang w:eastAsia="en-GB"/>
              </w:rPr>
              <w:t>tartott vissza</w:t>
            </w:r>
            <w:r w:rsidRPr="001768B3">
              <w:rPr>
                <w:rFonts w:ascii="Tahoma" w:hAnsi="Tahoma" w:cs="Tahoma"/>
                <w:sz w:val="21"/>
                <w:szCs w:val="21"/>
                <w:lang w:eastAsia="en-GB"/>
              </w:rPr>
              <w:t xml:space="preserve"> ilyen információt,</w:t>
            </w:r>
          </w:p>
          <w:p w14:paraId="111AE10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Késedelem nélkül be tudta nyújtani az ajánlatkérő szerv vagy a közszolgáltató ajánlatkérő által megkívánt kiegészítő iratokat, és</w:t>
            </w:r>
          </w:p>
          <w:p w14:paraId="4F367798"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Nem kísérelte meg jogtalanul befolyásolni az </w:t>
            </w:r>
            <w:r w:rsidRPr="001768B3">
              <w:rPr>
                <w:rFonts w:ascii="Tahoma" w:hAnsi="Tahoma" w:cs="Tahoma"/>
                <w:sz w:val="21"/>
                <w:szCs w:val="21"/>
                <w:lang w:eastAsia="en-GB"/>
              </w:rPr>
              <w:lastRenderedPageBreak/>
              <w:t>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7796DDB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 Igen [] Nem</w:t>
            </w:r>
          </w:p>
        </w:tc>
      </w:tr>
    </w:tbl>
    <w:p w14:paraId="0FFC8140" w14:textId="77777777" w:rsidR="002D7696" w:rsidRPr="001768B3" w:rsidRDefault="002D7696" w:rsidP="002D7696">
      <w:pPr>
        <w:ind w:left="426" w:hanging="426"/>
        <w:rPr>
          <w:rFonts w:ascii="Tahoma" w:hAnsi="Tahoma" w:cs="Tahoma"/>
          <w:sz w:val="21"/>
          <w:szCs w:val="21"/>
          <w:lang w:eastAsia="en-GB"/>
        </w:rPr>
      </w:pPr>
    </w:p>
    <w:p w14:paraId="64F7246D"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D: </w:t>
      </w:r>
      <w:r w:rsidRPr="001768B3">
        <w:rPr>
          <w:rFonts w:ascii="Tahoma" w:hAnsi="Tahoma" w:cs="Tahoma"/>
          <w:b/>
          <w:i/>
          <w:smallCaps/>
          <w:sz w:val="21"/>
          <w:szCs w:val="21"/>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1768B3" w14:paraId="4B3A8963" w14:textId="77777777" w:rsidTr="002D7696">
        <w:tc>
          <w:tcPr>
            <w:tcW w:w="4644" w:type="dxa"/>
            <w:shd w:val="clear" w:color="auto" w:fill="auto"/>
          </w:tcPr>
          <w:p w14:paraId="783D61E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Tisztán nemzeti kizárási okok</w:t>
            </w:r>
          </w:p>
        </w:tc>
        <w:tc>
          <w:tcPr>
            <w:tcW w:w="4645" w:type="dxa"/>
            <w:shd w:val="clear" w:color="auto" w:fill="auto"/>
          </w:tcPr>
          <w:p w14:paraId="65E2DCB9"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7B6484C6" w14:textId="77777777" w:rsidTr="002D7696">
        <w:tc>
          <w:tcPr>
            <w:tcW w:w="4644" w:type="dxa"/>
            <w:shd w:val="clear" w:color="auto" w:fill="auto"/>
          </w:tcPr>
          <w:p w14:paraId="1FB56F30" w14:textId="5CD8412B" w:rsidR="002D7696"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Vonatkoznak-e a gazdasági szereplőre azok a </w:t>
            </w:r>
            <w:r w:rsidRPr="001768B3">
              <w:rPr>
                <w:rFonts w:ascii="Tahoma" w:hAnsi="Tahoma" w:cs="Tahoma"/>
                <w:b/>
                <w:sz w:val="21"/>
                <w:szCs w:val="21"/>
                <w:lang w:eastAsia="en-GB"/>
              </w:rPr>
              <w:t>tisztán nemzeti kizárási okok</w:t>
            </w:r>
            <w:r w:rsidRPr="001768B3">
              <w:rPr>
                <w:rFonts w:ascii="Tahoma" w:hAnsi="Tahoma" w:cs="Tahoma"/>
                <w:sz w:val="21"/>
                <w:szCs w:val="21"/>
                <w:lang w:eastAsia="en-GB"/>
              </w:rPr>
              <w:t>, amelyeket a vonatkozó hirdetmény vagy a közbeszerzési dokumentumok meghatároznak?</w:t>
            </w:r>
          </w:p>
          <w:p w14:paraId="6F4900CF" w14:textId="0AA7EE15" w:rsidR="001139CB" w:rsidRPr="00406B5F" w:rsidRDefault="00BC5029" w:rsidP="00406B5F">
            <w:pPr>
              <w:spacing w:before="120" w:after="120"/>
              <w:rPr>
                <w:rFonts w:ascii="Tahoma" w:hAnsi="Tahoma" w:cs="Tahoma"/>
                <w:i/>
                <w:sz w:val="21"/>
                <w:szCs w:val="21"/>
                <w:lang w:eastAsia="en-GB"/>
              </w:rPr>
            </w:pPr>
            <w:r w:rsidRPr="00343121">
              <w:rPr>
                <w:rFonts w:ascii="Tahoma" w:hAnsi="Tahoma" w:cs="Tahoma"/>
                <w:i/>
                <w:sz w:val="21"/>
                <w:szCs w:val="21"/>
                <w:lang w:eastAsia="en-GB"/>
              </w:rPr>
              <w:t>Jelen közbeszerzési eljárásban előírt t</w:t>
            </w:r>
            <w:r w:rsidR="001139CB" w:rsidRPr="00343121">
              <w:rPr>
                <w:rFonts w:ascii="Tahoma" w:hAnsi="Tahoma" w:cs="Tahoma"/>
                <w:i/>
                <w:sz w:val="21"/>
                <w:szCs w:val="21"/>
                <w:lang w:eastAsia="en-GB"/>
              </w:rPr>
              <w:t xml:space="preserve">isztán nemzeti kizáró okok: </w:t>
            </w:r>
            <w:r w:rsidRPr="00343121">
              <w:rPr>
                <w:rFonts w:ascii="Tahoma" w:hAnsi="Tahoma" w:cs="Tahoma"/>
                <w:i/>
                <w:sz w:val="21"/>
                <w:szCs w:val="21"/>
                <w:lang w:eastAsia="en-GB"/>
              </w:rPr>
              <w:t>Kbt. 62. § (1) bekezdés a) pont ag) alpontja, illetve e) f) g) k) l) p és q) pont.</w:t>
            </w:r>
          </w:p>
          <w:p w14:paraId="0E773E3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0F9A52D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2E67F46B"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p>
          <w:p w14:paraId="65187433"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(internetcím, a kibocsátó hatóság vagy testület, a dokumentáció pontos hivatkozási adatai):</w:t>
            </w:r>
          </w:p>
          <w:p w14:paraId="762EC5BB"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44"/>
            </w:r>
          </w:p>
        </w:tc>
      </w:tr>
      <w:tr w:rsidR="002D7696" w:rsidRPr="001768B3" w14:paraId="3113B42A" w14:textId="77777777" w:rsidTr="002D7696">
        <w:tc>
          <w:tcPr>
            <w:tcW w:w="4644" w:type="dxa"/>
            <w:shd w:val="clear" w:color="auto" w:fill="auto"/>
          </w:tcPr>
          <w:p w14:paraId="5A46AB38"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Amennyiben a tisztán nemzeti kizárási okok fennállnak</w:t>
            </w:r>
            <w:r w:rsidRPr="001768B3">
              <w:rPr>
                <w:rFonts w:ascii="Tahoma" w:hAnsi="Tahoma" w:cs="Tahoma"/>
                <w:sz w:val="21"/>
                <w:szCs w:val="21"/>
                <w:lang w:eastAsia="en-GB"/>
              </w:rPr>
              <w:t>, tett-e a gazdasági szereplő öntisztázó intézkedéseket?</w:t>
            </w:r>
          </w:p>
          <w:p w14:paraId="642376F5"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xml:space="preserve">, kérjük, ismertesse ezeket az intézkedéseket: </w:t>
            </w:r>
          </w:p>
        </w:tc>
        <w:tc>
          <w:tcPr>
            <w:tcW w:w="4645" w:type="dxa"/>
            <w:shd w:val="clear" w:color="auto" w:fill="auto"/>
          </w:tcPr>
          <w:p w14:paraId="3F97794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bl>
    <w:p w14:paraId="5BF38B45" w14:textId="77777777" w:rsidR="002D7696" w:rsidRPr="001768B3" w:rsidRDefault="002D7696" w:rsidP="002D7696">
      <w:pPr>
        <w:ind w:left="426" w:hanging="426"/>
        <w:rPr>
          <w:rFonts w:ascii="Tahoma" w:hAnsi="Tahoma" w:cs="Tahoma"/>
          <w:sz w:val="21"/>
          <w:szCs w:val="21"/>
          <w:lang w:eastAsia="en-GB"/>
        </w:rPr>
      </w:pPr>
    </w:p>
    <w:p w14:paraId="2932B201"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IV. RÉSZ: KIVÁLASZTÁSI SZEMPONTOK</w:t>
      </w:r>
    </w:p>
    <w:p w14:paraId="18E3A55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i/>
          <w:sz w:val="21"/>
          <w:szCs w:val="21"/>
          <w:lang w:eastAsia="en-GB"/>
        </w:rPr>
        <w:t>A kiválasztási szempontokat illetően (</w:t>
      </w:r>
      <w:r w:rsidRPr="001768B3">
        <w:rPr>
          <w:rFonts w:ascii="Tahoma" w:hAnsi="Tahoma" w:cs="Tahoma"/>
          <w:b/>
          <w:i/>
          <w:sz w:val="21"/>
          <w:szCs w:val="21"/>
          <w:lang w:eastAsia="en-GB"/>
        </w:rPr>
        <w:sym w:font="Symbol" w:char="F061"/>
      </w:r>
      <w:r w:rsidRPr="001768B3">
        <w:rPr>
          <w:rFonts w:ascii="Tahoma" w:hAnsi="Tahoma" w:cs="Tahoma"/>
          <w:sz w:val="21"/>
          <w:szCs w:val="21"/>
          <w:lang w:eastAsia="en-GB"/>
        </w:rPr>
        <w:t xml:space="preserve"> </w:t>
      </w:r>
      <w:r w:rsidRPr="001768B3">
        <w:rPr>
          <w:rFonts w:ascii="Tahoma" w:hAnsi="Tahoma" w:cs="Tahoma"/>
          <w:b/>
          <w:i/>
          <w:sz w:val="21"/>
          <w:szCs w:val="21"/>
          <w:lang w:eastAsia="en-GB"/>
        </w:rPr>
        <w:t>szakasz vagy e rész A–D szakaszai), a gazdasági szereplő kijelenti a következőket:</w:t>
      </w:r>
    </w:p>
    <w:p w14:paraId="704A86F7"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lastRenderedPageBreak/>
        <w:sym w:font="Symbol" w:char="F061"/>
      </w:r>
      <w:r w:rsidRPr="001768B3">
        <w:rPr>
          <w:rFonts w:ascii="Tahoma" w:hAnsi="Tahoma" w:cs="Tahoma"/>
          <w:b/>
          <w:i/>
          <w:smallCaps/>
          <w:sz w:val="21"/>
          <w:szCs w:val="21"/>
          <w:lang w:eastAsia="en-GB"/>
        </w:rPr>
        <w:t>: AZ ÖSSZES KIVÁLASZTÁSI SZEMPONT ÁLTALÁNOS JELZÉSE</w:t>
      </w:r>
    </w:p>
    <w:p w14:paraId="7628B0CE"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i/>
          <w:sz w:val="21"/>
          <w:szCs w:val="21"/>
          <w:u w:val="single"/>
          <w:lang w:eastAsia="en-GB"/>
        </w:rPr>
        <w:t>csak</w:t>
      </w:r>
      <w:r w:rsidRPr="001768B3">
        <w:rPr>
          <w:rFonts w:ascii="Tahoma" w:hAnsi="Tahoma" w:cs="Tahoma"/>
          <w:b/>
          <w:i/>
          <w:sz w:val="21"/>
          <w:szCs w:val="21"/>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1768B3">
        <w:rPr>
          <w:rFonts w:ascii="Tahoma" w:hAnsi="Tahoma" w:cs="Tahoma"/>
          <w:sz w:val="21"/>
          <w:szCs w:val="21"/>
          <w:lang w:eastAsia="en-GB"/>
        </w:rPr>
        <w:t xml:space="preserve"> </w:t>
      </w:r>
      <w:r w:rsidRPr="001768B3">
        <w:rPr>
          <w:rFonts w:ascii="Tahoma" w:hAnsi="Tahoma" w:cs="Tahoma"/>
          <w:b/>
          <w:i/>
          <w:sz w:val="21"/>
          <w:szCs w:val="21"/>
          <w:lang w:eastAsia="en-GB"/>
        </w:rPr>
        <w:sym w:font="Symbol" w:char="F061"/>
      </w:r>
      <w:r w:rsidRPr="001768B3">
        <w:rPr>
          <w:rFonts w:ascii="Tahoma" w:hAnsi="Tahoma" w:cs="Tahoma"/>
          <w:b/>
          <w:i/>
          <w:sz w:val="21"/>
          <w:szCs w:val="21"/>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D7696" w:rsidRPr="001768B3" w14:paraId="1A829A1A" w14:textId="77777777" w:rsidTr="002D7696">
        <w:tc>
          <w:tcPr>
            <w:tcW w:w="4606" w:type="dxa"/>
            <w:shd w:val="clear" w:color="auto" w:fill="auto"/>
          </w:tcPr>
          <w:p w14:paraId="1213D170"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Minden előírt kiválasztási szempont teljesítése</w:t>
            </w:r>
          </w:p>
        </w:tc>
        <w:tc>
          <w:tcPr>
            <w:tcW w:w="4607" w:type="dxa"/>
            <w:shd w:val="clear" w:color="auto" w:fill="auto"/>
          </w:tcPr>
          <w:p w14:paraId="1D56803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7BF32DA2" w14:textId="77777777" w:rsidTr="002D7696">
        <w:tc>
          <w:tcPr>
            <w:tcW w:w="4606" w:type="dxa"/>
            <w:shd w:val="clear" w:color="auto" w:fill="auto"/>
          </w:tcPr>
          <w:p w14:paraId="1F5E872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Megfelel az előírt kiválasztási szempontoknak:</w:t>
            </w:r>
          </w:p>
        </w:tc>
        <w:tc>
          <w:tcPr>
            <w:tcW w:w="4607" w:type="dxa"/>
            <w:shd w:val="clear" w:color="auto" w:fill="auto"/>
          </w:tcPr>
          <w:p w14:paraId="087497E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bl>
    <w:p w14:paraId="3B2AA812"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ALKALMASSÁG SZAKMAI TEVÉKENYSÉG VÉGZÉSÉRE</w:t>
      </w:r>
    </w:p>
    <w:p w14:paraId="6E7E9D11"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sz w:val="21"/>
          <w:szCs w:val="21"/>
          <w:u w:val="single"/>
          <w:lang w:eastAsia="en-GB"/>
        </w:rPr>
        <w:t>kizárólag</w:t>
      </w:r>
      <w:r w:rsidRPr="001768B3">
        <w:rPr>
          <w:rFonts w:ascii="Tahoma" w:hAnsi="Tahoma" w:cs="Tahoma"/>
          <w:sz w:val="21"/>
          <w:szCs w:val="21"/>
          <w:lang w:eastAsia="en-GB"/>
        </w:rPr>
        <w:t xml:space="preserve"> </w:t>
      </w:r>
      <w:r w:rsidRPr="001768B3">
        <w:rPr>
          <w:rFonts w:ascii="Tahoma" w:hAnsi="Tahoma" w:cs="Tahoma"/>
          <w:b/>
          <w:i/>
          <w:sz w:val="21"/>
          <w:szCs w:val="21"/>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8670F5" w14:paraId="391F00C2" w14:textId="77777777" w:rsidTr="002D7696">
        <w:tc>
          <w:tcPr>
            <w:tcW w:w="4644" w:type="dxa"/>
            <w:shd w:val="clear" w:color="auto" w:fill="auto"/>
          </w:tcPr>
          <w:p w14:paraId="0A5C8FE9"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Alkalmasság szakmai tevékenység végzésére</w:t>
            </w:r>
          </w:p>
        </w:tc>
        <w:tc>
          <w:tcPr>
            <w:tcW w:w="4645" w:type="dxa"/>
            <w:shd w:val="clear" w:color="auto" w:fill="auto"/>
          </w:tcPr>
          <w:p w14:paraId="1C09A581"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Válasz:</w:t>
            </w:r>
          </w:p>
        </w:tc>
      </w:tr>
      <w:tr w:rsidR="002D7696" w:rsidRPr="008670F5" w14:paraId="0DD56E29" w14:textId="77777777" w:rsidTr="002D7696">
        <w:tc>
          <w:tcPr>
            <w:tcW w:w="4644" w:type="dxa"/>
            <w:shd w:val="clear" w:color="auto" w:fill="auto"/>
          </w:tcPr>
          <w:p w14:paraId="756CE379"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b/>
                <w:strike/>
                <w:sz w:val="21"/>
                <w:szCs w:val="21"/>
                <w:lang w:eastAsia="en-GB"/>
              </w:rPr>
              <w:t>1) Be van jegyezve</w:t>
            </w:r>
            <w:r w:rsidRPr="008670F5">
              <w:rPr>
                <w:rFonts w:ascii="Tahoma" w:hAnsi="Tahoma" w:cs="Tahoma"/>
                <w:strike/>
                <w:sz w:val="21"/>
                <w:szCs w:val="21"/>
                <w:lang w:eastAsia="en-GB"/>
              </w:rPr>
              <w:t xml:space="preserve"> a letelepedés helye szerinti tagállamának vonatkozó </w:t>
            </w:r>
            <w:r w:rsidRPr="008670F5">
              <w:rPr>
                <w:rFonts w:ascii="Tahoma" w:hAnsi="Tahoma" w:cs="Tahoma"/>
                <w:b/>
                <w:strike/>
                <w:sz w:val="21"/>
                <w:szCs w:val="21"/>
                <w:lang w:eastAsia="en-GB"/>
              </w:rPr>
              <w:t>szakmai vagy cégnyilvántartásába</w:t>
            </w:r>
            <w:r w:rsidRPr="008670F5">
              <w:rPr>
                <w:rFonts w:ascii="Tahoma" w:hAnsi="Tahoma" w:cs="Tahoma"/>
                <w:b/>
                <w:strike/>
                <w:sz w:val="21"/>
                <w:szCs w:val="21"/>
                <w:vertAlign w:val="superscript"/>
                <w:lang w:eastAsia="en-GB"/>
              </w:rPr>
              <w:footnoteReference w:id="45"/>
            </w:r>
            <w:r w:rsidRPr="008670F5">
              <w:rPr>
                <w:rFonts w:ascii="Tahoma" w:hAnsi="Tahoma" w:cs="Tahoma"/>
                <w:strike/>
                <w:sz w:val="21"/>
                <w:szCs w:val="21"/>
                <w:lang w:eastAsia="en-GB"/>
              </w:rPr>
              <w:t>:</w:t>
            </w:r>
          </w:p>
          <w:p w14:paraId="6D5F805B"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03CC1661" w14:textId="77777777" w:rsidR="002D7696" w:rsidRPr="008670F5" w:rsidRDefault="002D7696" w:rsidP="002D7696">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t>[…]</w:t>
            </w:r>
            <w:r w:rsidRPr="008670F5">
              <w:rPr>
                <w:rFonts w:ascii="Tahoma" w:hAnsi="Tahoma" w:cs="Tahoma"/>
                <w:strike/>
                <w:sz w:val="21"/>
                <w:szCs w:val="21"/>
                <w:lang w:eastAsia="en-GB"/>
              </w:rPr>
              <w:br/>
            </w:r>
            <w:r w:rsidRPr="008670F5">
              <w:rPr>
                <w:rFonts w:ascii="Tahoma" w:hAnsi="Tahoma" w:cs="Tahoma"/>
                <w:strike/>
                <w:sz w:val="21"/>
                <w:szCs w:val="21"/>
                <w:lang w:eastAsia="en-GB"/>
              </w:rPr>
              <w:br/>
            </w:r>
          </w:p>
          <w:p w14:paraId="4783295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52FA59BC" w14:textId="77777777" w:rsidTr="002D7696">
        <w:tc>
          <w:tcPr>
            <w:tcW w:w="4644" w:type="dxa"/>
            <w:shd w:val="clear" w:color="auto" w:fill="auto"/>
          </w:tcPr>
          <w:p w14:paraId="4FEFCAEC" w14:textId="77777777" w:rsidR="002D7696" w:rsidRPr="008670F5" w:rsidRDefault="002D7696" w:rsidP="002D7696">
            <w:pPr>
              <w:spacing w:before="120" w:after="120"/>
              <w:ind w:left="426" w:hanging="426"/>
              <w:rPr>
                <w:rFonts w:ascii="Tahoma" w:hAnsi="Tahoma" w:cs="Tahoma"/>
                <w:b/>
                <w:strike/>
                <w:sz w:val="21"/>
                <w:szCs w:val="21"/>
                <w:lang w:eastAsia="en-GB"/>
              </w:rPr>
            </w:pPr>
            <w:r w:rsidRPr="008670F5">
              <w:rPr>
                <w:rFonts w:ascii="Tahoma" w:hAnsi="Tahoma" w:cs="Tahoma"/>
                <w:b/>
                <w:strike/>
                <w:sz w:val="21"/>
                <w:szCs w:val="21"/>
                <w:lang w:eastAsia="en-GB"/>
              </w:rPr>
              <w:t>2) Szolgáltatásnyújtásra irányuló szerződéseknél:</w:t>
            </w:r>
          </w:p>
          <w:p w14:paraId="3D48AA2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A gazdasági szereplőnek meghatározott </w:t>
            </w:r>
            <w:r w:rsidRPr="008670F5">
              <w:rPr>
                <w:rFonts w:ascii="Tahoma" w:hAnsi="Tahoma" w:cs="Tahoma"/>
                <w:b/>
                <w:strike/>
                <w:sz w:val="21"/>
                <w:szCs w:val="21"/>
                <w:lang w:eastAsia="en-GB"/>
              </w:rPr>
              <w:t>engedéllyel</w:t>
            </w:r>
            <w:r w:rsidRPr="008670F5">
              <w:rPr>
                <w:rFonts w:ascii="Tahoma" w:hAnsi="Tahoma" w:cs="Tahoma"/>
                <w:strike/>
                <w:sz w:val="21"/>
                <w:szCs w:val="21"/>
                <w:lang w:eastAsia="en-GB"/>
              </w:rPr>
              <w:t xml:space="preserve"> kell-e rendelkeznie vagy meghatározott szervezet </w:t>
            </w:r>
            <w:r w:rsidRPr="008670F5">
              <w:rPr>
                <w:rFonts w:ascii="Tahoma" w:hAnsi="Tahoma" w:cs="Tahoma"/>
                <w:b/>
                <w:strike/>
                <w:sz w:val="21"/>
                <w:szCs w:val="21"/>
                <w:lang w:eastAsia="en-GB"/>
              </w:rPr>
              <w:t>tagjának</w:t>
            </w:r>
            <w:r w:rsidRPr="008670F5">
              <w:rPr>
                <w:rFonts w:ascii="Tahoma" w:hAnsi="Tahoma" w:cs="Tahoma"/>
                <w:strike/>
                <w:sz w:val="21"/>
                <w:szCs w:val="21"/>
                <w:lang w:eastAsia="en-GB"/>
              </w:rPr>
              <w:t xml:space="preserve"> kell-e lennie ahhoz, hogy a gazdasági szereplő letelepedési helye szerinti országban az adott szolgáltatást nyújthassa?</w:t>
            </w:r>
          </w:p>
          <w:p w14:paraId="27B3B17F" w14:textId="77777777" w:rsidR="002D7696" w:rsidRPr="008670F5" w:rsidRDefault="002D7696" w:rsidP="002D7696">
            <w:pPr>
              <w:spacing w:before="120" w:after="120"/>
              <w:ind w:left="426" w:hanging="426"/>
              <w:rPr>
                <w:rFonts w:ascii="Tahoma" w:hAnsi="Tahoma" w:cs="Tahoma"/>
                <w:b/>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33AD1221"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 Igen [] Nem</w:t>
            </w:r>
          </w:p>
          <w:p w14:paraId="119D5049"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Ha igen, kérjük, adja meg, hogy ez miben áll, és jelezze, hogy a gazdasági szereplő rendelkezik-e ezzel: [ …] [] Igen [] Nem</w:t>
            </w:r>
          </w:p>
          <w:p w14:paraId="5B1DC142" w14:textId="77777777" w:rsidR="002D7696" w:rsidRPr="008670F5" w:rsidRDefault="002D7696" w:rsidP="002D7696">
            <w:pPr>
              <w:spacing w:before="120" w:after="120"/>
              <w:ind w:left="426" w:hanging="426"/>
              <w:rPr>
                <w:rFonts w:ascii="Tahoma" w:hAnsi="Tahoma" w:cs="Tahoma"/>
                <w:i/>
                <w:strike/>
                <w:sz w:val="21"/>
                <w:szCs w:val="21"/>
                <w:lang w:eastAsia="en-GB"/>
              </w:rPr>
            </w:pPr>
          </w:p>
          <w:p w14:paraId="1F8BD86C"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bl>
    <w:p w14:paraId="69516B78"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lastRenderedPageBreak/>
        <w:t>B: GAZDASÁGI ÉS PÉNZÜGYI HELYZET</w:t>
      </w:r>
    </w:p>
    <w:p w14:paraId="7394C331"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2D7696" w:rsidRPr="008670F5" w14:paraId="3A451196" w14:textId="77777777" w:rsidTr="002D7696">
        <w:tc>
          <w:tcPr>
            <w:tcW w:w="4644" w:type="dxa"/>
            <w:shd w:val="clear" w:color="auto" w:fill="auto"/>
          </w:tcPr>
          <w:p w14:paraId="2D111E85"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Gazdasági és pénzügyi helyzet</w:t>
            </w:r>
          </w:p>
        </w:tc>
        <w:tc>
          <w:tcPr>
            <w:tcW w:w="4645" w:type="dxa"/>
            <w:shd w:val="clear" w:color="auto" w:fill="auto"/>
          </w:tcPr>
          <w:p w14:paraId="04CCA791"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Válasz:</w:t>
            </w:r>
          </w:p>
        </w:tc>
      </w:tr>
      <w:tr w:rsidR="002D7696" w:rsidRPr="008670F5" w14:paraId="32C08337" w14:textId="77777777" w:rsidTr="002D7696">
        <w:tc>
          <w:tcPr>
            <w:tcW w:w="4644" w:type="dxa"/>
            <w:shd w:val="clear" w:color="auto" w:fill="auto"/>
          </w:tcPr>
          <w:p w14:paraId="06C06BE8"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1a)</w:t>
            </w:r>
            <w:r w:rsidRPr="008670F5">
              <w:rPr>
                <w:rFonts w:ascii="Tahoma" w:hAnsi="Tahoma" w:cs="Tahoma"/>
                <w:strike/>
                <w:sz w:val="21"/>
                <w:szCs w:val="21"/>
                <w:lang w:eastAsia="en-GB"/>
              </w:rPr>
              <w:t xml:space="preserve"> A gazdasági szereplő („általános”) </w:t>
            </w:r>
            <w:r w:rsidRPr="008670F5">
              <w:rPr>
                <w:rFonts w:ascii="Tahoma" w:hAnsi="Tahoma" w:cs="Tahoma"/>
                <w:b/>
                <w:strike/>
                <w:sz w:val="21"/>
                <w:szCs w:val="21"/>
                <w:lang w:eastAsia="en-GB"/>
              </w:rPr>
              <w:t>éves árbevétele</w:t>
            </w:r>
            <w:r w:rsidRPr="008670F5">
              <w:rPr>
                <w:rFonts w:ascii="Tahoma" w:hAnsi="Tahoma" w:cs="Tahoma"/>
                <w:strike/>
                <w:sz w:val="21"/>
                <w:szCs w:val="21"/>
                <w:lang w:eastAsia="en-GB"/>
              </w:rPr>
              <w:t xml:space="preserve"> a vonatkozó hirdetményben vagy a közbeszerzési dokumentumokban előírt számú pénzügyi évben a következő:</w:t>
            </w:r>
          </w:p>
          <w:p w14:paraId="1EF8508A" w14:textId="77777777" w:rsidR="002D7696" w:rsidRPr="008670F5" w:rsidRDefault="002D7696" w:rsidP="002D7696">
            <w:pPr>
              <w:spacing w:before="120" w:after="120"/>
              <w:ind w:left="426" w:hanging="426"/>
              <w:rPr>
                <w:rFonts w:ascii="Tahoma" w:hAnsi="Tahoma" w:cs="Tahoma"/>
                <w:b/>
                <w:strike/>
                <w:sz w:val="21"/>
                <w:szCs w:val="21"/>
                <w:u w:val="single"/>
                <w:lang w:eastAsia="en-GB"/>
              </w:rPr>
            </w:pPr>
            <w:r w:rsidRPr="008670F5">
              <w:rPr>
                <w:rFonts w:ascii="Tahoma" w:hAnsi="Tahoma" w:cs="Tahoma"/>
                <w:b/>
                <w:strike/>
                <w:sz w:val="21"/>
                <w:szCs w:val="21"/>
                <w:u w:val="single"/>
                <w:lang w:eastAsia="en-GB"/>
              </w:rPr>
              <w:t>Vagy</w:t>
            </w:r>
          </w:p>
          <w:p w14:paraId="37368CE2" w14:textId="77777777" w:rsidR="002D7696" w:rsidRPr="008670F5" w:rsidRDefault="002D7696" w:rsidP="002D7696">
            <w:pPr>
              <w:spacing w:before="120" w:after="120"/>
              <w:ind w:left="426" w:hanging="426"/>
              <w:rPr>
                <w:rFonts w:ascii="Tahoma" w:hAnsi="Tahoma" w:cs="Tahoma"/>
                <w:b/>
                <w:strike/>
                <w:sz w:val="21"/>
                <w:szCs w:val="21"/>
                <w:lang w:eastAsia="en-GB"/>
              </w:rPr>
            </w:pPr>
            <w:r w:rsidRPr="008670F5">
              <w:rPr>
                <w:rFonts w:ascii="Tahoma" w:hAnsi="Tahoma" w:cs="Tahoma"/>
                <w:i/>
                <w:strike/>
                <w:sz w:val="21"/>
                <w:szCs w:val="21"/>
                <w:lang w:eastAsia="en-GB"/>
              </w:rPr>
              <w:t>1b)</w:t>
            </w:r>
            <w:r w:rsidRPr="008670F5">
              <w:rPr>
                <w:rFonts w:ascii="Tahoma" w:hAnsi="Tahoma" w:cs="Tahoma"/>
                <w:strike/>
                <w:sz w:val="21"/>
                <w:szCs w:val="21"/>
                <w:lang w:eastAsia="en-GB"/>
              </w:rPr>
              <w:t xml:space="preserve"> A gazdasági szereplő </w:t>
            </w:r>
            <w:r w:rsidRPr="008670F5">
              <w:rPr>
                <w:rFonts w:ascii="Tahoma" w:hAnsi="Tahoma" w:cs="Tahoma"/>
                <w:b/>
                <w:strike/>
                <w:sz w:val="21"/>
                <w:szCs w:val="21"/>
                <w:lang w:eastAsia="en-GB"/>
              </w:rPr>
              <w:t>átlagos</w:t>
            </w:r>
            <w:r w:rsidRPr="008670F5">
              <w:rPr>
                <w:rFonts w:ascii="Tahoma" w:hAnsi="Tahoma" w:cs="Tahoma"/>
                <w:strike/>
                <w:sz w:val="21"/>
                <w:szCs w:val="21"/>
                <w:lang w:eastAsia="en-GB"/>
              </w:rPr>
              <w:t xml:space="preserve"> </w:t>
            </w:r>
            <w:r w:rsidRPr="008670F5">
              <w:rPr>
                <w:rFonts w:ascii="Tahoma" w:hAnsi="Tahoma" w:cs="Tahoma"/>
                <w:b/>
                <w:strike/>
                <w:sz w:val="21"/>
                <w:szCs w:val="21"/>
                <w:lang w:eastAsia="en-GB"/>
              </w:rPr>
              <w:t>éves árbevétele a vonatkozó hirdetményben vagy a közbeszerzési dokumentumokban előírt számú évben a következő</w:t>
            </w:r>
            <w:r w:rsidRPr="008670F5">
              <w:rPr>
                <w:rFonts w:ascii="Tahoma" w:hAnsi="Tahoma" w:cs="Tahoma"/>
                <w:b/>
                <w:strike/>
                <w:sz w:val="21"/>
                <w:szCs w:val="21"/>
                <w:vertAlign w:val="superscript"/>
                <w:lang w:eastAsia="en-GB"/>
              </w:rPr>
              <w:footnoteReference w:id="46"/>
            </w:r>
            <w:r w:rsidRPr="008670F5">
              <w:rPr>
                <w:rFonts w:ascii="Tahoma" w:hAnsi="Tahoma" w:cs="Tahoma"/>
                <w:b/>
                <w:strike/>
                <w:sz w:val="21"/>
                <w:szCs w:val="21"/>
                <w:lang w:eastAsia="en-GB"/>
              </w:rPr>
              <w:t xml:space="preserve"> (</w:t>
            </w:r>
            <w:r w:rsidRPr="008670F5">
              <w:rPr>
                <w:rFonts w:ascii="Tahoma" w:hAnsi="Tahoma" w:cs="Tahoma"/>
                <w:strike/>
                <w:sz w:val="21"/>
                <w:szCs w:val="21"/>
                <w:lang w:eastAsia="en-GB"/>
              </w:rPr>
              <w:t>)</w:t>
            </w:r>
            <w:r w:rsidRPr="008670F5">
              <w:rPr>
                <w:rFonts w:ascii="Tahoma" w:hAnsi="Tahoma" w:cs="Tahoma"/>
                <w:b/>
                <w:strike/>
                <w:sz w:val="21"/>
                <w:szCs w:val="21"/>
                <w:lang w:eastAsia="en-GB"/>
              </w:rPr>
              <w:t>:</w:t>
            </w:r>
          </w:p>
          <w:p w14:paraId="42C7904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7CF67C8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év: [……] árbevétel:[……][…]pénznem</w:t>
            </w:r>
          </w:p>
          <w:p w14:paraId="17155D7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 [……] árbevétel:[……][…]pénznem</w:t>
            </w:r>
          </w:p>
          <w:p w14:paraId="29AF0D60"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 [……] árbevétel:[……][…]pénznem</w:t>
            </w:r>
          </w:p>
          <w:p w14:paraId="3BA0D45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(évek száma, átlagos árbevétel)</w:t>
            </w:r>
            <w:r w:rsidRPr="008670F5">
              <w:rPr>
                <w:rFonts w:ascii="Tahoma" w:hAnsi="Tahoma" w:cs="Tahoma"/>
                <w:b/>
                <w:strike/>
                <w:sz w:val="21"/>
                <w:szCs w:val="21"/>
                <w:lang w:eastAsia="en-GB"/>
              </w:rPr>
              <w:t>:</w:t>
            </w:r>
            <w:r w:rsidRPr="008670F5">
              <w:rPr>
                <w:rFonts w:ascii="Tahoma" w:hAnsi="Tahoma" w:cs="Tahoma"/>
                <w:strike/>
                <w:sz w:val="21"/>
                <w:szCs w:val="21"/>
                <w:lang w:eastAsia="en-GB"/>
              </w:rPr>
              <w:t xml:space="preserve"> [……],[……][…]pénznem</w:t>
            </w:r>
          </w:p>
          <w:p w14:paraId="240018B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1AA73723" w14:textId="77777777" w:rsidTr="002D7696">
        <w:tc>
          <w:tcPr>
            <w:tcW w:w="4644" w:type="dxa"/>
            <w:shd w:val="clear" w:color="auto" w:fill="auto"/>
          </w:tcPr>
          <w:p w14:paraId="1E7695F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2a)</w:t>
            </w:r>
            <w:r w:rsidRPr="008670F5">
              <w:rPr>
                <w:rFonts w:ascii="Tahoma" w:hAnsi="Tahoma" w:cs="Tahoma"/>
                <w:strike/>
                <w:sz w:val="21"/>
                <w:szCs w:val="21"/>
                <w:lang w:eastAsia="en-GB"/>
              </w:rPr>
              <w:t xml:space="preserve"> A gazdasági szereplő éves („specifikus”) </w:t>
            </w:r>
            <w:r w:rsidRPr="008670F5">
              <w:rPr>
                <w:rFonts w:ascii="Tahoma" w:hAnsi="Tahoma" w:cs="Tahoma"/>
                <w:b/>
                <w:strike/>
                <w:sz w:val="21"/>
                <w:szCs w:val="21"/>
                <w:lang w:eastAsia="en-GB"/>
              </w:rPr>
              <w:t>árbevétele a szerződés által érintett üzleti területre vonatkozóan</w:t>
            </w:r>
            <w:r w:rsidRPr="008670F5">
              <w:rPr>
                <w:rFonts w:ascii="Tahoma" w:hAnsi="Tahoma" w:cs="Tahoma"/>
                <w:strike/>
                <w:sz w:val="21"/>
                <w:szCs w:val="21"/>
                <w:lang w:eastAsia="en-GB"/>
              </w:rPr>
              <w:t>, a vonatkozó hirdetményben vagy a közbeszerzési dokumentumokban meghatározott módon az előírt pénzügyi évek tekintetében a következő:</w:t>
            </w:r>
          </w:p>
          <w:p w14:paraId="46632AE6" w14:textId="77777777" w:rsidR="002D7696" w:rsidRPr="008670F5" w:rsidRDefault="002D7696" w:rsidP="002D7696">
            <w:pPr>
              <w:spacing w:before="120" w:after="120"/>
              <w:ind w:left="426" w:hanging="426"/>
              <w:rPr>
                <w:rFonts w:ascii="Tahoma" w:hAnsi="Tahoma" w:cs="Tahoma"/>
                <w:b/>
                <w:strike/>
                <w:sz w:val="21"/>
                <w:szCs w:val="21"/>
                <w:lang w:eastAsia="en-GB"/>
              </w:rPr>
            </w:pPr>
            <w:r w:rsidRPr="008670F5">
              <w:rPr>
                <w:rFonts w:ascii="Tahoma" w:hAnsi="Tahoma" w:cs="Tahoma"/>
                <w:b/>
                <w:strike/>
                <w:sz w:val="21"/>
                <w:szCs w:val="21"/>
                <w:lang w:eastAsia="en-GB"/>
              </w:rPr>
              <w:t>Vagy</w:t>
            </w:r>
          </w:p>
          <w:p w14:paraId="6571860E" w14:textId="77777777" w:rsidR="002D7696" w:rsidRPr="008670F5" w:rsidRDefault="002D7696" w:rsidP="002D7696">
            <w:pPr>
              <w:spacing w:before="120" w:after="120"/>
              <w:ind w:left="426" w:hanging="426"/>
              <w:rPr>
                <w:rFonts w:ascii="Tahoma" w:hAnsi="Tahoma" w:cs="Tahoma"/>
                <w:b/>
                <w:strike/>
                <w:sz w:val="21"/>
                <w:szCs w:val="21"/>
                <w:lang w:eastAsia="en-GB"/>
              </w:rPr>
            </w:pPr>
            <w:r w:rsidRPr="008670F5">
              <w:rPr>
                <w:rFonts w:ascii="Tahoma" w:hAnsi="Tahoma" w:cs="Tahoma"/>
                <w:i/>
                <w:strike/>
                <w:sz w:val="21"/>
                <w:szCs w:val="21"/>
                <w:lang w:eastAsia="en-GB"/>
              </w:rPr>
              <w:t>2b)</w:t>
            </w:r>
            <w:r w:rsidRPr="008670F5">
              <w:rPr>
                <w:rFonts w:ascii="Tahoma" w:hAnsi="Tahoma" w:cs="Tahoma"/>
                <w:strike/>
                <w:sz w:val="21"/>
                <w:szCs w:val="21"/>
                <w:lang w:eastAsia="en-GB"/>
              </w:rPr>
              <w:t xml:space="preserve"> A gazdasági szereplő </w:t>
            </w:r>
            <w:r w:rsidRPr="008670F5">
              <w:rPr>
                <w:rFonts w:ascii="Tahoma" w:hAnsi="Tahoma" w:cs="Tahoma"/>
                <w:b/>
                <w:strike/>
                <w:sz w:val="21"/>
                <w:szCs w:val="21"/>
                <w:lang w:eastAsia="en-GB"/>
              </w:rPr>
              <w:t>átlagos</w:t>
            </w:r>
            <w:r w:rsidRPr="008670F5">
              <w:rPr>
                <w:rFonts w:ascii="Tahoma" w:hAnsi="Tahoma" w:cs="Tahoma"/>
                <w:strike/>
                <w:sz w:val="21"/>
                <w:szCs w:val="21"/>
                <w:lang w:eastAsia="en-GB"/>
              </w:rPr>
              <w:t xml:space="preserve"> </w:t>
            </w:r>
            <w:r w:rsidRPr="008670F5">
              <w:rPr>
                <w:rFonts w:ascii="Tahoma" w:hAnsi="Tahoma" w:cs="Tahoma"/>
                <w:b/>
                <w:strike/>
                <w:sz w:val="21"/>
                <w:szCs w:val="21"/>
                <w:lang w:eastAsia="en-GB"/>
              </w:rPr>
              <w:t>éves árbevétele a területen és a vonatkozó hirdetményben vagy a közbeszerzési dokumentumokban előírt számú évben a következő</w:t>
            </w:r>
            <w:r w:rsidRPr="008670F5">
              <w:rPr>
                <w:rFonts w:ascii="Tahoma" w:hAnsi="Tahoma" w:cs="Tahoma"/>
                <w:b/>
                <w:strike/>
                <w:sz w:val="21"/>
                <w:szCs w:val="21"/>
                <w:vertAlign w:val="superscript"/>
                <w:lang w:eastAsia="en-GB"/>
              </w:rPr>
              <w:footnoteReference w:id="47"/>
            </w:r>
            <w:r w:rsidRPr="008670F5">
              <w:rPr>
                <w:rFonts w:ascii="Tahoma" w:hAnsi="Tahoma" w:cs="Tahoma"/>
                <w:b/>
                <w:strike/>
                <w:sz w:val="21"/>
                <w:szCs w:val="21"/>
                <w:lang w:eastAsia="en-GB"/>
              </w:rPr>
              <w:t>:</w:t>
            </w:r>
          </w:p>
          <w:p w14:paraId="4F30B26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1A3837A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év: [……] árbevétel:[……][…]pénznem</w:t>
            </w:r>
          </w:p>
          <w:p w14:paraId="79BB407A"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 [……] árbevétel:[……][…]pénznem</w:t>
            </w:r>
          </w:p>
          <w:p w14:paraId="1FA5877A"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 [……] árbevétel:[……][…]pénznem</w:t>
            </w:r>
          </w:p>
          <w:p w14:paraId="2C4B103D"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(évek száma, átlagos árbevétel): [……],[……][…]pénznem</w:t>
            </w:r>
          </w:p>
          <w:p w14:paraId="56BAC17C" w14:textId="77777777" w:rsidR="002D7696" w:rsidRPr="008670F5" w:rsidRDefault="002D7696" w:rsidP="002D7696">
            <w:pPr>
              <w:spacing w:before="120" w:after="120"/>
              <w:ind w:left="426" w:hanging="426"/>
              <w:rPr>
                <w:rFonts w:ascii="Tahoma" w:hAnsi="Tahoma" w:cs="Tahoma"/>
                <w:strike/>
                <w:sz w:val="21"/>
                <w:szCs w:val="21"/>
                <w:lang w:eastAsia="en-GB"/>
              </w:rPr>
            </w:pPr>
          </w:p>
          <w:p w14:paraId="559D9D4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20DF05A2" w14:textId="77777777" w:rsidTr="002D7696">
        <w:tc>
          <w:tcPr>
            <w:tcW w:w="4644" w:type="dxa"/>
            <w:shd w:val="clear" w:color="auto" w:fill="auto"/>
          </w:tcPr>
          <w:p w14:paraId="1BFAEFB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3) Amennyiben az (általános vagy specifikus) árbevételre vonatkozó információ nem áll </w:t>
            </w:r>
            <w:r w:rsidRPr="008670F5">
              <w:rPr>
                <w:rFonts w:ascii="Tahoma" w:hAnsi="Tahoma" w:cs="Tahoma"/>
                <w:strike/>
                <w:sz w:val="21"/>
                <w:szCs w:val="21"/>
                <w:lang w:eastAsia="en-GB"/>
              </w:rPr>
              <w:lastRenderedPageBreak/>
              <w:t>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04CBFE1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t>[……]</w:t>
            </w:r>
          </w:p>
        </w:tc>
      </w:tr>
      <w:tr w:rsidR="002D7696" w:rsidRPr="008670F5" w14:paraId="605ACD5D" w14:textId="77777777" w:rsidTr="002D7696">
        <w:tc>
          <w:tcPr>
            <w:tcW w:w="4644" w:type="dxa"/>
            <w:shd w:val="clear" w:color="auto" w:fill="auto"/>
          </w:tcPr>
          <w:p w14:paraId="26E7CC7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4) A vonatkozó hirdetményben vagy a közbeszerzési dokumentumokban meghatározott </w:t>
            </w:r>
            <w:r w:rsidRPr="008670F5">
              <w:rPr>
                <w:rFonts w:ascii="Tahoma" w:hAnsi="Tahoma" w:cs="Tahoma"/>
                <w:b/>
                <w:strike/>
                <w:sz w:val="21"/>
                <w:szCs w:val="21"/>
                <w:lang w:eastAsia="en-GB"/>
              </w:rPr>
              <w:t>pénzügyi mutatók</w:t>
            </w:r>
            <w:r w:rsidRPr="008670F5">
              <w:rPr>
                <w:rFonts w:ascii="Tahoma" w:hAnsi="Tahoma" w:cs="Tahoma"/>
                <w:b/>
                <w:strike/>
                <w:sz w:val="21"/>
                <w:szCs w:val="21"/>
                <w:vertAlign w:val="superscript"/>
                <w:lang w:eastAsia="en-GB"/>
              </w:rPr>
              <w:footnoteReference w:id="48"/>
            </w:r>
            <w:r w:rsidRPr="008670F5">
              <w:rPr>
                <w:rFonts w:ascii="Tahoma" w:hAnsi="Tahoma" w:cs="Tahoma"/>
                <w:strike/>
                <w:sz w:val="21"/>
                <w:szCs w:val="21"/>
                <w:lang w:eastAsia="en-GB"/>
              </w:rPr>
              <w:t xml:space="preserve"> tekintetében a gazdasági szereplő kijelenti, hogy az előírt mutató(k) tényleges értéke(i) a következő(k):</w:t>
            </w:r>
          </w:p>
          <w:p w14:paraId="259B4540"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50BC6A30"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(az előírt mutató azonosítása – x és y</w:t>
            </w:r>
            <w:r w:rsidRPr="008670F5">
              <w:rPr>
                <w:rFonts w:ascii="Tahoma" w:hAnsi="Tahoma" w:cs="Tahoma"/>
                <w:strike/>
                <w:sz w:val="21"/>
                <w:szCs w:val="21"/>
                <w:vertAlign w:val="superscript"/>
                <w:lang w:eastAsia="en-GB"/>
              </w:rPr>
              <w:footnoteReference w:id="49"/>
            </w:r>
            <w:r w:rsidRPr="008670F5">
              <w:rPr>
                <w:rFonts w:ascii="Tahoma" w:hAnsi="Tahoma" w:cs="Tahoma"/>
                <w:strike/>
                <w:sz w:val="21"/>
                <w:szCs w:val="21"/>
                <w:lang w:eastAsia="en-GB"/>
              </w:rPr>
              <w:t xml:space="preserve"> aránya - és az érték):</w:t>
            </w:r>
          </w:p>
          <w:p w14:paraId="67428748" w14:textId="77777777" w:rsidR="002D7696" w:rsidRPr="008670F5" w:rsidRDefault="002D7696" w:rsidP="002D7696">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t>[……], [……]</w:t>
            </w:r>
            <w:r w:rsidRPr="008670F5">
              <w:rPr>
                <w:rFonts w:ascii="Tahoma" w:hAnsi="Tahoma" w:cs="Tahoma"/>
                <w:strike/>
                <w:sz w:val="21"/>
                <w:szCs w:val="21"/>
                <w:vertAlign w:val="superscript"/>
                <w:lang w:eastAsia="en-GB"/>
              </w:rPr>
              <w:footnoteReference w:id="50"/>
            </w:r>
            <w:r w:rsidRPr="008670F5">
              <w:rPr>
                <w:rFonts w:ascii="Tahoma" w:hAnsi="Tahoma" w:cs="Tahoma"/>
                <w:strike/>
                <w:sz w:val="21"/>
                <w:szCs w:val="21"/>
                <w:lang w:eastAsia="en-GB"/>
              </w:rPr>
              <w:br/>
            </w:r>
            <w:r w:rsidRPr="008670F5">
              <w:rPr>
                <w:rFonts w:ascii="Tahoma" w:hAnsi="Tahoma" w:cs="Tahoma"/>
                <w:strike/>
                <w:sz w:val="21"/>
                <w:szCs w:val="21"/>
                <w:lang w:eastAsia="en-GB"/>
              </w:rPr>
              <w:br/>
            </w:r>
          </w:p>
          <w:p w14:paraId="7E4CB8C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70397AC0" w14:textId="77777777" w:rsidTr="002D7696">
        <w:tc>
          <w:tcPr>
            <w:tcW w:w="4644" w:type="dxa"/>
            <w:shd w:val="clear" w:color="auto" w:fill="auto"/>
          </w:tcPr>
          <w:p w14:paraId="168565D8"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5) </w:t>
            </w:r>
            <w:r w:rsidRPr="008670F5">
              <w:rPr>
                <w:rFonts w:ascii="Tahoma" w:hAnsi="Tahoma" w:cs="Tahoma"/>
                <w:b/>
                <w:strike/>
                <w:sz w:val="21"/>
                <w:szCs w:val="21"/>
                <w:lang w:eastAsia="en-GB"/>
              </w:rPr>
              <w:t>Szakmai felelősségbiztosításának</w:t>
            </w:r>
            <w:r w:rsidRPr="008670F5">
              <w:rPr>
                <w:rFonts w:ascii="Tahoma" w:hAnsi="Tahoma" w:cs="Tahoma"/>
                <w:strike/>
                <w:sz w:val="21"/>
                <w:szCs w:val="21"/>
                <w:lang w:eastAsia="en-GB"/>
              </w:rPr>
              <w:t xml:space="preserve"> biztosítási összege a következő:</w:t>
            </w:r>
          </w:p>
          <w:p w14:paraId="16A0C90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w:t>
            </w:r>
            <w:r w:rsidRPr="008670F5">
              <w:rPr>
                <w:rFonts w:ascii="Tahoma" w:hAnsi="Tahoma" w:cs="Tahoma"/>
                <w:strike/>
                <w:sz w:val="21"/>
                <w:szCs w:val="21"/>
                <w:lang w:eastAsia="en-GB"/>
              </w:rPr>
              <w:t xml:space="preserve"> </w:t>
            </w:r>
            <w:r w:rsidRPr="008670F5">
              <w:rPr>
                <w:rFonts w:ascii="Tahoma" w:hAnsi="Tahoma" w:cs="Tahoma"/>
                <w:i/>
                <w:strike/>
                <w:sz w:val="21"/>
                <w:szCs w:val="21"/>
                <w:lang w:eastAsia="en-GB"/>
              </w:rPr>
              <w:t>adja meg a következő információkat:</w:t>
            </w:r>
          </w:p>
        </w:tc>
        <w:tc>
          <w:tcPr>
            <w:tcW w:w="4645" w:type="dxa"/>
            <w:shd w:val="clear" w:color="auto" w:fill="auto"/>
          </w:tcPr>
          <w:p w14:paraId="314C651D"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[……],[……][…]pénznem</w:t>
            </w:r>
          </w:p>
          <w:p w14:paraId="5ACFC806"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4C3E9007" w14:textId="77777777" w:rsidTr="002D7696">
        <w:tc>
          <w:tcPr>
            <w:tcW w:w="4644" w:type="dxa"/>
            <w:shd w:val="clear" w:color="auto" w:fill="auto"/>
          </w:tcPr>
          <w:p w14:paraId="6826F928"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6) Az </w:t>
            </w:r>
            <w:r w:rsidRPr="008670F5">
              <w:rPr>
                <w:rFonts w:ascii="Tahoma" w:hAnsi="Tahoma" w:cs="Tahoma"/>
                <w:b/>
                <w:strike/>
                <w:sz w:val="21"/>
                <w:szCs w:val="21"/>
                <w:lang w:eastAsia="en-GB"/>
              </w:rPr>
              <w:t>esetleges</w:t>
            </w:r>
            <w:r w:rsidRPr="008670F5">
              <w:rPr>
                <w:rFonts w:ascii="Tahoma" w:hAnsi="Tahoma" w:cs="Tahoma"/>
                <w:strike/>
                <w:sz w:val="21"/>
                <w:szCs w:val="21"/>
                <w:lang w:eastAsia="en-GB"/>
              </w:rPr>
              <w:t xml:space="preserve"> </w:t>
            </w:r>
            <w:r w:rsidRPr="008670F5">
              <w:rPr>
                <w:rFonts w:ascii="Tahoma" w:hAnsi="Tahoma" w:cs="Tahoma"/>
                <w:b/>
                <w:strike/>
                <w:sz w:val="21"/>
                <w:szCs w:val="21"/>
                <w:lang w:eastAsia="en-GB"/>
              </w:rPr>
              <w:t>egyéb gazdasági vagy pénzügyi követelmények</w:t>
            </w:r>
            <w:r w:rsidRPr="008670F5">
              <w:rPr>
                <w:rStyle w:val="Lbjegyzet-hivatkozs"/>
                <w:rFonts w:ascii="Tahoma" w:hAnsi="Tahoma" w:cs="Tahoma"/>
                <w:b/>
                <w:strike/>
                <w:sz w:val="21"/>
                <w:szCs w:val="21"/>
                <w:lang w:eastAsia="en-GB"/>
              </w:rPr>
              <w:footnoteReference w:id="51"/>
            </w:r>
            <w:r w:rsidRPr="008670F5">
              <w:rPr>
                <w:rFonts w:ascii="Tahoma" w:hAnsi="Tahoma" w:cs="Tahoma"/>
                <w:strike/>
                <w:sz w:val="21"/>
                <w:szCs w:val="21"/>
                <w:lang w:eastAsia="en-GB"/>
              </w:rPr>
              <w:t xml:space="preserve"> tekintetében, amelyeket a vonatkozó hirdetményben vagy a közbeszerzési dokumentumokban meghatároztak, a gazdasági szereplő kijelenti a következőket:</w:t>
            </w:r>
          </w:p>
          <w:p w14:paraId="3A315277"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 xml:space="preserve">Ha a vonatkozó hirdetményben vagy a közbeszerzési dokumentumokban </w:t>
            </w:r>
            <w:r w:rsidRPr="008670F5">
              <w:rPr>
                <w:rFonts w:ascii="Tahoma" w:hAnsi="Tahoma" w:cs="Tahoma"/>
                <w:b/>
                <w:i/>
                <w:strike/>
                <w:sz w:val="21"/>
                <w:szCs w:val="21"/>
                <w:lang w:eastAsia="en-GB"/>
              </w:rPr>
              <w:t>esetlegesen</w:t>
            </w:r>
            <w:r w:rsidRPr="008670F5">
              <w:rPr>
                <w:rFonts w:ascii="Tahoma" w:hAnsi="Tahoma" w:cs="Tahoma"/>
                <w:i/>
                <w:strike/>
                <w:sz w:val="21"/>
                <w:szCs w:val="21"/>
                <w:lang w:eastAsia="en-GB"/>
              </w:rPr>
              <w:t xml:space="preserve"> meghatározott vonatkozó dokumentáció elektronikus formában rendelkezésre áll, kérjük, adja meg a következő információkat:</w:t>
            </w:r>
          </w:p>
        </w:tc>
        <w:tc>
          <w:tcPr>
            <w:tcW w:w="4645" w:type="dxa"/>
            <w:shd w:val="clear" w:color="auto" w:fill="auto"/>
          </w:tcPr>
          <w:p w14:paraId="11357E6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i/>
                <w:strike/>
                <w:sz w:val="21"/>
                <w:szCs w:val="21"/>
                <w:lang w:eastAsia="en-GB"/>
              </w:rPr>
              <w:t>(internetcím, a kibocsátó hatóság vagy testület, a dokumentáció pontos hivatkozási adatai): [……][……][……]</w:t>
            </w:r>
          </w:p>
        </w:tc>
      </w:tr>
    </w:tbl>
    <w:p w14:paraId="1728443F" w14:textId="77777777" w:rsidR="002D7696" w:rsidRPr="001768B3" w:rsidRDefault="002D7696" w:rsidP="002D7696">
      <w:pPr>
        <w:ind w:left="426" w:hanging="426"/>
        <w:rPr>
          <w:rFonts w:ascii="Tahoma" w:hAnsi="Tahoma" w:cs="Tahoma"/>
          <w:sz w:val="21"/>
          <w:szCs w:val="21"/>
          <w:lang w:eastAsia="en-GB"/>
        </w:rPr>
      </w:pPr>
    </w:p>
    <w:p w14:paraId="7ECEE758"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TECHNIKAI ÉS SZAKMAI ALKALMASSÁG</w:t>
      </w:r>
    </w:p>
    <w:p w14:paraId="628E1F97"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az érintett kiválasztási szempontot az ajánlatkérő szerv vagy a </w:t>
      </w:r>
      <w:r w:rsidRPr="001768B3">
        <w:rPr>
          <w:rFonts w:ascii="Tahoma" w:hAnsi="Tahoma" w:cs="Tahoma"/>
          <w:b/>
          <w:i/>
          <w:sz w:val="21"/>
          <w:szCs w:val="21"/>
          <w:lang w:eastAsia="en-GB"/>
        </w:rPr>
        <w:lastRenderedPageBreak/>
        <w:t>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2D7696" w:rsidRPr="008670F5" w14:paraId="5C957334" w14:textId="77777777" w:rsidTr="002D7696">
        <w:tc>
          <w:tcPr>
            <w:tcW w:w="4644" w:type="dxa"/>
            <w:shd w:val="clear" w:color="auto" w:fill="auto"/>
          </w:tcPr>
          <w:p w14:paraId="015ED12E" w14:textId="77777777" w:rsidR="002D7696" w:rsidRPr="008670F5" w:rsidRDefault="002D7696" w:rsidP="002D7696">
            <w:pPr>
              <w:spacing w:before="120" w:after="120"/>
              <w:ind w:left="426" w:hanging="426"/>
              <w:rPr>
                <w:rFonts w:ascii="Tahoma" w:hAnsi="Tahoma" w:cs="Tahoma"/>
                <w:b/>
                <w:i/>
                <w:strike/>
                <w:sz w:val="21"/>
                <w:szCs w:val="21"/>
                <w:lang w:eastAsia="en-GB"/>
              </w:rPr>
            </w:pPr>
            <w:bookmarkStart w:id="44" w:name="_DV_M4300"/>
            <w:bookmarkStart w:id="45" w:name="_DV_M4301"/>
            <w:bookmarkEnd w:id="44"/>
            <w:bookmarkEnd w:id="45"/>
            <w:r w:rsidRPr="008670F5">
              <w:rPr>
                <w:rFonts w:ascii="Tahoma" w:hAnsi="Tahoma" w:cs="Tahoma"/>
                <w:b/>
                <w:i/>
                <w:strike/>
                <w:sz w:val="21"/>
                <w:szCs w:val="21"/>
                <w:lang w:eastAsia="en-GB"/>
              </w:rPr>
              <w:t>Technikai és szakmai alkalmasság</w:t>
            </w:r>
          </w:p>
        </w:tc>
        <w:tc>
          <w:tcPr>
            <w:tcW w:w="4645" w:type="dxa"/>
            <w:shd w:val="clear" w:color="auto" w:fill="auto"/>
          </w:tcPr>
          <w:p w14:paraId="2D8B85B6"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Válasz:</w:t>
            </w:r>
          </w:p>
        </w:tc>
      </w:tr>
      <w:tr w:rsidR="002D7696" w:rsidRPr="008670F5" w14:paraId="26266A48" w14:textId="77777777" w:rsidTr="002D7696">
        <w:tc>
          <w:tcPr>
            <w:tcW w:w="4644" w:type="dxa"/>
            <w:shd w:val="clear" w:color="auto" w:fill="auto"/>
          </w:tcPr>
          <w:p w14:paraId="6C71804C"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1a)</w:t>
            </w:r>
            <w:r w:rsidRPr="008670F5">
              <w:rPr>
                <w:rFonts w:ascii="Tahoma" w:hAnsi="Tahoma" w:cs="Tahoma"/>
                <w:strike/>
                <w:sz w:val="21"/>
                <w:szCs w:val="21"/>
                <w:lang w:eastAsia="en-GB"/>
              </w:rPr>
              <w:t xml:space="preserve"> Csak </w:t>
            </w:r>
            <w:r w:rsidRPr="008670F5">
              <w:rPr>
                <w:rFonts w:ascii="Tahoma" w:hAnsi="Tahoma" w:cs="Tahoma"/>
                <w:b/>
                <w:i/>
                <w:strike/>
                <w:sz w:val="21"/>
                <w:szCs w:val="21"/>
                <w:lang w:eastAsia="en-GB"/>
              </w:rPr>
              <w:t xml:space="preserve">építési beruházásra vonatkozó közbeszerzési szerződések </w:t>
            </w:r>
            <w:r w:rsidRPr="008670F5">
              <w:rPr>
                <w:rFonts w:ascii="Tahoma" w:hAnsi="Tahoma" w:cs="Tahoma"/>
                <w:b/>
                <w:strike/>
                <w:sz w:val="21"/>
                <w:szCs w:val="21"/>
                <w:lang w:eastAsia="en-GB"/>
              </w:rPr>
              <w:t>esetében</w:t>
            </w:r>
            <w:r w:rsidRPr="008670F5">
              <w:rPr>
                <w:rFonts w:ascii="Tahoma" w:hAnsi="Tahoma" w:cs="Tahoma"/>
                <w:strike/>
                <w:sz w:val="21"/>
                <w:szCs w:val="21"/>
                <w:lang w:eastAsia="en-GB"/>
              </w:rPr>
              <w:t>:</w:t>
            </w:r>
          </w:p>
          <w:p w14:paraId="5953C311"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A referencia-időszak folyamán a gazdasági szereplő </w:t>
            </w:r>
            <w:r w:rsidRPr="008670F5">
              <w:rPr>
                <w:rFonts w:ascii="Tahoma" w:hAnsi="Tahoma" w:cs="Tahoma"/>
                <w:b/>
                <w:strike/>
                <w:sz w:val="21"/>
                <w:szCs w:val="21"/>
                <w:lang w:eastAsia="en-GB"/>
              </w:rPr>
              <w:t>a meghatározott típusú munkákból a következőket végezte</w:t>
            </w:r>
            <w:r w:rsidRPr="008670F5">
              <w:rPr>
                <w:rFonts w:ascii="Tahoma" w:hAnsi="Tahoma" w:cs="Tahoma"/>
                <w:strike/>
                <w:sz w:val="21"/>
                <w:szCs w:val="21"/>
                <w:lang w:eastAsia="en-GB"/>
              </w:rPr>
              <w:t>:</w:t>
            </w:r>
          </w:p>
          <w:p w14:paraId="7D6F4CE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31E5F8B6"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Évek száma (ezt az időszakot a vonatkozó hirdetmény vagy a közbeszerzési dokumentumok határozzák meg): […]</w:t>
            </w:r>
          </w:p>
          <w:p w14:paraId="5E8319FC"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Munkák:  […...]</w:t>
            </w:r>
          </w:p>
          <w:p w14:paraId="6688B767" w14:textId="77777777" w:rsidR="002D7696" w:rsidRPr="008670F5" w:rsidRDefault="002D7696" w:rsidP="002D7696">
            <w:pPr>
              <w:spacing w:before="120" w:after="120"/>
              <w:ind w:left="426" w:hanging="426"/>
              <w:rPr>
                <w:rFonts w:ascii="Tahoma" w:hAnsi="Tahoma" w:cs="Tahoma"/>
                <w:i/>
                <w:strike/>
                <w:sz w:val="21"/>
                <w:szCs w:val="21"/>
                <w:lang w:eastAsia="en-GB"/>
              </w:rPr>
            </w:pPr>
          </w:p>
          <w:p w14:paraId="25F0E8F9"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2778A317" w14:textId="77777777" w:rsidTr="002D7696">
        <w:tc>
          <w:tcPr>
            <w:tcW w:w="4644" w:type="dxa"/>
            <w:shd w:val="clear" w:color="auto" w:fill="auto"/>
          </w:tcPr>
          <w:p w14:paraId="2AC80D1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1b)</w:t>
            </w:r>
            <w:r w:rsidRPr="008670F5">
              <w:rPr>
                <w:rFonts w:ascii="Tahoma" w:hAnsi="Tahoma" w:cs="Tahoma"/>
                <w:strike/>
                <w:sz w:val="21"/>
                <w:szCs w:val="21"/>
                <w:lang w:eastAsia="en-GB"/>
              </w:rPr>
              <w:t xml:space="preserve"> Csak </w:t>
            </w:r>
            <w:r w:rsidRPr="008670F5">
              <w:rPr>
                <w:rFonts w:ascii="Tahoma" w:hAnsi="Tahoma" w:cs="Tahoma"/>
                <w:b/>
                <w:i/>
                <w:strike/>
                <w:sz w:val="21"/>
                <w:szCs w:val="21"/>
                <w:lang w:eastAsia="en-GB"/>
              </w:rPr>
              <w:t>árubeszerzésre és szolgáltatásnyújtásra irányuló közbeszerzési szerződések</w:t>
            </w:r>
            <w:r w:rsidRPr="008670F5">
              <w:rPr>
                <w:rFonts w:ascii="Tahoma" w:hAnsi="Tahoma" w:cs="Tahoma"/>
                <w:strike/>
                <w:sz w:val="21"/>
                <w:szCs w:val="21"/>
                <w:lang w:eastAsia="en-GB"/>
              </w:rPr>
              <w:t xml:space="preserve"> esetében:</w:t>
            </w:r>
          </w:p>
          <w:p w14:paraId="57AC243E" w14:textId="77777777" w:rsidR="002D7696" w:rsidRPr="008670F5" w:rsidRDefault="002D7696" w:rsidP="002D7696">
            <w:pPr>
              <w:spacing w:before="120" w:after="120"/>
              <w:ind w:left="426" w:hanging="426"/>
              <w:rPr>
                <w:rFonts w:ascii="Tahoma" w:hAnsi="Tahoma" w:cs="Tahoma"/>
                <w:strike/>
                <w:sz w:val="21"/>
                <w:szCs w:val="21"/>
                <w:shd w:val="clear" w:color="000000" w:fill="auto"/>
                <w:lang w:eastAsia="en-GB"/>
              </w:rPr>
            </w:pPr>
            <w:r w:rsidRPr="008670F5">
              <w:rPr>
                <w:rFonts w:ascii="Tahoma" w:hAnsi="Tahoma" w:cs="Tahoma"/>
                <w:strike/>
                <w:sz w:val="21"/>
                <w:szCs w:val="21"/>
                <w:lang w:eastAsia="en-GB"/>
              </w:rPr>
              <w:t>A referencia-időszak folyamán</w:t>
            </w:r>
            <w:r w:rsidRPr="008670F5">
              <w:rPr>
                <w:rFonts w:ascii="Tahoma" w:hAnsi="Tahoma" w:cs="Tahoma"/>
                <w:strike/>
                <w:sz w:val="21"/>
                <w:szCs w:val="21"/>
                <w:vertAlign w:val="superscript"/>
                <w:lang w:eastAsia="en-GB"/>
              </w:rPr>
              <w:footnoteReference w:id="52"/>
            </w:r>
            <w:r w:rsidRPr="008670F5">
              <w:rPr>
                <w:rFonts w:ascii="Tahoma" w:hAnsi="Tahoma" w:cs="Tahoma"/>
                <w:strike/>
                <w:sz w:val="21"/>
                <w:szCs w:val="21"/>
                <w:lang w:eastAsia="en-GB"/>
              </w:rPr>
              <w:t xml:space="preserve"> a gazdasági szereplő </w:t>
            </w:r>
            <w:r w:rsidRPr="008670F5">
              <w:rPr>
                <w:rFonts w:ascii="Tahoma" w:hAnsi="Tahoma" w:cs="Tahoma"/>
                <w:b/>
                <w:strike/>
                <w:sz w:val="21"/>
                <w:szCs w:val="21"/>
                <w:lang w:eastAsia="en-GB"/>
              </w:rPr>
              <w:t xml:space="preserve">a meghatározott típusokon belül a következő főbb szállításokat végezte, vagy a következő főbb szolgáltatásokat nyújtotta: </w:t>
            </w:r>
            <w:r w:rsidRPr="008670F5">
              <w:rPr>
                <w:rFonts w:ascii="Tahoma" w:hAnsi="Tahoma" w:cs="Tahoma"/>
                <w:strike/>
                <w:sz w:val="21"/>
                <w:szCs w:val="21"/>
                <w:lang w:eastAsia="en-GB"/>
              </w:rPr>
              <w:t xml:space="preserve">A lista elkészítésekor kérjük, tüntesse fel az </w:t>
            </w:r>
            <w:r w:rsidRPr="008670F5">
              <w:rPr>
                <w:rFonts w:ascii="Tahoma" w:hAnsi="Tahoma" w:cs="Tahoma"/>
                <w:i/>
                <w:strike/>
                <w:sz w:val="21"/>
                <w:szCs w:val="21"/>
                <w:lang w:eastAsia="en-GB"/>
              </w:rPr>
              <w:t>összegeket</w:t>
            </w:r>
            <w:r w:rsidRPr="008670F5">
              <w:rPr>
                <w:rFonts w:ascii="Tahoma" w:hAnsi="Tahoma" w:cs="Tahoma"/>
                <w:strike/>
                <w:sz w:val="21"/>
                <w:szCs w:val="21"/>
                <w:lang w:eastAsia="en-GB"/>
              </w:rPr>
              <w:t>, a dátumokat és a közületi vagy magánmegrendelőket</w:t>
            </w:r>
            <w:r w:rsidRPr="008670F5">
              <w:rPr>
                <w:rFonts w:ascii="Tahoma" w:hAnsi="Tahoma" w:cs="Tahoma"/>
                <w:strike/>
                <w:sz w:val="21"/>
                <w:szCs w:val="21"/>
                <w:vertAlign w:val="superscript"/>
                <w:lang w:eastAsia="en-GB"/>
              </w:rPr>
              <w:footnoteReference w:id="53"/>
            </w:r>
            <w:r w:rsidRPr="008670F5">
              <w:rPr>
                <w:rFonts w:ascii="Tahoma" w:hAnsi="Tahoma" w:cs="Tahoma"/>
                <w:strike/>
                <w:sz w:val="21"/>
                <w:szCs w:val="21"/>
                <w:lang w:eastAsia="en-GB"/>
              </w:rPr>
              <w:t>:</w:t>
            </w:r>
          </w:p>
        </w:tc>
        <w:tc>
          <w:tcPr>
            <w:tcW w:w="4645" w:type="dxa"/>
            <w:shd w:val="clear" w:color="auto" w:fill="auto"/>
          </w:tcPr>
          <w:p w14:paraId="01F7516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1052"/>
              <w:gridCol w:w="1025"/>
              <w:gridCol w:w="1415"/>
            </w:tblGrid>
            <w:tr w:rsidR="002D7696" w:rsidRPr="008670F5" w14:paraId="4EE94509" w14:textId="77777777" w:rsidTr="002D7696">
              <w:tc>
                <w:tcPr>
                  <w:tcW w:w="1336" w:type="dxa"/>
                  <w:shd w:val="clear" w:color="auto" w:fill="auto"/>
                </w:tcPr>
                <w:p w14:paraId="07FA2E4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Leírás</w:t>
                  </w:r>
                </w:p>
              </w:tc>
              <w:tc>
                <w:tcPr>
                  <w:tcW w:w="936" w:type="dxa"/>
                  <w:shd w:val="clear" w:color="auto" w:fill="auto"/>
                </w:tcPr>
                <w:p w14:paraId="23CD9E61"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összegek</w:t>
                  </w:r>
                </w:p>
              </w:tc>
              <w:tc>
                <w:tcPr>
                  <w:tcW w:w="724" w:type="dxa"/>
                  <w:shd w:val="clear" w:color="auto" w:fill="auto"/>
                </w:tcPr>
                <w:p w14:paraId="2241B823"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dátumok</w:t>
                  </w:r>
                </w:p>
              </w:tc>
              <w:tc>
                <w:tcPr>
                  <w:tcW w:w="1149" w:type="dxa"/>
                  <w:shd w:val="clear" w:color="auto" w:fill="auto"/>
                </w:tcPr>
                <w:p w14:paraId="4E41D731"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megrendelők</w:t>
                  </w:r>
                </w:p>
              </w:tc>
            </w:tr>
            <w:tr w:rsidR="002D7696" w:rsidRPr="008670F5" w14:paraId="433C6625" w14:textId="77777777" w:rsidTr="002D7696">
              <w:tc>
                <w:tcPr>
                  <w:tcW w:w="1336" w:type="dxa"/>
                  <w:shd w:val="clear" w:color="auto" w:fill="auto"/>
                </w:tcPr>
                <w:p w14:paraId="660A3E56" w14:textId="77777777" w:rsidR="002D7696" w:rsidRPr="008670F5" w:rsidRDefault="002D7696" w:rsidP="002D7696">
                  <w:pPr>
                    <w:spacing w:before="120" w:after="120"/>
                    <w:ind w:left="426" w:hanging="426"/>
                    <w:rPr>
                      <w:rFonts w:ascii="Tahoma" w:hAnsi="Tahoma" w:cs="Tahoma"/>
                      <w:strike/>
                      <w:sz w:val="21"/>
                      <w:szCs w:val="21"/>
                      <w:lang w:eastAsia="en-GB"/>
                    </w:rPr>
                  </w:pPr>
                </w:p>
              </w:tc>
              <w:tc>
                <w:tcPr>
                  <w:tcW w:w="936" w:type="dxa"/>
                  <w:shd w:val="clear" w:color="auto" w:fill="auto"/>
                </w:tcPr>
                <w:p w14:paraId="320661CE" w14:textId="77777777" w:rsidR="002D7696" w:rsidRPr="008670F5" w:rsidRDefault="002D7696" w:rsidP="002D7696">
                  <w:pPr>
                    <w:spacing w:before="120" w:after="120"/>
                    <w:ind w:left="426" w:hanging="426"/>
                    <w:rPr>
                      <w:rFonts w:ascii="Tahoma" w:hAnsi="Tahoma" w:cs="Tahoma"/>
                      <w:strike/>
                      <w:sz w:val="21"/>
                      <w:szCs w:val="21"/>
                      <w:lang w:eastAsia="en-GB"/>
                    </w:rPr>
                  </w:pPr>
                </w:p>
              </w:tc>
              <w:tc>
                <w:tcPr>
                  <w:tcW w:w="724" w:type="dxa"/>
                  <w:shd w:val="clear" w:color="auto" w:fill="auto"/>
                </w:tcPr>
                <w:p w14:paraId="39E2D947" w14:textId="77777777" w:rsidR="002D7696" w:rsidRPr="008670F5" w:rsidRDefault="002D7696" w:rsidP="002D7696">
                  <w:pPr>
                    <w:spacing w:before="120" w:after="120"/>
                    <w:ind w:left="426" w:hanging="426"/>
                    <w:rPr>
                      <w:rFonts w:ascii="Tahoma" w:hAnsi="Tahoma" w:cs="Tahoma"/>
                      <w:strike/>
                      <w:sz w:val="21"/>
                      <w:szCs w:val="21"/>
                      <w:lang w:eastAsia="en-GB"/>
                    </w:rPr>
                  </w:pPr>
                </w:p>
              </w:tc>
              <w:tc>
                <w:tcPr>
                  <w:tcW w:w="1149" w:type="dxa"/>
                  <w:shd w:val="clear" w:color="auto" w:fill="auto"/>
                </w:tcPr>
                <w:p w14:paraId="4EB65089" w14:textId="77777777" w:rsidR="002D7696" w:rsidRPr="008670F5" w:rsidRDefault="002D7696" w:rsidP="002D7696">
                  <w:pPr>
                    <w:spacing w:before="120" w:after="120"/>
                    <w:ind w:left="426" w:hanging="426"/>
                    <w:rPr>
                      <w:rFonts w:ascii="Tahoma" w:hAnsi="Tahoma" w:cs="Tahoma"/>
                      <w:strike/>
                      <w:sz w:val="21"/>
                      <w:szCs w:val="21"/>
                      <w:lang w:eastAsia="en-GB"/>
                    </w:rPr>
                  </w:pPr>
                </w:p>
              </w:tc>
            </w:tr>
          </w:tbl>
          <w:p w14:paraId="7F277321" w14:textId="77777777" w:rsidR="002D7696" w:rsidRPr="008670F5" w:rsidRDefault="002D7696" w:rsidP="002D7696">
            <w:pPr>
              <w:spacing w:before="120" w:after="120"/>
              <w:ind w:left="426" w:hanging="426"/>
              <w:rPr>
                <w:rFonts w:ascii="Tahoma" w:hAnsi="Tahoma" w:cs="Tahoma"/>
                <w:strike/>
                <w:sz w:val="21"/>
                <w:szCs w:val="21"/>
                <w:lang w:eastAsia="en-GB"/>
              </w:rPr>
            </w:pPr>
          </w:p>
        </w:tc>
      </w:tr>
      <w:tr w:rsidR="002D7696" w:rsidRPr="008670F5" w14:paraId="1FAE08DA" w14:textId="77777777" w:rsidTr="002D7696">
        <w:tc>
          <w:tcPr>
            <w:tcW w:w="4644" w:type="dxa"/>
            <w:shd w:val="clear" w:color="auto" w:fill="auto"/>
          </w:tcPr>
          <w:p w14:paraId="5A15649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2) A gazdasági szereplő a következő </w:t>
            </w:r>
            <w:r w:rsidRPr="008670F5">
              <w:rPr>
                <w:rFonts w:ascii="Tahoma" w:hAnsi="Tahoma" w:cs="Tahoma"/>
                <w:b/>
                <w:strike/>
                <w:sz w:val="21"/>
                <w:szCs w:val="21"/>
                <w:lang w:eastAsia="en-GB"/>
              </w:rPr>
              <w:t>szakembereket vagy műszaki szervezeteket</w:t>
            </w:r>
            <w:r w:rsidRPr="008670F5">
              <w:rPr>
                <w:rFonts w:ascii="Tahoma" w:hAnsi="Tahoma" w:cs="Tahoma"/>
                <w:b/>
                <w:strike/>
                <w:sz w:val="21"/>
                <w:szCs w:val="21"/>
                <w:vertAlign w:val="superscript"/>
                <w:lang w:eastAsia="en-GB"/>
              </w:rPr>
              <w:footnoteReference w:id="54"/>
            </w:r>
            <w:r w:rsidRPr="008670F5">
              <w:rPr>
                <w:rFonts w:ascii="Tahoma" w:hAnsi="Tahoma" w:cs="Tahoma"/>
                <w:strike/>
                <w:sz w:val="21"/>
                <w:szCs w:val="21"/>
                <w:lang w:eastAsia="en-GB"/>
              </w:rPr>
              <w:t xml:space="preserve"> veheti igénybe, különös tekintettel a minőség-ellenőrzésért felelős szakemberekre vagy szervezetekre:</w:t>
            </w:r>
          </w:p>
          <w:p w14:paraId="01C21B9B" w14:textId="77777777" w:rsidR="002D7696" w:rsidRPr="008670F5" w:rsidRDefault="002D7696" w:rsidP="002D7696">
            <w:pPr>
              <w:spacing w:before="120" w:after="120"/>
              <w:ind w:left="426" w:hanging="426"/>
              <w:rPr>
                <w:rFonts w:ascii="Tahoma" w:hAnsi="Tahoma" w:cs="Tahoma"/>
                <w:strike/>
                <w:sz w:val="21"/>
                <w:szCs w:val="21"/>
                <w:shd w:val="clear" w:color="000000" w:fill="auto"/>
                <w:lang w:eastAsia="en-GB"/>
              </w:rPr>
            </w:pPr>
            <w:r w:rsidRPr="008670F5">
              <w:rPr>
                <w:rFonts w:ascii="Tahoma" w:hAnsi="Tahoma" w:cs="Tahoma"/>
                <w:strike/>
                <w:sz w:val="21"/>
                <w:szCs w:val="21"/>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0EA9B5B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w:t>
            </w:r>
          </w:p>
        </w:tc>
      </w:tr>
      <w:tr w:rsidR="002D7696" w:rsidRPr="008670F5" w14:paraId="08DE359F" w14:textId="77777777" w:rsidTr="002D7696">
        <w:tc>
          <w:tcPr>
            <w:tcW w:w="4644" w:type="dxa"/>
            <w:shd w:val="clear" w:color="auto" w:fill="auto"/>
          </w:tcPr>
          <w:p w14:paraId="729660F8"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t xml:space="preserve">3) A gazdasági szereplő </w:t>
            </w:r>
            <w:r w:rsidRPr="008670F5">
              <w:rPr>
                <w:rFonts w:ascii="Tahoma" w:hAnsi="Tahoma" w:cs="Tahoma"/>
                <w:b/>
                <w:strike/>
                <w:sz w:val="21"/>
                <w:szCs w:val="21"/>
                <w:lang w:eastAsia="en-GB"/>
              </w:rPr>
              <w:t>a minőség biztosítása érdekében</w:t>
            </w:r>
            <w:r w:rsidRPr="008670F5">
              <w:rPr>
                <w:rFonts w:ascii="Tahoma" w:hAnsi="Tahoma" w:cs="Tahoma"/>
                <w:strike/>
                <w:sz w:val="21"/>
                <w:szCs w:val="21"/>
                <w:lang w:eastAsia="en-GB"/>
              </w:rPr>
              <w:t xml:space="preserve"> a következő </w:t>
            </w:r>
            <w:r w:rsidRPr="008670F5">
              <w:rPr>
                <w:rFonts w:ascii="Tahoma" w:hAnsi="Tahoma" w:cs="Tahoma"/>
                <w:b/>
                <w:strike/>
                <w:sz w:val="21"/>
                <w:szCs w:val="21"/>
                <w:lang w:eastAsia="en-GB"/>
              </w:rPr>
              <w:t>műszaki hátteret</w:t>
            </w:r>
            <w:r w:rsidRPr="008670F5">
              <w:rPr>
                <w:rFonts w:ascii="Tahoma" w:hAnsi="Tahoma" w:cs="Tahoma"/>
                <w:strike/>
                <w:sz w:val="21"/>
                <w:szCs w:val="21"/>
                <w:lang w:eastAsia="en-GB"/>
              </w:rPr>
              <w:t xml:space="preserve"> veszi igénybe, valamint </w:t>
            </w:r>
            <w:r w:rsidRPr="008670F5">
              <w:rPr>
                <w:rFonts w:ascii="Tahoma" w:hAnsi="Tahoma" w:cs="Tahoma"/>
                <w:b/>
                <w:strike/>
                <w:sz w:val="21"/>
                <w:szCs w:val="21"/>
                <w:lang w:eastAsia="en-GB"/>
              </w:rPr>
              <w:t>tanulmányi és kutatási létesítményei</w:t>
            </w:r>
            <w:r w:rsidRPr="008670F5">
              <w:rPr>
                <w:rFonts w:ascii="Tahoma" w:hAnsi="Tahoma" w:cs="Tahoma"/>
                <w:strike/>
                <w:sz w:val="21"/>
                <w:szCs w:val="21"/>
                <w:lang w:eastAsia="en-GB"/>
              </w:rPr>
              <w:t xml:space="preserve"> a következők: </w:t>
            </w:r>
          </w:p>
        </w:tc>
        <w:tc>
          <w:tcPr>
            <w:tcW w:w="4645" w:type="dxa"/>
            <w:shd w:val="clear" w:color="auto" w:fill="auto"/>
          </w:tcPr>
          <w:p w14:paraId="0E12F8C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2D7696" w:rsidRPr="008670F5" w14:paraId="4ACBBE9A" w14:textId="77777777" w:rsidTr="002D7696">
        <w:tc>
          <w:tcPr>
            <w:tcW w:w="4644" w:type="dxa"/>
            <w:shd w:val="clear" w:color="auto" w:fill="auto"/>
          </w:tcPr>
          <w:p w14:paraId="4FBBD400"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4) A gazdasági szereplő a következő </w:t>
            </w:r>
            <w:r w:rsidRPr="008670F5">
              <w:rPr>
                <w:rFonts w:ascii="Tahoma" w:hAnsi="Tahoma" w:cs="Tahoma"/>
                <w:b/>
                <w:strike/>
                <w:sz w:val="21"/>
                <w:szCs w:val="21"/>
                <w:lang w:eastAsia="en-GB"/>
              </w:rPr>
              <w:t>ellátásilánc-irányítási</w:t>
            </w:r>
            <w:r w:rsidRPr="008670F5">
              <w:rPr>
                <w:rFonts w:ascii="Tahoma" w:hAnsi="Tahoma" w:cs="Tahoma"/>
                <w:strike/>
                <w:sz w:val="21"/>
                <w:szCs w:val="21"/>
                <w:lang w:eastAsia="en-GB"/>
              </w:rPr>
              <w:t xml:space="preserve"> és ellenőrzési rendszereket tudja alkalmazni a szerződés teljesítése során:</w:t>
            </w:r>
          </w:p>
        </w:tc>
        <w:tc>
          <w:tcPr>
            <w:tcW w:w="4645" w:type="dxa"/>
            <w:shd w:val="clear" w:color="auto" w:fill="auto"/>
          </w:tcPr>
          <w:p w14:paraId="73C0E986"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2D7696" w:rsidRPr="008670F5" w14:paraId="2DDE9EDC" w14:textId="77777777" w:rsidTr="002D7696">
        <w:tc>
          <w:tcPr>
            <w:tcW w:w="4644" w:type="dxa"/>
            <w:shd w:val="clear" w:color="auto" w:fill="auto"/>
          </w:tcPr>
          <w:p w14:paraId="055BFCC8"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5) Összetett leszállítandó termékek vagy teljesítendő szolgáltatások, vagy – rendkívüli esetben – különleges célra szolgáló termékek vagy szolgáltatások esetében:</w:t>
            </w:r>
          </w:p>
          <w:p w14:paraId="34FD282C"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A gazdasági szereplő lehetővé teszi </w:t>
            </w:r>
            <w:r w:rsidRPr="008670F5">
              <w:rPr>
                <w:rFonts w:ascii="Tahoma" w:hAnsi="Tahoma" w:cs="Tahoma"/>
                <w:b/>
                <w:strike/>
                <w:sz w:val="21"/>
                <w:szCs w:val="21"/>
                <w:lang w:eastAsia="en-GB"/>
              </w:rPr>
              <w:t>termelési vagy műszaki kapacitásaira</w:t>
            </w:r>
            <w:r w:rsidRPr="008670F5">
              <w:rPr>
                <w:rFonts w:ascii="Tahoma" w:hAnsi="Tahoma" w:cs="Tahoma"/>
                <w:strike/>
                <w:sz w:val="21"/>
                <w:szCs w:val="21"/>
                <w:lang w:eastAsia="en-GB"/>
              </w:rPr>
              <w:t xml:space="preserve">, és amennyiben szükséges, a rendelkezésére álló </w:t>
            </w:r>
            <w:r w:rsidRPr="008670F5">
              <w:rPr>
                <w:rFonts w:ascii="Tahoma" w:hAnsi="Tahoma" w:cs="Tahoma"/>
                <w:b/>
                <w:strike/>
                <w:sz w:val="21"/>
                <w:szCs w:val="21"/>
                <w:lang w:eastAsia="en-GB"/>
              </w:rPr>
              <w:t>tanulmányi és kutatási eszközökre</w:t>
            </w:r>
            <w:r w:rsidRPr="008670F5">
              <w:rPr>
                <w:rFonts w:ascii="Tahoma" w:hAnsi="Tahoma" w:cs="Tahoma"/>
                <w:strike/>
                <w:sz w:val="21"/>
                <w:szCs w:val="21"/>
                <w:lang w:eastAsia="en-GB"/>
              </w:rPr>
              <w:t xml:space="preserve"> és </w:t>
            </w:r>
            <w:r w:rsidRPr="008670F5">
              <w:rPr>
                <w:rFonts w:ascii="Tahoma" w:hAnsi="Tahoma" w:cs="Tahoma"/>
                <w:b/>
                <w:strike/>
                <w:sz w:val="21"/>
                <w:szCs w:val="21"/>
                <w:lang w:eastAsia="en-GB"/>
              </w:rPr>
              <w:t>minőségellenőrzési intézkedéseire</w:t>
            </w:r>
            <w:r w:rsidRPr="008670F5">
              <w:rPr>
                <w:rFonts w:ascii="Tahoma" w:hAnsi="Tahoma" w:cs="Tahoma"/>
                <w:strike/>
                <w:sz w:val="21"/>
                <w:szCs w:val="21"/>
                <w:lang w:eastAsia="en-GB"/>
              </w:rPr>
              <w:t xml:space="preserve">vonatkozó </w:t>
            </w:r>
            <w:r w:rsidRPr="008670F5">
              <w:rPr>
                <w:rFonts w:ascii="Tahoma" w:hAnsi="Tahoma" w:cs="Tahoma"/>
                <w:b/>
                <w:strike/>
                <w:sz w:val="21"/>
                <w:szCs w:val="21"/>
                <w:lang w:eastAsia="en-GB"/>
              </w:rPr>
              <w:t>vizsgálatok</w:t>
            </w:r>
            <w:r w:rsidRPr="008670F5">
              <w:rPr>
                <w:rFonts w:ascii="Tahoma" w:hAnsi="Tahoma" w:cs="Tahoma"/>
                <w:b/>
                <w:strike/>
                <w:sz w:val="21"/>
                <w:szCs w:val="21"/>
                <w:vertAlign w:val="superscript"/>
                <w:lang w:eastAsia="en-GB"/>
              </w:rPr>
              <w:footnoteReference w:id="55"/>
            </w:r>
            <w:r w:rsidRPr="008670F5">
              <w:rPr>
                <w:rFonts w:ascii="Tahoma" w:hAnsi="Tahoma" w:cs="Tahoma"/>
                <w:strike/>
                <w:sz w:val="21"/>
                <w:szCs w:val="21"/>
                <w:lang w:eastAsia="en-GB"/>
              </w:rPr>
              <w:t xml:space="preserve"> elvégzését.</w:t>
            </w:r>
          </w:p>
        </w:tc>
        <w:tc>
          <w:tcPr>
            <w:tcW w:w="4645" w:type="dxa"/>
            <w:shd w:val="clear" w:color="auto" w:fill="auto"/>
          </w:tcPr>
          <w:p w14:paraId="6EFAFD91"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 Igen [] Nem</w:t>
            </w:r>
          </w:p>
        </w:tc>
      </w:tr>
      <w:tr w:rsidR="002D7696" w:rsidRPr="008670F5" w14:paraId="65FD6592" w14:textId="77777777" w:rsidTr="002D7696">
        <w:tc>
          <w:tcPr>
            <w:tcW w:w="4644" w:type="dxa"/>
            <w:shd w:val="clear" w:color="auto" w:fill="auto"/>
          </w:tcPr>
          <w:p w14:paraId="50812913"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6) A következő </w:t>
            </w:r>
            <w:r w:rsidRPr="008670F5">
              <w:rPr>
                <w:rFonts w:ascii="Tahoma" w:hAnsi="Tahoma" w:cs="Tahoma"/>
                <w:b/>
                <w:strike/>
                <w:sz w:val="21"/>
                <w:szCs w:val="21"/>
                <w:lang w:eastAsia="en-GB"/>
              </w:rPr>
              <w:t>iskolai végzettséggel és szakképzettséggel</w:t>
            </w:r>
            <w:r w:rsidRPr="008670F5">
              <w:rPr>
                <w:rFonts w:ascii="Tahoma" w:hAnsi="Tahoma" w:cs="Tahoma"/>
                <w:strike/>
                <w:sz w:val="21"/>
                <w:szCs w:val="21"/>
                <w:lang w:eastAsia="en-GB"/>
              </w:rPr>
              <w:t xml:space="preserve"> rendelkeznek:</w:t>
            </w:r>
          </w:p>
          <w:p w14:paraId="06119EDD"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a)</w:t>
            </w:r>
            <w:r w:rsidRPr="008670F5">
              <w:rPr>
                <w:rFonts w:ascii="Tahoma" w:hAnsi="Tahoma" w:cs="Tahoma"/>
                <w:strike/>
                <w:sz w:val="21"/>
                <w:szCs w:val="21"/>
                <w:lang w:eastAsia="en-GB"/>
              </w:rPr>
              <w:t xml:space="preserve"> A szolgáltató vagy maga a vállalkozó, </w:t>
            </w:r>
            <w:r w:rsidRPr="008670F5">
              <w:rPr>
                <w:rFonts w:ascii="Tahoma" w:hAnsi="Tahoma" w:cs="Tahoma"/>
                <w:b/>
                <w:i/>
                <w:strike/>
                <w:sz w:val="21"/>
                <w:szCs w:val="21"/>
                <w:lang w:eastAsia="en-GB"/>
              </w:rPr>
              <w:t>és/vagy</w:t>
            </w:r>
            <w:r w:rsidRPr="008670F5">
              <w:rPr>
                <w:rFonts w:ascii="Tahoma" w:hAnsi="Tahoma" w:cs="Tahoma"/>
                <w:strike/>
                <w:sz w:val="21"/>
                <w:szCs w:val="21"/>
                <w:lang w:eastAsia="en-GB"/>
              </w:rPr>
              <w:t xml:space="preserve"> (a vonatkozó hirdetményben vagy a közbeszerzési dokumentumokban foglalt követelményektől függően)</w:t>
            </w:r>
          </w:p>
          <w:p w14:paraId="6D083968" w14:textId="77777777" w:rsidR="002D7696" w:rsidRPr="008670F5" w:rsidRDefault="002D7696" w:rsidP="002D7696">
            <w:pPr>
              <w:spacing w:before="120" w:after="120"/>
              <w:ind w:left="426" w:hanging="426"/>
              <w:rPr>
                <w:rFonts w:ascii="Tahoma" w:hAnsi="Tahoma" w:cs="Tahoma"/>
                <w:b/>
                <w:strike/>
                <w:sz w:val="21"/>
                <w:szCs w:val="21"/>
                <w:shd w:val="clear" w:color="000000" w:fill="auto"/>
                <w:lang w:eastAsia="en-GB"/>
              </w:rPr>
            </w:pPr>
            <w:r w:rsidRPr="008670F5">
              <w:rPr>
                <w:rFonts w:ascii="Tahoma" w:hAnsi="Tahoma" w:cs="Tahoma"/>
                <w:strike/>
                <w:sz w:val="21"/>
                <w:szCs w:val="21"/>
                <w:lang w:eastAsia="en-GB"/>
              </w:rPr>
              <w:t>b) Annak vezetői személyzete:</w:t>
            </w:r>
          </w:p>
        </w:tc>
        <w:tc>
          <w:tcPr>
            <w:tcW w:w="4645" w:type="dxa"/>
            <w:shd w:val="clear" w:color="auto" w:fill="auto"/>
          </w:tcPr>
          <w:p w14:paraId="6F8F42AA"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t>a) [……]</w:t>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b) [……]</w:t>
            </w:r>
          </w:p>
        </w:tc>
      </w:tr>
      <w:tr w:rsidR="002D7696" w:rsidRPr="008670F5" w14:paraId="6784F25D" w14:textId="77777777" w:rsidTr="002D7696">
        <w:tc>
          <w:tcPr>
            <w:tcW w:w="4644" w:type="dxa"/>
            <w:shd w:val="clear" w:color="auto" w:fill="auto"/>
          </w:tcPr>
          <w:p w14:paraId="452E8EF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7)</w:t>
            </w:r>
            <w:r w:rsidRPr="008670F5">
              <w:rPr>
                <w:rFonts w:ascii="Tahoma" w:hAnsi="Tahoma" w:cs="Tahoma"/>
                <w:strike/>
                <w:sz w:val="21"/>
                <w:szCs w:val="21"/>
                <w:lang w:eastAsia="en-GB"/>
              </w:rPr>
              <w:t xml:space="preserve"> A gazdasági szereplő a következő </w:t>
            </w:r>
            <w:r w:rsidRPr="008670F5">
              <w:rPr>
                <w:rFonts w:ascii="Tahoma" w:hAnsi="Tahoma" w:cs="Tahoma"/>
                <w:b/>
                <w:strike/>
                <w:sz w:val="21"/>
                <w:szCs w:val="21"/>
                <w:lang w:eastAsia="en-GB"/>
              </w:rPr>
              <w:t>környezetvédelmi intézkedéseket</w:t>
            </w:r>
            <w:r w:rsidRPr="008670F5">
              <w:rPr>
                <w:rFonts w:ascii="Tahoma" w:hAnsi="Tahoma" w:cs="Tahoma"/>
                <w:strike/>
                <w:sz w:val="21"/>
                <w:szCs w:val="21"/>
                <w:lang w:eastAsia="en-GB"/>
              </w:rPr>
              <w:t xml:space="preserve"> tudja alkalmazni a szerződés teljesítése során:</w:t>
            </w:r>
          </w:p>
        </w:tc>
        <w:tc>
          <w:tcPr>
            <w:tcW w:w="4645" w:type="dxa"/>
            <w:shd w:val="clear" w:color="auto" w:fill="auto"/>
          </w:tcPr>
          <w:p w14:paraId="262EABE3"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2D7696" w:rsidRPr="008670F5" w14:paraId="4F6F6098" w14:textId="77777777" w:rsidTr="002D7696">
        <w:tc>
          <w:tcPr>
            <w:tcW w:w="4644" w:type="dxa"/>
            <w:shd w:val="clear" w:color="auto" w:fill="auto"/>
          </w:tcPr>
          <w:p w14:paraId="7252BDE3"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8) A gazdasági szereplő éves </w:t>
            </w:r>
            <w:r w:rsidRPr="008670F5">
              <w:rPr>
                <w:rFonts w:ascii="Tahoma" w:hAnsi="Tahoma" w:cs="Tahoma"/>
                <w:b/>
                <w:strike/>
                <w:sz w:val="21"/>
                <w:szCs w:val="21"/>
                <w:lang w:eastAsia="en-GB"/>
              </w:rPr>
              <w:t>átlagos statisztikai állományi</w:t>
            </w:r>
            <w:r w:rsidRPr="008670F5">
              <w:rPr>
                <w:rFonts w:ascii="Tahoma" w:hAnsi="Tahoma" w:cs="Tahoma"/>
                <w:strike/>
                <w:sz w:val="21"/>
                <w:szCs w:val="21"/>
                <w:lang w:eastAsia="en-GB"/>
              </w:rPr>
              <w:t>-</w:t>
            </w:r>
            <w:r w:rsidRPr="008670F5">
              <w:rPr>
                <w:rFonts w:ascii="Tahoma" w:hAnsi="Tahoma" w:cs="Tahoma"/>
                <w:b/>
                <w:strike/>
                <w:sz w:val="21"/>
                <w:szCs w:val="21"/>
                <w:lang w:eastAsia="en-GB"/>
              </w:rPr>
              <w:t>létszáma</w:t>
            </w:r>
            <w:r w:rsidRPr="008670F5">
              <w:rPr>
                <w:rFonts w:ascii="Tahoma" w:hAnsi="Tahoma" w:cs="Tahoma"/>
                <w:strike/>
                <w:sz w:val="21"/>
                <w:szCs w:val="21"/>
                <w:lang w:eastAsia="en-GB"/>
              </w:rPr>
              <w:t xml:space="preserve"> és vezetői létszáma az utolsó három évre vonatkozóan a következő volt:</w:t>
            </w:r>
          </w:p>
        </w:tc>
        <w:tc>
          <w:tcPr>
            <w:tcW w:w="4645" w:type="dxa"/>
            <w:shd w:val="clear" w:color="auto" w:fill="auto"/>
          </w:tcPr>
          <w:p w14:paraId="6B4BA11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 éves átlagos statisztikai állományi-létszám:</w:t>
            </w:r>
            <w:r w:rsidRPr="008670F5">
              <w:rPr>
                <w:rFonts w:ascii="Tahoma" w:hAnsi="Tahoma" w:cs="Tahoma"/>
                <w:strike/>
                <w:sz w:val="21"/>
                <w:szCs w:val="21"/>
                <w:lang w:eastAsia="en-GB"/>
              </w:rPr>
              <w:br/>
              <w:t>[……],[……],</w:t>
            </w:r>
            <w:r w:rsidRPr="008670F5">
              <w:rPr>
                <w:rFonts w:ascii="Tahoma" w:hAnsi="Tahoma" w:cs="Tahoma"/>
                <w:strike/>
                <w:sz w:val="21"/>
                <w:szCs w:val="21"/>
                <w:lang w:eastAsia="en-GB"/>
              </w:rPr>
              <w:br/>
              <w:t>[……],[……],</w:t>
            </w:r>
            <w:r w:rsidRPr="008670F5">
              <w:rPr>
                <w:rFonts w:ascii="Tahoma" w:hAnsi="Tahoma" w:cs="Tahoma"/>
                <w:strike/>
                <w:sz w:val="21"/>
                <w:szCs w:val="21"/>
                <w:lang w:eastAsia="en-GB"/>
              </w:rPr>
              <w:br/>
              <w:t>[……],[……],</w:t>
            </w:r>
            <w:r w:rsidRPr="008670F5">
              <w:rPr>
                <w:rFonts w:ascii="Tahoma" w:hAnsi="Tahoma" w:cs="Tahoma"/>
                <w:strike/>
                <w:sz w:val="21"/>
                <w:szCs w:val="21"/>
                <w:lang w:eastAsia="en-GB"/>
              </w:rPr>
              <w:br/>
              <w:t>Év, vezetői létszám:</w:t>
            </w:r>
            <w:r w:rsidRPr="008670F5">
              <w:rPr>
                <w:rFonts w:ascii="Tahoma" w:hAnsi="Tahoma" w:cs="Tahoma"/>
                <w:strike/>
                <w:sz w:val="21"/>
                <w:szCs w:val="21"/>
                <w:lang w:eastAsia="en-GB"/>
              </w:rPr>
              <w:br/>
              <w:t>[……],[……],</w:t>
            </w:r>
            <w:r w:rsidRPr="008670F5">
              <w:rPr>
                <w:rFonts w:ascii="Tahoma" w:hAnsi="Tahoma" w:cs="Tahoma"/>
                <w:strike/>
                <w:sz w:val="21"/>
                <w:szCs w:val="21"/>
                <w:lang w:eastAsia="en-GB"/>
              </w:rPr>
              <w:br/>
              <w:t>[……],[……],</w:t>
            </w:r>
            <w:r w:rsidRPr="008670F5">
              <w:rPr>
                <w:rFonts w:ascii="Tahoma" w:hAnsi="Tahoma" w:cs="Tahoma"/>
                <w:strike/>
                <w:sz w:val="21"/>
                <w:szCs w:val="21"/>
                <w:lang w:eastAsia="en-GB"/>
              </w:rPr>
              <w:br/>
            </w:r>
            <w:r w:rsidRPr="008670F5">
              <w:rPr>
                <w:rFonts w:ascii="Tahoma" w:hAnsi="Tahoma" w:cs="Tahoma"/>
                <w:strike/>
                <w:sz w:val="21"/>
                <w:szCs w:val="21"/>
                <w:lang w:eastAsia="en-GB"/>
              </w:rPr>
              <w:lastRenderedPageBreak/>
              <w:t>[……],[……]</w:t>
            </w:r>
          </w:p>
        </w:tc>
      </w:tr>
      <w:tr w:rsidR="002D7696" w:rsidRPr="008670F5" w14:paraId="56E2488E" w14:textId="77777777" w:rsidTr="002D7696">
        <w:tc>
          <w:tcPr>
            <w:tcW w:w="4644" w:type="dxa"/>
            <w:shd w:val="clear" w:color="auto" w:fill="auto"/>
          </w:tcPr>
          <w:p w14:paraId="7ED9897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t xml:space="preserve">9) A következő </w:t>
            </w:r>
            <w:r w:rsidRPr="008670F5">
              <w:rPr>
                <w:rFonts w:ascii="Tahoma" w:hAnsi="Tahoma" w:cs="Tahoma"/>
                <w:b/>
                <w:strike/>
                <w:sz w:val="21"/>
                <w:szCs w:val="21"/>
                <w:lang w:eastAsia="en-GB"/>
              </w:rPr>
              <w:t>eszközök, berendezések vagy műszaki felszerelések</w:t>
            </w:r>
            <w:r w:rsidRPr="008670F5">
              <w:rPr>
                <w:rFonts w:ascii="Tahoma" w:hAnsi="Tahoma" w:cs="Tahoma"/>
                <w:strike/>
                <w:sz w:val="21"/>
                <w:szCs w:val="21"/>
                <w:lang w:eastAsia="en-GB"/>
              </w:rPr>
              <w:t xml:space="preserve"> fognak a gazdasági szereplő rendelkezésére állni a szerződés teljesítéséhez:</w:t>
            </w:r>
          </w:p>
        </w:tc>
        <w:tc>
          <w:tcPr>
            <w:tcW w:w="4645" w:type="dxa"/>
            <w:shd w:val="clear" w:color="auto" w:fill="auto"/>
          </w:tcPr>
          <w:p w14:paraId="7A7ADFA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2D7696" w:rsidRPr="008670F5" w14:paraId="304DC3B6" w14:textId="77777777" w:rsidTr="002D7696">
        <w:tc>
          <w:tcPr>
            <w:tcW w:w="4644" w:type="dxa"/>
            <w:shd w:val="clear" w:color="auto" w:fill="auto"/>
          </w:tcPr>
          <w:p w14:paraId="42064F6B"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10) A gazdasági szereplő a szerződés következő </w:t>
            </w:r>
            <w:r w:rsidRPr="008670F5">
              <w:rPr>
                <w:rFonts w:ascii="Tahoma" w:hAnsi="Tahoma" w:cs="Tahoma"/>
                <w:b/>
                <w:strike/>
                <w:sz w:val="21"/>
                <w:szCs w:val="21"/>
                <w:lang w:eastAsia="en-GB"/>
              </w:rPr>
              <w:t>részére (azaz százalékára)</w:t>
            </w:r>
            <w:r w:rsidRPr="008670F5">
              <w:rPr>
                <w:rFonts w:ascii="Tahoma" w:hAnsi="Tahoma" w:cs="Tahoma"/>
                <w:strike/>
                <w:sz w:val="21"/>
                <w:szCs w:val="21"/>
                <w:lang w:eastAsia="en-GB"/>
              </w:rPr>
              <w:t xml:space="preserve"> nézve </w:t>
            </w:r>
            <w:r w:rsidRPr="008670F5">
              <w:rPr>
                <w:rFonts w:ascii="Tahoma" w:hAnsi="Tahoma" w:cs="Tahoma"/>
                <w:b/>
                <w:strike/>
                <w:sz w:val="21"/>
                <w:szCs w:val="21"/>
                <w:lang w:eastAsia="en-GB"/>
              </w:rPr>
              <w:t>kíván esetleg harmadik féllel szerződést kötni</w:t>
            </w:r>
            <w:r w:rsidRPr="008670F5">
              <w:rPr>
                <w:rFonts w:ascii="Tahoma" w:hAnsi="Tahoma" w:cs="Tahoma"/>
                <w:strike/>
                <w:sz w:val="21"/>
                <w:szCs w:val="21"/>
                <w:vertAlign w:val="superscript"/>
                <w:lang w:eastAsia="en-GB"/>
              </w:rPr>
              <w:footnoteReference w:id="56"/>
            </w:r>
            <w:r w:rsidRPr="008670F5">
              <w:rPr>
                <w:rFonts w:ascii="Tahoma" w:hAnsi="Tahoma" w:cs="Tahoma"/>
                <w:b/>
                <w:strike/>
                <w:sz w:val="21"/>
                <w:szCs w:val="21"/>
                <w:lang w:eastAsia="en-GB"/>
              </w:rPr>
              <w:t>:</w:t>
            </w:r>
            <w:r w:rsidRPr="008670F5">
              <w:rPr>
                <w:rFonts w:ascii="Tahoma" w:hAnsi="Tahoma" w:cs="Tahoma"/>
                <w:strike/>
                <w:sz w:val="21"/>
                <w:szCs w:val="21"/>
                <w:lang w:eastAsia="en-GB"/>
              </w:rPr>
              <w:t xml:space="preserve"> </w:t>
            </w:r>
          </w:p>
        </w:tc>
        <w:tc>
          <w:tcPr>
            <w:tcW w:w="4645" w:type="dxa"/>
            <w:shd w:val="clear" w:color="auto" w:fill="auto"/>
          </w:tcPr>
          <w:p w14:paraId="0721A1ED"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2D7696" w:rsidRPr="008670F5" w14:paraId="1E47207D" w14:textId="77777777" w:rsidTr="002D7696">
        <w:tc>
          <w:tcPr>
            <w:tcW w:w="4644" w:type="dxa"/>
            <w:shd w:val="clear" w:color="auto" w:fill="auto"/>
          </w:tcPr>
          <w:p w14:paraId="3259E2F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11) </w:t>
            </w:r>
            <w:r w:rsidRPr="008670F5">
              <w:rPr>
                <w:rFonts w:ascii="Tahoma" w:hAnsi="Tahoma" w:cs="Tahoma"/>
                <w:b/>
                <w:i/>
                <w:strike/>
                <w:sz w:val="21"/>
                <w:szCs w:val="21"/>
                <w:lang w:eastAsia="en-GB"/>
              </w:rPr>
              <w:t>Árubeszerzésre irányuló közbeszerzési szerződés</w:t>
            </w:r>
            <w:r w:rsidRPr="008670F5">
              <w:rPr>
                <w:rFonts w:ascii="Tahoma" w:hAnsi="Tahoma" w:cs="Tahoma"/>
                <w:strike/>
                <w:sz w:val="21"/>
                <w:szCs w:val="21"/>
                <w:lang w:eastAsia="en-GB"/>
              </w:rPr>
              <w:t xml:space="preserve"> esetében:</w:t>
            </w:r>
          </w:p>
          <w:p w14:paraId="3D64693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A gazdasági szereplő szállítani fogja a leszállítandó termékekre vonatkozó mintákat, leírásokat vagy fényképeket, amelyeket nem kell hitelességi tanúsítványnak kísérnie;</w:t>
            </w:r>
          </w:p>
          <w:p w14:paraId="5024E36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Adott esetben a gazdasági szereplő továbbá kijelenti, hogy rendelkezésre fogja bocsátani az előírt hitelességi igazolásokat.</w:t>
            </w:r>
          </w:p>
          <w:p w14:paraId="3235D03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5582E03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 Igen [] Nem</w:t>
            </w:r>
          </w:p>
          <w:p w14:paraId="18DFB9C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 Igen [] Nem</w:t>
            </w:r>
          </w:p>
          <w:p w14:paraId="59E7CCEE" w14:textId="77777777" w:rsidR="002D7696" w:rsidRPr="008670F5" w:rsidRDefault="002D7696" w:rsidP="002D7696">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br/>
            </w:r>
          </w:p>
          <w:p w14:paraId="2CADB009"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360CE034" w14:textId="77777777" w:rsidTr="002D7696">
        <w:tc>
          <w:tcPr>
            <w:tcW w:w="4644" w:type="dxa"/>
            <w:shd w:val="clear" w:color="auto" w:fill="auto"/>
          </w:tcPr>
          <w:p w14:paraId="29B61F5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12) </w:t>
            </w:r>
            <w:r w:rsidRPr="008670F5">
              <w:rPr>
                <w:rFonts w:ascii="Tahoma" w:hAnsi="Tahoma" w:cs="Tahoma"/>
                <w:b/>
                <w:i/>
                <w:strike/>
                <w:sz w:val="21"/>
                <w:szCs w:val="21"/>
                <w:lang w:eastAsia="en-GB"/>
              </w:rPr>
              <w:t>Árubeszerzésre irányuló közbeszerzési szerződés</w:t>
            </w:r>
            <w:r w:rsidRPr="008670F5">
              <w:rPr>
                <w:rFonts w:ascii="Tahoma" w:hAnsi="Tahoma" w:cs="Tahoma"/>
                <w:strike/>
                <w:sz w:val="21"/>
                <w:szCs w:val="21"/>
                <w:lang w:eastAsia="en-GB"/>
              </w:rPr>
              <w:t xml:space="preserve"> esetében:</w:t>
            </w:r>
          </w:p>
          <w:p w14:paraId="4ADE4FA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4DA3D40D" w14:textId="77777777" w:rsidR="002D7696" w:rsidRPr="008670F5" w:rsidRDefault="002D7696" w:rsidP="002D7696">
            <w:pPr>
              <w:spacing w:before="120" w:after="120"/>
              <w:ind w:left="426" w:hanging="426"/>
              <w:rPr>
                <w:rFonts w:ascii="Tahoma" w:hAnsi="Tahoma" w:cs="Tahoma"/>
                <w:strike/>
                <w:sz w:val="21"/>
                <w:szCs w:val="21"/>
                <w:shd w:val="clear" w:color="000000" w:fill="auto"/>
                <w:lang w:eastAsia="en-GB"/>
              </w:rPr>
            </w:pPr>
            <w:r w:rsidRPr="008670F5">
              <w:rPr>
                <w:rFonts w:ascii="Tahoma" w:hAnsi="Tahoma" w:cs="Tahoma"/>
                <w:b/>
                <w:strike/>
                <w:sz w:val="21"/>
                <w:szCs w:val="21"/>
                <w:lang w:eastAsia="en-GB"/>
              </w:rPr>
              <w:t>Amennyiben nem</w:t>
            </w:r>
            <w:r w:rsidRPr="008670F5">
              <w:rPr>
                <w:rFonts w:ascii="Tahoma" w:hAnsi="Tahoma" w:cs="Tahoma"/>
                <w:strike/>
                <w:sz w:val="21"/>
                <w:szCs w:val="21"/>
                <w:lang w:eastAsia="en-GB"/>
              </w:rPr>
              <w:t>, úgy kérjük, adja meg ennek okát, és azt, hogy milyen egyéb bizonyítási eszközök bocsáthatók rendelkezésre:</w:t>
            </w:r>
            <w:r w:rsidRPr="008670F5">
              <w:rPr>
                <w:rFonts w:ascii="Tahoma" w:hAnsi="Tahoma" w:cs="Tahoma"/>
                <w:strike/>
                <w:sz w:val="21"/>
                <w:szCs w:val="21"/>
                <w:lang w:eastAsia="en-GB"/>
              </w:rPr>
              <w:br/>
            </w:r>
            <w:r w:rsidRPr="008670F5">
              <w:rPr>
                <w:rFonts w:ascii="Tahoma" w:hAnsi="Tahoma" w:cs="Tahoma"/>
                <w:i/>
                <w:strike/>
                <w:sz w:val="21"/>
                <w:szCs w:val="21"/>
                <w:lang w:eastAsia="en-GB"/>
              </w:rPr>
              <w:lastRenderedPageBreak/>
              <w:t>Ha a vonatkozó információ elektronikusan elérhető, kérjük, adja meg a következő információkat:</w:t>
            </w:r>
          </w:p>
        </w:tc>
        <w:tc>
          <w:tcPr>
            <w:tcW w:w="4645" w:type="dxa"/>
            <w:shd w:val="clear" w:color="auto" w:fill="auto"/>
          </w:tcPr>
          <w:p w14:paraId="210ACAA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br/>
              <w:t>[] Igen [] Nem</w:t>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w:t>
            </w:r>
            <w:r w:rsidRPr="008670F5">
              <w:rPr>
                <w:rFonts w:ascii="Tahoma" w:hAnsi="Tahoma" w:cs="Tahoma"/>
                <w:strike/>
                <w:sz w:val="21"/>
                <w:szCs w:val="21"/>
                <w:lang w:eastAsia="en-GB"/>
              </w:rPr>
              <w:br/>
            </w:r>
            <w:r w:rsidRPr="008670F5">
              <w:rPr>
                <w:rFonts w:ascii="Tahoma" w:hAnsi="Tahoma" w:cs="Tahoma"/>
                <w:i/>
                <w:strike/>
                <w:sz w:val="21"/>
                <w:szCs w:val="21"/>
                <w:lang w:eastAsia="en-GB"/>
              </w:rPr>
              <w:t>(internetcím, a kibocsátó hatóság vagy testület, a dokumentáció pontos hivatkozási adatai): [……][……][……]</w:t>
            </w:r>
          </w:p>
        </w:tc>
      </w:tr>
    </w:tbl>
    <w:p w14:paraId="2701F093" w14:textId="77777777" w:rsidR="002D7696" w:rsidRPr="001768B3" w:rsidRDefault="002D7696" w:rsidP="002D7696">
      <w:pPr>
        <w:ind w:left="426" w:hanging="426"/>
        <w:rPr>
          <w:rFonts w:ascii="Tahoma" w:hAnsi="Tahoma" w:cs="Tahoma"/>
          <w:sz w:val="21"/>
          <w:szCs w:val="21"/>
          <w:lang w:eastAsia="en-GB"/>
        </w:rPr>
      </w:pPr>
      <w:bookmarkStart w:id="46" w:name="_DV_M4307"/>
      <w:bookmarkStart w:id="47" w:name="_DV_M4308"/>
      <w:bookmarkStart w:id="48" w:name="_DV_M4309"/>
      <w:bookmarkStart w:id="49" w:name="_DV_M4310"/>
      <w:bookmarkStart w:id="50" w:name="_DV_M4311"/>
      <w:bookmarkStart w:id="51" w:name="_DV_M4312"/>
      <w:bookmarkEnd w:id="46"/>
      <w:bookmarkEnd w:id="47"/>
      <w:bookmarkEnd w:id="48"/>
      <w:bookmarkEnd w:id="49"/>
      <w:bookmarkEnd w:id="50"/>
      <w:bookmarkEnd w:id="51"/>
    </w:p>
    <w:p w14:paraId="10770E66"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D: MINŐSÉGBIZTOSÍTÁSI RENDSZEREK ÉS KÖRNYEZETVÉDELMI VEZETÉSI SZABVÁNYOK</w:t>
      </w:r>
    </w:p>
    <w:p w14:paraId="42700E1C"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8670F5" w14:paraId="14595C4C" w14:textId="77777777" w:rsidTr="002D7696">
        <w:tc>
          <w:tcPr>
            <w:tcW w:w="4644" w:type="dxa"/>
            <w:shd w:val="clear" w:color="auto" w:fill="auto"/>
          </w:tcPr>
          <w:p w14:paraId="5FDA24B5"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Minőségbiztosítási rendszerek és környezetvédelmi vezetési szabványok</w:t>
            </w:r>
            <w:r w:rsidRPr="008670F5">
              <w:rPr>
                <w:rStyle w:val="Lbjegyzet-hivatkozs"/>
                <w:rFonts w:ascii="Tahoma" w:hAnsi="Tahoma" w:cs="Tahoma"/>
                <w:b/>
                <w:i/>
                <w:strike/>
                <w:sz w:val="21"/>
                <w:szCs w:val="21"/>
                <w:lang w:eastAsia="en-GB"/>
              </w:rPr>
              <w:footnoteReference w:id="57"/>
            </w:r>
          </w:p>
        </w:tc>
        <w:tc>
          <w:tcPr>
            <w:tcW w:w="4645" w:type="dxa"/>
            <w:shd w:val="clear" w:color="auto" w:fill="auto"/>
          </w:tcPr>
          <w:p w14:paraId="4EBF1A1B"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Válasz:</w:t>
            </w:r>
          </w:p>
        </w:tc>
      </w:tr>
      <w:tr w:rsidR="002D7696" w:rsidRPr="008670F5" w14:paraId="4FA63635" w14:textId="77777777" w:rsidTr="002D7696">
        <w:tc>
          <w:tcPr>
            <w:tcW w:w="4644" w:type="dxa"/>
            <w:shd w:val="clear" w:color="auto" w:fill="auto"/>
          </w:tcPr>
          <w:p w14:paraId="433684F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Be tud-e nyújtani a gazdasági szereplő olyan, független testület által kiállított </w:t>
            </w:r>
            <w:r w:rsidRPr="008670F5">
              <w:rPr>
                <w:rFonts w:ascii="Tahoma" w:hAnsi="Tahoma" w:cs="Tahoma"/>
                <w:b/>
                <w:strike/>
                <w:sz w:val="21"/>
                <w:szCs w:val="21"/>
                <w:lang w:eastAsia="en-GB"/>
              </w:rPr>
              <w:t>igazolást,</w:t>
            </w:r>
            <w:r w:rsidRPr="008670F5">
              <w:rPr>
                <w:rFonts w:ascii="Tahoma" w:hAnsi="Tahoma" w:cs="Tahoma"/>
                <w:strike/>
                <w:sz w:val="21"/>
                <w:szCs w:val="21"/>
                <w:lang w:eastAsia="en-GB"/>
              </w:rPr>
              <w:t xml:space="preserve"> amely tanúsítja, hogy a gazdasági szereplő egyes meghatározott </w:t>
            </w:r>
            <w:r w:rsidRPr="008670F5">
              <w:rPr>
                <w:rFonts w:ascii="Tahoma" w:hAnsi="Tahoma" w:cs="Tahoma"/>
                <w:b/>
                <w:strike/>
                <w:sz w:val="21"/>
                <w:szCs w:val="21"/>
                <w:lang w:eastAsia="en-GB"/>
              </w:rPr>
              <w:t>minőségbiztosítási szabványoknak</w:t>
            </w:r>
            <w:r w:rsidRPr="008670F5">
              <w:rPr>
                <w:rFonts w:ascii="Tahoma" w:hAnsi="Tahoma" w:cs="Tahoma"/>
                <w:strike/>
                <w:sz w:val="21"/>
                <w:szCs w:val="21"/>
                <w:lang w:eastAsia="en-GB"/>
              </w:rPr>
              <w:t xml:space="preserve"> megfelel, ideértve a fogyatékossággal élők számára biztosított hozzáférésére vonatkozó szabványokat is?</w:t>
            </w:r>
          </w:p>
          <w:p w14:paraId="1D97916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b/>
                <w:strike/>
                <w:sz w:val="21"/>
                <w:szCs w:val="21"/>
                <w:lang w:eastAsia="en-GB"/>
              </w:rPr>
              <w:t>Amennyiben nem</w:t>
            </w:r>
            <w:r w:rsidRPr="008670F5">
              <w:rPr>
                <w:rFonts w:ascii="Tahoma" w:hAnsi="Tahoma" w:cs="Tahoma"/>
                <w:strike/>
                <w:sz w:val="21"/>
                <w:szCs w:val="21"/>
                <w:lang w:eastAsia="en-GB"/>
              </w:rPr>
              <w:t>, úgy kérjük, adja meg ennek okát, valamint azt, hogy milyen egyéb bizonyítási eszközök bocsáthatók rendelkezésre a minőségbiztosítási rendszert illetően:</w:t>
            </w:r>
          </w:p>
          <w:p w14:paraId="5AB30E6A"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223CD01A"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Igen [] Nem</w:t>
            </w:r>
          </w:p>
          <w:p w14:paraId="120835E3"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 [……]</w:t>
            </w:r>
          </w:p>
          <w:p w14:paraId="60080108" w14:textId="77777777" w:rsidR="002D7696" w:rsidRPr="008670F5" w:rsidRDefault="002D7696" w:rsidP="002D7696">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br/>
            </w:r>
          </w:p>
          <w:p w14:paraId="2E1C7942" w14:textId="77777777" w:rsidR="002D7696" w:rsidRPr="008670F5" w:rsidRDefault="002D7696" w:rsidP="002D7696">
            <w:pPr>
              <w:spacing w:before="120" w:after="120"/>
              <w:ind w:left="426" w:hanging="426"/>
              <w:rPr>
                <w:rFonts w:ascii="Tahoma" w:hAnsi="Tahoma" w:cs="Tahoma"/>
                <w:i/>
                <w:strike/>
                <w:sz w:val="21"/>
                <w:szCs w:val="21"/>
                <w:lang w:eastAsia="en-GB"/>
              </w:rPr>
            </w:pPr>
          </w:p>
          <w:p w14:paraId="15649B4B"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31DE597D" w14:textId="77777777" w:rsidTr="002D7696">
        <w:tc>
          <w:tcPr>
            <w:tcW w:w="4644" w:type="dxa"/>
            <w:shd w:val="clear" w:color="auto" w:fill="auto"/>
          </w:tcPr>
          <w:p w14:paraId="367A5E4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Be tud-e nyújtani a gazdasági szereplő olyan, független testület által kiállított </w:t>
            </w:r>
            <w:r w:rsidRPr="008670F5">
              <w:rPr>
                <w:rFonts w:ascii="Tahoma" w:hAnsi="Tahoma" w:cs="Tahoma"/>
                <w:b/>
                <w:strike/>
                <w:sz w:val="21"/>
                <w:szCs w:val="21"/>
                <w:lang w:eastAsia="en-GB"/>
              </w:rPr>
              <w:t>igazolást,</w:t>
            </w:r>
            <w:r w:rsidRPr="008670F5">
              <w:rPr>
                <w:rFonts w:ascii="Tahoma" w:hAnsi="Tahoma" w:cs="Tahoma"/>
                <w:strike/>
                <w:sz w:val="21"/>
                <w:szCs w:val="21"/>
                <w:lang w:eastAsia="en-GB"/>
              </w:rPr>
              <w:t xml:space="preserve"> amely tanúsítja, hogy a gazdasági szereplő az előírt</w:t>
            </w:r>
            <w:r w:rsidRPr="008670F5">
              <w:rPr>
                <w:rFonts w:ascii="Tahoma" w:hAnsi="Tahoma" w:cs="Tahoma"/>
                <w:b/>
                <w:strike/>
                <w:sz w:val="21"/>
                <w:szCs w:val="21"/>
                <w:lang w:eastAsia="en-GB"/>
              </w:rPr>
              <w:t xml:space="preserve"> környezetvédelmi vezetési rendszereknek vagy szabványoknak</w:t>
            </w:r>
            <w:r w:rsidRPr="008670F5">
              <w:rPr>
                <w:rFonts w:ascii="Tahoma" w:hAnsi="Tahoma" w:cs="Tahoma"/>
                <w:strike/>
                <w:sz w:val="21"/>
                <w:szCs w:val="21"/>
                <w:lang w:eastAsia="en-GB"/>
              </w:rPr>
              <w:t xml:space="preserve"> megfelel?</w:t>
            </w:r>
          </w:p>
          <w:p w14:paraId="0F80A20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b/>
                <w:strike/>
                <w:sz w:val="21"/>
                <w:szCs w:val="21"/>
                <w:lang w:eastAsia="en-GB"/>
              </w:rPr>
              <w:t>Amennyiben nem</w:t>
            </w:r>
            <w:r w:rsidRPr="008670F5">
              <w:rPr>
                <w:rFonts w:ascii="Tahoma" w:hAnsi="Tahoma" w:cs="Tahoma"/>
                <w:strike/>
                <w:sz w:val="21"/>
                <w:szCs w:val="21"/>
                <w:lang w:eastAsia="en-GB"/>
              </w:rPr>
              <w:t xml:space="preserve">, úgy kérjük, adja meg ennek okát, valamint azt, hogy milyen egyéb bizonyítási eszközök bocsáthatók rendelkezésre a </w:t>
            </w:r>
            <w:r w:rsidRPr="008670F5">
              <w:rPr>
                <w:rFonts w:ascii="Tahoma" w:hAnsi="Tahoma" w:cs="Tahoma"/>
                <w:b/>
                <w:strike/>
                <w:sz w:val="21"/>
                <w:szCs w:val="21"/>
                <w:lang w:eastAsia="en-GB"/>
              </w:rPr>
              <w:t xml:space="preserve">környezetvédelmi </w:t>
            </w:r>
            <w:r w:rsidRPr="008670F5">
              <w:rPr>
                <w:rFonts w:ascii="Tahoma" w:hAnsi="Tahoma" w:cs="Tahoma"/>
                <w:b/>
                <w:strike/>
                <w:sz w:val="21"/>
                <w:szCs w:val="21"/>
                <w:lang w:eastAsia="en-GB"/>
              </w:rPr>
              <w:lastRenderedPageBreak/>
              <w:t>vezetési rendszereket vagy szabványokat</w:t>
            </w:r>
            <w:r w:rsidRPr="008670F5">
              <w:rPr>
                <w:rFonts w:ascii="Tahoma" w:hAnsi="Tahoma" w:cs="Tahoma"/>
                <w:strike/>
                <w:sz w:val="21"/>
                <w:szCs w:val="21"/>
                <w:lang w:eastAsia="en-GB"/>
              </w:rPr>
              <w:t xml:space="preserve"> illetően:</w:t>
            </w:r>
          </w:p>
          <w:p w14:paraId="54D43876"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6C86EBD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t>[] Igen [] Nem</w:t>
            </w:r>
          </w:p>
          <w:p w14:paraId="0F139E29"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 [……]</w:t>
            </w:r>
          </w:p>
          <w:p w14:paraId="7EA73DC4" w14:textId="77777777" w:rsidR="002D7696" w:rsidRPr="008670F5" w:rsidRDefault="002D7696" w:rsidP="002D7696">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br/>
            </w:r>
          </w:p>
          <w:p w14:paraId="70F99537"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 xml:space="preserve">(internetcím, a kibocsátó hatóság vagy testület, a dokumentáció pontos hivatkozási </w:t>
            </w:r>
            <w:r w:rsidRPr="008670F5">
              <w:rPr>
                <w:rFonts w:ascii="Tahoma" w:hAnsi="Tahoma" w:cs="Tahoma"/>
                <w:i/>
                <w:strike/>
                <w:sz w:val="21"/>
                <w:szCs w:val="21"/>
                <w:lang w:eastAsia="en-GB"/>
              </w:rPr>
              <w:lastRenderedPageBreak/>
              <w:t>adatai): [……][……][……]</w:t>
            </w:r>
          </w:p>
        </w:tc>
      </w:tr>
    </w:tbl>
    <w:p w14:paraId="3A1BE9A7" w14:textId="77777777" w:rsidR="002D7696" w:rsidRPr="001768B3" w:rsidRDefault="002D7696" w:rsidP="002D7696">
      <w:pPr>
        <w:ind w:left="426" w:hanging="426"/>
        <w:rPr>
          <w:rFonts w:ascii="Tahoma" w:hAnsi="Tahoma" w:cs="Tahoma"/>
          <w:sz w:val="21"/>
          <w:szCs w:val="21"/>
          <w:lang w:eastAsia="en-GB"/>
        </w:rPr>
      </w:pPr>
    </w:p>
    <w:p w14:paraId="5BDF6BF4"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V. RÉSZ: AZ ALKALMASNAK MINŐSÍTETT RÉSZVÉTELRE JELENTKEZŐK SZÁMÁNAK CSÖKKENTÉSE</w:t>
      </w:r>
    </w:p>
    <w:p w14:paraId="253D6A00"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sz w:val="21"/>
          <w:szCs w:val="21"/>
          <w:lang w:eastAsia="en-GB"/>
        </w:rPr>
        <w:t xml:space="preserve"> </w:t>
      </w:r>
      <w:r w:rsidRPr="001768B3">
        <w:rPr>
          <w:rFonts w:ascii="Tahoma" w:hAnsi="Tahoma" w:cs="Tahoma"/>
          <w:b/>
          <w:i/>
          <w:sz w:val="21"/>
          <w:szCs w:val="21"/>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ha vannak ilyenek</w:t>
      </w:r>
      <w:r w:rsidRPr="001768B3">
        <w:rPr>
          <w:rFonts w:ascii="Tahoma" w:hAnsi="Tahoma" w:cs="Tahoma"/>
          <w:b/>
          <w:sz w:val="21"/>
          <w:szCs w:val="21"/>
          <w:lang w:eastAsia="en-GB"/>
        </w:rPr>
        <w:t>,</w:t>
      </w:r>
      <w:r w:rsidRPr="001768B3">
        <w:rPr>
          <w:rFonts w:ascii="Tahoma" w:hAnsi="Tahoma" w:cs="Tahoma"/>
          <w:b/>
          <w:i/>
          <w:sz w:val="21"/>
          <w:szCs w:val="21"/>
          <w:lang w:eastAsia="en-GB"/>
        </w:rPr>
        <w:t xml:space="preserve"> a vonatkozó hirdetményben vagy a hirdetményben hivatkozott közbeszerzési dokumentumokban található.</w:t>
      </w:r>
      <w:r w:rsidRPr="001768B3">
        <w:rPr>
          <w:rFonts w:ascii="Tahoma" w:hAnsi="Tahoma" w:cs="Tahoma"/>
          <w:sz w:val="21"/>
          <w:szCs w:val="21"/>
          <w:lang w:eastAsia="en-GB"/>
        </w:rPr>
        <w:br/>
      </w:r>
      <w:r w:rsidRPr="001768B3">
        <w:rPr>
          <w:rFonts w:ascii="Tahoma" w:hAnsi="Tahoma" w:cs="Tahoma"/>
          <w:b/>
          <w:i/>
          <w:sz w:val="21"/>
          <w:szCs w:val="21"/>
          <w:lang w:eastAsia="en-GB"/>
        </w:rPr>
        <w:t>Csak meghívásos eljárás, tárgyalásos eljárás, versenypárbeszéd és innovációs partnerség esetében:</w:t>
      </w:r>
    </w:p>
    <w:p w14:paraId="40184D3A"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1768B3" w14:paraId="617AE768" w14:textId="77777777" w:rsidTr="002D7696">
        <w:tc>
          <w:tcPr>
            <w:tcW w:w="4644" w:type="dxa"/>
            <w:shd w:val="clear" w:color="auto" w:fill="auto"/>
          </w:tcPr>
          <w:p w14:paraId="7F5791FE" w14:textId="77777777" w:rsidR="002D7696" w:rsidRPr="001768B3" w:rsidRDefault="002D7696" w:rsidP="002D7696">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A számok csökkentése</w:t>
            </w:r>
          </w:p>
        </w:tc>
        <w:tc>
          <w:tcPr>
            <w:tcW w:w="4645" w:type="dxa"/>
            <w:shd w:val="clear" w:color="auto" w:fill="auto"/>
          </w:tcPr>
          <w:p w14:paraId="5D88BB00" w14:textId="77777777" w:rsidR="002D7696" w:rsidRPr="001768B3" w:rsidRDefault="002D7696" w:rsidP="002D7696">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2D7696" w:rsidRPr="001768B3" w14:paraId="0585B928" w14:textId="77777777" w:rsidTr="002D7696">
        <w:tc>
          <w:tcPr>
            <w:tcW w:w="4644" w:type="dxa"/>
            <w:shd w:val="clear" w:color="auto" w:fill="auto"/>
          </w:tcPr>
          <w:p w14:paraId="430C7D03"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gazdasági szereplő a következő módon </w:t>
            </w:r>
            <w:r w:rsidRPr="001768B3">
              <w:rPr>
                <w:rFonts w:ascii="Tahoma" w:hAnsi="Tahoma" w:cs="Tahoma"/>
                <w:b/>
                <w:strike/>
                <w:sz w:val="21"/>
                <w:szCs w:val="21"/>
                <w:lang w:eastAsia="en-GB"/>
              </w:rPr>
              <w:t>felel meg</w:t>
            </w:r>
            <w:r w:rsidRPr="001768B3">
              <w:rPr>
                <w:rFonts w:ascii="Tahoma" w:hAnsi="Tahoma" w:cs="Tahoma"/>
                <w:strike/>
                <w:sz w:val="21"/>
                <w:szCs w:val="21"/>
                <w:lang w:eastAsia="en-GB"/>
              </w:rPr>
              <w:t xml:space="preserve"> a részvételre jelentkezők számának csökkentésére alkalmazandó objektív és megkülönböztetésmentes szempontoknak vagy szabályoknak:</w:t>
            </w:r>
          </w:p>
          <w:p w14:paraId="5124BC12"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Amennyiben bizonyos tanúsítványok vagy egyéb igazolások szükségesek, kérjük, tüntesse fel </w:t>
            </w:r>
            <w:r w:rsidRPr="001768B3">
              <w:rPr>
                <w:rFonts w:ascii="Tahoma" w:hAnsi="Tahoma" w:cs="Tahoma"/>
                <w:b/>
                <w:strike/>
                <w:sz w:val="21"/>
                <w:szCs w:val="21"/>
                <w:lang w:eastAsia="en-GB"/>
              </w:rPr>
              <w:t>mindegyikre</w:t>
            </w:r>
            <w:r w:rsidRPr="001768B3">
              <w:rPr>
                <w:rFonts w:ascii="Tahoma" w:hAnsi="Tahoma" w:cs="Tahoma"/>
                <w:strike/>
                <w:sz w:val="21"/>
                <w:szCs w:val="21"/>
                <w:lang w:eastAsia="en-GB"/>
              </w:rPr>
              <w:t xml:space="preserve"> nézve, hogy a gazdasági szereplő rendelkezik-e a megkívánt dokumentumokkal:</w:t>
            </w:r>
          </w:p>
          <w:p w14:paraId="094FF288" w14:textId="77777777" w:rsidR="002D7696" w:rsidRPr="001768B3" w:rsidRDefault="002D7696" w:rsidP="002D7696">
            <w:pPr>
              <w:spacing w:before="120" w:after="120"/>
              <w:ind w:left="426" w:hanging="426"/>
              <w:rPr>
                <w:rFonts w:ascii="Tahoma" w:hAnsi="Tahoma" w:cs="Tahoma"/>
                <w:i/>
                <w:strike/>
                <w:sz w:val="21"/>
                <w:szCs w:val="21"/>
                <w:lang w:eastAsia="en-GB"/>
              </w:rPr>
            </w:pPr>
          </w:p>
          <w:p w14:paraId="5B1805C6" w14:textId="77777777" w:rsidR="002D7696" w:rsidRPr="001768B3" w:rsidRDefault="002D7696" w:rsidP="002D7696">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Ha e tanúsítványok vagy egyéb igazolások valamelyike elektronikus formában rendelkezésre áll</w:t>
            </w:r>
            <w:r w:rsidRPr="001768B3">
              <w:rPr>
                <w:rFonts w:ascii="Tahoma" w:hAnsi="Tahoma" w:cs="Tahoma"/>
                <w:i/>
                <w:strike/>
                <w:sz w:val="21"/>
                <w:szCs w:val="21"/>
                <w:vertAlign w:val="superscript"/>
                <w:lang w:eastAsia="en-GB"/>
              </w:rPr>
              <w:footnoteReference w:id="58"/>
            </w:r>
            <w:r w:rsidRPr="001768B3">
              <w:rPr>
                <w:rFonts w:ascii="Tahoma" w:hAnsi="Tahoma" w:cs="Tahoma"/>
                <w:i/>
                <w:strike/>
                <w:sz w:val="21"/>
                <w:szCs w:val="21"/>
                <w:lang w:eastAsia="en-GB"/>
              </w:rPr>
              <w:t xml:space="preserve">, kérjük, hogy </w:t>
            </w:r>
            <w:r w:rsidRPr="001768B3">
              <w:rPr>
                <w:rFonts w:ascii="Tahoma" w:hAnsi="Tahoma" w:cs="Tahoma"/>
                <w:b/>
                <w:i/>
                <w:strike/>
                <w:sz w:val="21"/>
                <w:szCs w:val="21"/>
                <w:lang w:eastAsia="en-GB"/>
              </w:rPr>
              <w:t>mindegyikre</w:t>
            </w:r>
            <w:r w:rsidRPr="001768B3">
              <w:rPr>
                <w:rFonts w:ascii="Tahoma" w:hAnsi="Tahoma" w:cs="Tahoma"/>
                <w:i/>
                <w:strike/>
                <w:sz w:val="21"/>
                <w:szCs w:val="21"/>
                <w:lang w:eastAsia="en-GB"/>
              </w:rPr>
              <w:t xml:space="preserve"> nézve</w:t>
            </w:r>
            <w:r w:rsidRPr="001768B3">
              <w:rPr>
                <w:rFonts w:ascii="Tahoma" w:hAnsi="Tahoma" w:cs="Tahoma"/>
                <w:strike/>
                <w:sz w:val="21"/>
                <w:szCs w:val="21"/>
                <w:lang w:eastAsia="en-GB"/>
              </w:rPr>
              <w:t xml:space="preserve"> </w:t>
            </w:r>
            <w:r w:rsidRPr="001768B3">
              <w:rPr>
                <w:rFonts w:ascii="Tahoma" w:hAnsi="Tahoma" w:cs="Tahoma"/>
                <w:i/>
                <w:strike/>
                <w:sz w:val="21"/>
                <w:szCs w:val="21"/>
                <w:lang w:eastAsia="en-GB"/>
              </w:rPr>
              <w:t>adja meg a következő információkat</w:t>
            </w:r>
            <w:r w:rsidRPr="001768B3">
              <w:rPr>
                <w:rFonts w:ascii="Tahoma" w:hAnsi="Tahoma" w:cs="Tahoma"/>
                <w:strike/>
                <w:sz w:val="21"/>
                <w:szCs w:val="21"/>
                <w:lang w:eastAsia="en-GB"/>
              </w:rPr>
              <w:t>:</w:t>
            </w:r>
          </w:p>
        </w:tc>
        <w:tc>
          <w:tcPr>
            <w:tcW w:w="4645" w:type="dxa"/>
            <w:shd w:val="clear" w:color="auto" w:fill="auto"/>
          </w:tcPr>
          <w:p w14:paraId="43A269E0"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Igen [] Nem</w:t>
            </w:r>
            <w:r w:rsidRPr="001768B3">
              <w:rPr>
                <w:rFonts w:ascii="Tahoma" w:hAnsi="Tahoma" w:cs="Tahoma"/>
                <w:strike/>
                <w:sz w:val="21"/>
                <w:szCs w:val="21"/>
                <w:vertAlign w:val="superscript"/>
                <w:lang w:eastAsia="en-GB"/>
              </w:rPr>
              <w:footnoteReference w:id="59"/>
            </w:r>
          </w:p>
          <w:p w14:paraId="48C49443" w14:textId="77777777" w:rsidR="002D7696" w:rsidRPr="001768B3" w:rsidRDefault="002D7696" w:rsidP="002D7696">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p>
          <w:p w14:paraId="387898AB" w14:textId="77777777" w:rsidR="002D7696" w:rsidRPr="001768B3" w:rsidRDefault="002D7696" w:rsidP="002D7696">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r w:rsidRPr="001768B3">
              <w:rPr>
                <w:rFonts w:ascii="Tahoma" w:hAnsi="Tahoma" w:cs="Tahoma"/>
                <w:i/>
                <w:strike/>
                <w:sz w:val="21"/>
                <w:szCs w:val="21"/>
                <w:vertAlign w:val="superscript"/>
                <w:lang w:eastAsia="en-GB"/>
              </w:rPr>
              <w:footnoteReference w:id="60"/>
            </w:r>
          </w:p>
        </w:tc>
      </w:tr>
    </w:tbl>
    <w:p w14:paraId="761CEF9F" w14:textId="77777777" w:rsidR="002D7696" w:rsidRPr="001768B3" w:rsidRDefault="002D7696" w:rsidP="002D7696">
      <w:pPr>
        <w:ind w:left="426" w:hanging="426"/>
        <w:rPr>
          <w:rFonts w:ascii="Tahoma" w:hAnsi="Tahoma" w:cs="Tahoma"/>
          <w:sz w:val="21"/>
          <w:szCs w:val="21"/>
          <w:lang w:eastAsia="en-GB"/>
        </w:rPr>
      </w:pPr>
    </w:p>
    <w:p w14:paraId="4F219A86"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VI. RÉSZ: ZÁRÓ NYILATKOZAT</w:t>
      </w:r>
    </w:p>
    <w:p w14:paraId="5731F8F2" w14:textId="77777777" w:rsidR="002D7696" w:rsidRPr="001768B3" w:rsidRDefault="002D7696" w:rsidP="002D7696">
      <w:pPr>
        <w:spacing w:before="120" w:after="120"/>
        <w:jc w:val="both"/>
        <w:rPr>
          <w:rFonts w:ascii="Tahoma" w:hAnsi="Tahoma" w:cs="Tahoma"/>
          <w:i/>
          <w:sz w:val="21"/>
          <w:szCs w:val="21"/>
          <w:lang w:eastAsia="en-GB"/>
        </w:rPr>
      </w:pPr>
      <w:r w:rsidRPr="001768B3">
        <w:rPr>
          <w:rFonts w:ascii="Tahoma" w:hAnsi="Tahoma" w:cs="Tahoma"/>
          <w:sz w:val="21"/>
          <w:szCs w:val="21"/>
          <w:lang w:eastAsia="en-GB"/>
        </w:rPr>
        <w:t>Alulírott(ak) a hamis nyilatkozat következményeinek teljes tudatában kijelenti(k), hogy a fenti II–V. részben megadott információk pontosak és helytállóak.</w:t>
      </w:r>
    </w:p>
    <w:p w14:paraId="332835D4" w14:textId="77777777" w:rsidR="002D7696" w:rsidRPr="001768B3" w:rsidRDefault="002D7696" w:rsidP="002D7696">
      <w:pPr>
        <w:spacing w:before="120" w:after="120"/>
        <w:jc w:val="both"/>
        <w:rPr>
          <w:rFonts w:ascii="Tahoma" w:hAnsi="Tahoma" w:cs="Tahoma"/>
          <w:i/>
          <w:sz w:val="21"/>
          <w:szCs w:val="21"/>
          <w:lang w:eastAsia="en-GB"/>
        </w:rPr>
      </w:pPr>
      <w:r w:rsidRPr="001768B3">
        <w:rPr>
          <w:rFonts w:ascii="Tahoma" w:hAnsi="Tahoma" w:cs="Tahoma"/>
          <w:i/>
          <w:sz w:val="21"/>
          <w:szCs w:val="21"/>
          <w:lang w:eastAsia="en-GB"/>
        </w:rPr>
        <w:t>Alulírott(ak) kijelenti(k), hogy a hivatkozott tanúsítványokat és egyéb igazolásokat kérésre képes(ek) lesz(nek) késedelem nélkül rendelkezésre bocsátani, kivéve amennyiben:</w:t>
      </w:r>
    </w:p>
    <w:p w14:paraId="28A5DEA8" w14:textId="77777777" w:rsidR="002D7696" w:rsidRPr="001768B3" w:rsidRDefault="002D7696" w:rsidP="002D7696">
      <w:pPr>
        <w:spacing w:before="120" w:after="120"/>
        <w:ind w:left="284" w:hanging="284"/>
        <w:jc w:val="both"/>
        <w:rPr>
          <w:rFonts w:ascii="Tahoma" w:hAnsi="Tahoma" w:cs="Tahoma"/>
          <w:i/>
          <w:sz w:val="21"/>
          <w:szCs w:val="21"/>
          <w:lang w:eastAsia="en-GB"/>
        </w:rPr>
      </w:pPr>
      <w:r w:rsidRPr="001768B3">
        <w:rPr>
          <w:rFonts w:ascii="Tahoma" w:hAnsi="Tahoma" w:cs="Tahoma"/>
          <w:i/>
          <w:sz w:val="21"/>
          <w:szCs w:val="21"/>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1768B3">
        <w:rPr>
          <w:rFonts w:ascii="Tahoma" w:hAnsi="Tahoma" w:cs="Tahoma"/>
          <w:i/>
          <w:sz w:val="21"/>
          <w:szCs w:val="21"/>
          <w:vertAlign w:val="superscript"/>
          <w:lang w:eastAsia="en-GB"/>
        </w:rPr>
        <w:footnoteReference w:id="61"/>
      </w:r>
      <w:r w:rsidRPr="001768B3">
        <w:rPr>
          <w:rFonts w:ascii="Tahoma" w:hAnsi="Tahoma" w:cs="Tahoma"/>
          <w:i/>
          <w:sz w:val="21"/>
          <w:szCs w:val="21"/>
          <w:lang w:eastAsia="en-GB"/>
        </w:rPr>
        <w:t>, vagy</w:t>
      </w:r>
    </w:p>
    <w:p w14:paraId="7E5BA84C" w14:textId="77777777" w:rsidR="002D7696" w:rsidRPr="001768B3" w:rsidRDefault="002D7696" w:rsidP="002D7696">
      <w:pPr>
        <w:spacing w:before="120" w:after="120"/>
        <w:ind w:left="284" w:hanging="284"/>
        <w:jc w:val="both"/>
        <w:rPr>
          <w:rFonts w:ascii="Tahoma" w:hAnsi="Tahoma" w:cs="Tahoma"/>
          <w:i/>
          <w:sz w:val="21"/>
          <w:szCs w:val="21"/>
          <w:lang w:eastAsia="en-GB"/>
        </w:rPr>
      </w:pPr>
      <w:r w:rsidRPr="001768B3">
        <w:rPr>
          <w:rFonts w:ascii="Tahoma" w:hAnsi="Tahoma" w:cs="Tahoma"/>
          <w:i/>
          <w:sz w:val="21"/>
          <w:szCs w:val="21"/>
          <w:lang w:eastAsia="en-GB"/>
        </w:rPr>
        <w:t>b) Legkésőbb 2018. október 18-án</w:t>
      </w:r>
      <w:r w:rsidRPr="001768B3">
        <w:rPr>
          <w:rFonts w:ascii="Tahoma" w:hAnsi="Tahoma" w:cs="Tahoma"/>
          <w:i/>
          <w:sz w:val="21"/>
          <w:szCs w:val="21"/>
          <w:vertAlign w:val="superscript"/>
          <w:lang w:eastAsia="en-GB"/>
        </w:rPr>
        <w:footnoteReference w:id="62"/>
      </w:r>
      <w:r w:rsidRPr="001768B3">
        <w:rPr>
          <w:rFonts w:ascii="Tahoma" w:hAnsi="Tahoma" w:cs="Tahoma"/>
          <w:i/>
          <w:sz w:val="21"/>
          <w:szCs w:val="21"/>
          <w:lang w:eastAsia="en-GB"/>
        </w:rPr>
        <w:t xml:space="preserve"> az ajánlatkérő szervezetnek vagy a közszolgáltató ajánlatkérőnek már birtokában van az érintett dokumentáció.</w:t>
      </w:r>
    </w:p>
    <w:p w14:paraId="1D546093" w14:textId="77777777" w:rsidR="002D7696" w:rsidRPr="001768B3" w:rsidRDefault="002D7696" w:rsidP="002D7696">
      <w:pPr>
        <w:spacing w:before="120" w:after="120"/>
        <w:jc w:val="both"/>
        <w:rPr>
          <w:rFonts w:ascii="Tahoma" w:hAnsi="Tahoma" w:cs="Tahoma"/>
          <w:i/>
          <w:sz w:val="21"/>
          <w:szCs w:val="21"/>
          <w:lang w:eastAsia="en-GB"/>
        </w:rPr>
      </w:pPr>
      <w:r w:rsidRPr="001768B3">
        <w:rPr>
          <w:rFonts w:ascii="Tahoma" w:hAnsi="Tahoma" w:cs="Tahoma"/>
          <w:i/>
          <w:sz w:val="21"/>
          <w:szCs w:val="21"/>
          <w:lang w:eastAsia="en-GB"/>
        </w:rPr>
        <w:t xml:space="preserve">Alulírott(ak) hozzájárul(nak) ahhoz, hogy </w:t>
      </w:r>
      <w:r w:rsidRPr="00971948">
        <w:rPr>
          <w:rFonts w:ascii="Tahoma" w:hAnsi="Tahoma" w:cs="Tahoma"/>
          <w:i/>
          <w:sz w:val="21"/>
          <w:szCs w:val="21"/>
          <w:highlight w:val="yellow"/>
          <w:lang w:eastAsia="en-GB"/>
        </w:rPr>
        <w:t>[az I. rész A. szakaszában megadott ajánlatkérő szerv vagy közszolgáltató ajánlatkérő]</w:t>
      </w:r>
      <w:r w:rsidRPr="001768B3">
        <w:rPr>
          <w:rFonts w:ascii="Tahoma" w:hAnsi="Tahoma" w:cs="Tahoma"/>
          <w:i/>
          <w:sz w:val="21"/>
          <w:szCs w:val="21"/>
          <w:lang w:eastAsia="en-GB"/>
        </w:rPr>
        <w:t xml:space="preserve"> hozzáférjen a jelen egységes európai közbeszerzési dokumentum </w:t>
      </w:r>
      <w:r w:rsidRPr="00971948">
        <w:rPr>
          <w:rFonts w:ascii="Tahoma" w:hAnsi="Tahoma" w:cs="Tahoma"/>
          <w:i/>
          <w:sz w:val="21"/>
          <w:szCs w:val="21"/>
          <w:highlight w:val="yellow"/>
          <w:lang w:eastAsia="en-GB"/>
        </w:rPr>
        <w:t>[a megfelelő rész/szakasz/pont azonosítása</w:t>
      </w:r>
      <w:r w:rsidRPr="001768B3">
        <w:rPr>
          <w:rFonts w:ascii="Tahoma" w:hAnsi="Tahoma" w:cs="Tahoma"/>
          <w:i/>
          <w:sz w:val="21"/>
          <w:szCs w:val="21"/>
          <w:lang w:eastAsia="en-GB"/>
        </w:rPr>
        <w:t>] alatt a</w:t>
      </w:r>
      <w:r w:rsidRPr="001768B3">
        <w:rPr>
          <w:rFonts w:ascii="Tahoma" w:hAnsi="Tahoma" w:cs="Tahoma"/>
          <w:sz w:val="21"/>
          <w:szCs w:val="21"/>
          <w:lang w:eastAsia="en-GB"/>
        </w:rPr>
        <w:t xml:space="preserve"> </w:t>
      </w:r>
      <w:r w:rsidRPr="00971948">
        <w:rPr>
          <w:rFonts w:ascii="Tahoma" w:hAnsi="Tahoma" w:cs="Tahoma"/>
          <w:sz w:val="21"/>
          <w:szCs w:val="21"/>
          <w:highlight w:val="yellow"/>
          <w:lang w:eastAsia="en-GB"/>
        </w:rPr>
        <w:t xml:space="preserve">[a közbeszerzési eljárás azonosítása: (rövid ismertetés, hivatkozás az </w:t>
      </w:r>
      <w:r w:rsidRPr="00971948">
        <w:rPr>
          <w:rFonts w:ascii="Tahoma" w:hAnsi="Tahoma" w:cs="Tahoma"/>
          <w:i/>
          <w:sz w:val="21"/>
          <w:szCs w:val="21"/>
          <w:highlight w:val="yellow"/>
          <w:lang w:eastAsia="en-GB"/>
        </w:rPr>
        <w:t>Európai Unió Hivatalos Lapjában</w:t>
      </w:r>
      <w:r w:rsidRPr="00971948">
        <w:rPr>
          <w:rFonts w:ascii="Tahoma" w:hAnsi="Tahoma" w:cs="Tahoma"/>
          <w:sz w:val="21"/>
          <w:szCs w:val="21"/>
          <w:highlight w:val="yellow"/>
          <w:lang w:eastAsia="en-GB"/>
        </w:rPr>
        <w:t xml:space="preserve"> közzétett hirdetményre, hivatkozási szám)]</w:t>
      </w:r>
      <w:r w:rsidRPr="001768B3">
        <w:rPr>
          <w:rFonts w:ascii="Tahoma" w:hAnsi="Tahoma" w:cs="Tahoma"/>
          <w:sz w:val="21"/>
          <w:szCs w:val="21"/>
          <w:lang w:eastAsia="en-GB"/>
        </w:rPr>
        <w:t xml:space="preserve"> céljára megadott információkat igazoló dokumentumokhoz.</w:t>
      </w:r>
      <w:r w:rsidRPr="001768B3">
        <w:rPr>
          <w:rFonts w:ascii="Tahoma" w:hAnsi="Tahoma" w:cs="Tahoma"/>
          <w:i/>
          <w:sz w:val="21"/>
          <w:szCs w:val="21"/>
          <w:lang w:eastAsia="en-GB"/>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2D7696" w:rsidRPr="001768B3" w14:paraId="13A69776" w14:textId="77777777" w:rsidTr="002D7696">
        <w:tc>
          <w:tcPr>
            <w:tcW w:w="9488" w:type="dxa"/>
            <w:gridSpan w:val="3"/>
          </w:tcPr>
          <w:p w14:paraId="4909AFB5" w14:textId="77777777" w:rsidR="002D7696" w:rsidRPr="001768B3" w:rsidRDefault="002D7696" w:rsidP="002D7696">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2D7696" w:rsidRPr="001768B3" w14:paraId="0DFDFB0A" w14:textId="77777777" w:rsidTr="002D7696">
        <w:tc>
          <w:tcPr>
            <w:tcW w:w="1495" w:type="dxa"/>
          </w:tcPr>
          <w:p w14:paraId="790D4223" w14:textId="77777777" w:rsidR="002D7696" w:rsidRPr="001768B3" w:rsidRDefault="002D7696" w:rsidP="002D7696">
            <w:pPr>
              <w:spacing w:before="120" w:after="120"/>
              <w:ind w:left="426" w:hanging="426"/>
              <w:jc w:val="both"/>
              <w:rPr>
                <w:rFonts w:ascii="Tahoma" w:hAnsi="Tahoma" w:cs="Tahoma"/>
                <w:color w:val="auto"/>
                <w:sz w:val="21"/>
                <w:szCs w:val="21"/>
              </w:rPr>
            </w:pPr>
          </w:p>
        </w:tc>
        <w:tc>
          <w:tcPr>
            <w:tcW w:w="3603" w:type="dxa"/>
          </w:tcPr>
          <w:p w14:paraId="0CAF225E" w14:textId="77777777" w:rsidR="002D7696" w:rsidRPr="001768B3" w:rsidRDefault="002D7696" w:rsidP="002D7696">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35C6281F" w14:textId="77777777" w:rsidR="002D7696" w:rsidRPr="001768B3" w:rsidRDefault="002D7696" w:rsidP="002D7696">
            <w:pPr>
              <w:spacing w:before="120" w:after="120"/>
              <w:ind w:left="426" w:hanging="426"/>
              <w:jc w:val="both"/>
              <w:rPr>
                <w:rFonts w:ascii="Tahoma" w:hAnsi="Tahoma" w:cs="Tahoma"/>
                <w:color w:val="auto"/>
                <w:sz w:val="21"/>
                <w:szCs w:val="21"/>
              </w:rPr>
            </w:pPr>
          </w:p>
        </w:tc>
      </w:tr>
      <w:tr w:rsidR="002D7696" w:rsidRPr="001768B3" w14:paraId="76AC1E83" w14:textId="77777777" w:rsidTr="002D7696">
        <w:tc>
          <w:tcPr>
            <w:tcW w:w="1495" w:type="dxa"/>
          </w:tcPr>
          <w:p w14:paraId="639476F0" w14:textId="77777777" w:rsidR="002D7696" w:rsidRPr="001768B3" w:rsidRDefault="002D7696" w:rsidP="002D7696">
            <w:pPr>
              <w:spacing w:before="120" w:after="120"/>
              <w:ind w:left="426" w:hanging="426"/>
              <w:jc w:val="both"/>
              <w:rPr>
                <w:rFonts w:ascii="Tahoma" w:hAnsi="Tahoma" w:cs="Tahoma"/>
                <w:color w:val="auto"/>
                <w:sz w:val="21"/>
                <w:szCs w:val="21"/>
              </w:rPr>
            </w:pPr>
          </w:p>
        </w:tc>
        <w:tc>
          <w:tcPr>
            <w:tcW w:w="3603" w:type="dxa"/>
          </w:tcPr>
          <w:p w14:paraId="51A3B9E4" w14:textId="77777777" w:rsidR="002D7696" w:rsidRPr="001768B3" w:rsidRDefault="002D7696" w:rsidP="002D7696">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111F3E77" w14:textId="77777777" w:rsidR="002D7696" w:rsidRPr="001768B3" w:rsidRDefault="002D7696" w:rsidP="002D7696">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0442337F" w14:textId="77777777" w:rsidR="006A261D" w:rsidRDefault="006A261D" w:rsidP="00F35F93">
      <w:pPr>
        <w:suppressAutoHyphens w:val="0"/>
        <w:spacing w:before="120" w:after="120"/>
        <w:ind w:left="426" w:hanging="426"/>
        <w:jc w:val="center"/>
        <w:rPr>
          <w:rFonts w:ascii="Tahoma" w:eastAsia="Times New Roman" w:hAnsi="Tahoma" w:cs="Tahoma"/>
          <w:b/>
          <w:sz w:val="21"/>
          <w:szCs w:val="21"/>
          <w:lang w:eastAsia="en-US"/>
        </w:rPr>
      </w:pPr>
    </w:p>
    <w:p w14:paraId="68014D79" w14:textId="77777777" w:rsidR="002D7696" w:rsidRDefault="002D7696">
      <w:pPr>
        <w:suppressAutoHyphens w:val="0"/>
        <w:spacing w:after="0" w:line="240" w:lineRule="auto"/>
        <w:textAlignment w:val="auto"/>
        <w:rPr>
          <w:rFonts w:ascii="Tahoma" w:hAnsi="Tahoma" w:cs="Tahoma"/>
          <w:b/>
          <w:sz w:val="21"/>
          <w:szCs w:val="21"/>
        </w:rPr>
      </w:pPr>
      <w:r>
        <w:rPr>
          <w:rFonts w:ascii="Tahoma" w:hAnsi="Tahoma" w:cs="Tahoma"/>
          <w:b/>
          <w:sz w:val="21"/>
          <w:szCs w:val="21"/>
        </w:rPr>
        <w:br w:type="page"/>
      </w:r>
    </w:p>
    <w:p w14:paraId="2F1F69C3" w14:textId="0A07CAF2" w:rsidR="002D7696" w:rsidRDefault="002D7696" w:rsidP="002D7696">
      <w:pPr>
        <w:spacing w:after="0"/>
        <w:ind w:left="426" w:hanging="426"/>
        <w:jc w:val="right"/>
        <w:rPr>
          <w:rFonts w:ascii="Tahoma" w:hAnsi="Tahoma" w:cs="Tahoma"/>
          <w:b/>
          <w:sz w:val="21"/>
          <w:szCs w:val="21"/>
        </w:rPr>
      </w:pPr>
      <w:r w:rsidRPr="001768B3">
        <w:rPr>
          <w:rFonts w:ascii="Tahoma" w:hAnsi="Tahoma" w:cs="Tahoma"/>
          <w:b/>
          <w:sz w:val="21"/>
          <w:szCs w:val="21"/>
        </w:rPr>
        <w:lastRenderedPageBreak/>
        <w:t>5. sz</w:t>
      </w:r>
      <w:r w:rsidRPr="001768B3">
        <w:rPr>
          <w:rFonts w:ascii="Tahoma" w:hAnsi="Tahoma" w:cs="Tahoma"/>
          <w:b/>
          <w:caps/>
          <w:sz w:val="21"/>
          <w:szCs w:val="21"/>
        </w:rPr>
        <w:t xml:space="preserve">. </w:t>
      </w:r>
      <w:r w:rsidRPr="001768B3">
        <w:rPr>
          <w:rFonts w:ascii="Tahoma" w:hAnsi="Tahoma" w:cs="Tahoma"/>
          <w:b/>
          <w:sz w:val="21"/>
          <w:szCs w:val="21"/>
        </w:rPr>
        <w:t>melléklet</w:t>
      </w:r>
    </w:p>
    <w:p w14:paraId="63292372" w14:textId="77777777" w:rsidR="002D7696" w:rsidRDefault="002D7696" w:rsidP="002D7696">
      <w:pPr>
        <w:spacing w:before="60" w:after="60"/>
        <w:jc w:val="center"/>
        <w:rPr>
          <w:rFonts w:ascii="Tahoma" w:eastAsiaTheme="minorHAnsi" w:hAnsi="Tahoma" w:cs="Tahoma"/>
          <w:b/>
          <w:bCs/>
          <w:caps/>
          <w:sz w:val="21"/>
          <w:szCs w:val="21"/>
          <w:lang w:eastAsia="en-US"/>
        </w:rPr>
      </w:pPr>
      <w:r>
        <w:rPr>
          <w:rFonts w:ascii="Tahoma" w:hAnsi="Tahoma" w:cs="Tahoma"/>
          <w:b/>
          <w:bCs/>
          <w:caps/>
          <w:sz w:val="21"/>
          <w:szCs w:val="21"/>
        </w:rPr>
        <w:t>Nyilatkozat változásbejegyzésről</w:t>
      </w:r>
    </w:p>
    <w:p w14:paraId="3C41C2CD" w14:textId="77777777" w:rsidR="002D7696" w:rsidRDefault="002D7696" w:rsidP="002D7696">
      <w:pPr>
        <w:spacing w:before="60" w:after="60"/>
        <w:jc w:val="both"/>
        <w:rPr>
          <w:rFonts w:ascii="Tahoma" w:hAnsi="Tahoma" w:cs="Tahoma"/>
          <w:sz w:val="21"/>
          <w:szCs w:val="21"/>
        </w:rPr>
      </w:pPr>
    </w:p>
    <w:p w14:paraId="41DB0C03" w14:textId="3C6594A8" w:rsidR="002D7696" w:rsidRDefault="002D7696" w:rsidP="002D7696">
      <w:pPr>
        <w:pStyle w:val="Listaszerbekezds"/>
        <w:spacing w:before="60" w:after="60"/>
        <w:ind w:left="0"/>
        <w:rPr>
          <w:rFonts w:ascii="Tahoma" w:hAnsi="Tahoma" w:cs="Tahoma"/>
          <w:sz w:val="21"/>
          <w:szCs w:val="21"/>
        </w:rPr>
      </w:pPr>
      <w:r>
        <w:rPr>
          <w:rFonts w:ascii="Tahoma" w:hAnsi="Tahoma" w:cs="Tahoma"/>
          <w:sz w:val="21"/>
          <w:szCs w:val="21"/>
          <w:lang w:val="x-none"/>
        </w:rPr>
        <w:t>Alulírott</w:t>
      </w:r>
      <w:r>
        <w:rPr>
          <w:rFonts w:ascii="Tahoma" w:hAnsi="Tahoma" w:cs="Tahoma"/>
          <w:sz w:val="21"/>
          <w:szCs w:val="21"/>
        </w:rPr>
        <w:t xml:space="preserve"> </w:t>
      </w:r>
      <w:r>
        <w:rPr>
          <w:rFonts w:ascii="Tahoma" w:hAnsi="Tahoma" w:cs="Tahoma"/>
          <w:sz w:val="21"/>
          <w:szCs w:val="21"/>
          <w:lang w:val="x-none"/>
        </w:rPr>
        <w:t>___________________________________________ mint a(z) ______________________________ (székhely:__________________________________) ajánlattevő cégjegyzésre jogosult / meghatalmazott</w:t>
      </w:r>
      <w:r>
        <w:rPr>
          <w:rStyle w:val="Lbjegyzet-hivatkozs"/>
          <w:rFonts w:ascii="Tahoma" w:hAnsi="Tahoma" w:cs="Tahoma"/>
          <w:sz w:val="21"/>
          <w:szCs w:val="21"/>
          <w:lang w:val="x-none"/>
        </w:rPr>
        <w:footnoteReference w:customMarkFollows="1" w:id="63"/>
        <w:t>[1]</w:t>
      </w:r>
      <w:r>
        <w:rPr>
          <w:rFonts w:ascii="Tahoma" w:hAnsi="Tahoma" w:cs="Tahoma"/>
          <w:sz w:val="21"/>
          <w:szCs w:val="21"/>
          <w:lang w:val="x-none"/>
        </w:rPr>
        <w:t xml:space="preserve"> képviselője </w:t>
      </w:r>
      <w:r>
        <w:rPr>
          <w:rFonts w:ascii="Tahoma" w:hAnsi="Tahoma" w:cs="Tahoma"/>
          <w:b/>
          <w:bCs/>
          <w:sz w:val="21"/>
          <w:szCs w:val="21"/>
          <w:lang w:val="x-none"/>
        </w:rPr>
        <w:t>„</w:t>
      </w:r>
      <w:r w:rsidRPr="00DF3AE8">
        <w:rPr>
          <w:rFonts w:ascii="Tahoma" w:hAnsi="Tahoma" w:cs="Tahoma"/>
          <w:b/>
          <w:i/>
          <w:color w:val="000000" w:themeColor="text1"/>
          <w:sz w:val="21"/>
          <w:szCs w:val="21"/>
        </w:rPr>
        <w:t>Megbízási keretszerződés pénzügyi kimutatások átvilágítására irányuló könyvvizsgálati tevékenység ellátására</w:t>
      </w:r>
      <w:r>
        <w:rPr>
          <w:rFonts w:ascii="Tahoma" w:hAnsi="Tahoma" w:cs="Tahoma"/>
          <w:b/>
          <w:bCs/>
          <w:sz w:val="21"/>
          <w:szCs w:val="21"/>
          <w:lang w:val="x-none"/>
        </w:rPr>
        <w:t xml:space="preserve">” </w:t>
      </w:r>
      <w:r>
        <w:rPr>
          <w:rFonts w:ascii="Tahoma" w:hAnsi="Tahoma" w:cs="Tahoma"/>
          <w:sz w:val="21"/>
          <w:szCs w:val="21"/>
          <w:lang w:val="x-none"/>
        </w:rPr>
        <w:t xml:space="preserve">tárgyban indított közbeszerzési eljárás során az alábbiak szerint nyilatkozom a </w:t>
      </w:r>
      <w:r>
        <w:rPr>
          <w:rFonts w:ascii="Tahoma" w:hAnsi="Tahoma" w:cs="Tahoma"/>
          <w:b/>
          <w:bCs/>
          <w:sz w:val="21"/>
          <w:szCs w:val="21"/>
        </w:rPr>
        <w:t xml:space="preserve">változásbejegyzés </w:t>
      </w:r>
      <w:r>
        <w:rPr>
          <w:rFonts w:ascii="Tahoma" w:hAnsi="Tahoma" w:cs="Tahoma"/>
          <w:sz w:val="21"/>
          <w:szCs w:val="21"/>
          <w:lang w:val="x-none"/>
        </w:rPr>
        <w:t>vonatkozásában</w:t>
      </w:r>
      <w:r>
        <w:rPr>
          <w:rFonts w:ascii="Tahoma" w:hAnsi="Tahoma" w:cs="Tahoma"/>
          <w:sz w:val="21"/>
          <w:szCs w:val="21"/>
        </w:rPr>
        <w:t>:</w:t>
      </w:r>
    </w:p>
    <w:p w14:paraId="0B68AB41" w14:textId="77777777" w:rsidR="002D7696" w:rsidRDefault="002D7696" w:rsidP="002D7696">
      <w:pPr>
        <w:pStyle w:val="Listaszerbekezds"/>
        <w:spacing w:before="60" w:after="60"/>
        <w:ind w:left="0"/>
        <w:rPr>
          <w:rFonts w:ascii="Tahoma" w:hAnsi="Tahoma" w:cs="Tahoma"/>
          <w:sz w:val="21"/>
          <w:szCs w:val="21"/>
          <w:lang w:val="x-none"/>
        </w:rPr>
      </w:pPr>
    </w:p>
    <w:p w14:paraId="497EA020" w14:textId="77777777" w:rsidR="002D7696" w:rsidRDefault="002D7696" w:rsidP="002D7696">
      <w:pPr>
        <w:pStyle w:val="Listaszerbekezds"/>
        <w:spacing w:before="60" w:after="60"/>
        <w:ind w:left="0"/>
        <w:rPr>
          <w:rFonts w:ascii="Tahoma" w:hAnsi="Tahoma" w:cs="Tahoma"/>
          <w:b/>
          <w:bCs/>
          <w:sz w:val="21"/>
          <w:szCs w:val="21"/>
        </w:rPr>
      </w:pPr>
      <w:r>
        <w:rPr>
          <w:rFonts w:ascii="Tahoma" w:hAnsi="Tahoma" w:cs="Tahoma"/>
          <w:sz w:val="21"/>
          <w:szCs w:val="21"/>
        </w:rPr>
        <w:t>N</w:t>
      </w:r>
      <w:r>
        <w:rPr>
          <w:rFonts w:ascii="Tahoma" w:hAnsi="Tahoma" w:cs="Tahoma"/>
          <w:sz w:val="21"/>
          <w:szCs w:val="21"/>
          <w:lang w:val="x-none"/>
        </w:rPr>
        <w:t>yilatkozom</w:t>
      </w:r>
      <w:r>
        <w:rPr>
          <w:rFonts w:ascii="Tahoma" w:hAnsi="Tahoma" w:cs="Tahoma"/>
          <w:sz w:val="21"/>
          <w:szCs w:val="21"/>
        </w:rPr>
        <w:t>, hogy</w:t>
      </w:r>
      <w:r>
        <w:rPr>
          <w:rFonts w:ascii="Tahoma" w:hAnsi="Tahoma" w:cs="Tahoma"/>
          <w:b/>
          <w:bCs/>
          <w:sz w:val="21"/>
          <w:szCs w:val="21"/>
        </w:rPr>
        <w:t xml:space="preserve"> nincs folyamatban változásbejegyzési eljárás</w:t>
      </w:r>
      <w:r>
        <w:rPr>
          <w:vertAlign w:val="superscript"/>
          <w:lang w:val="x-none"/>
        </w:rPr>
        <w:footnoteReference w:customMarkFollows="1" w:id="64"/>
        <w:t>[2]</w:t>
      </w:r>
    </w:p>
    <w:p w14:paraId="19D1B85B" w14:textId="77777777" w:rsidR="002D7696" w:rsidRDefault="002D7696" w:rsidP="002D7696">
      <w:pPr>
        <w:pStyle w:val="Listaszerbekezds"/>
        <w:spacing w:before="60" w:after="60"/>
        <w:ind w:left="0"/>
        <w:rPr>
          <w:rFonts w:ascii="Tahoma" w:hAnsi="Tahoma" w:cs="Tahoma"/>
          <w:b/>
          <w:bCs/>
          <w:sz w:val="21"/>
          <w:szCs w:val="21"/>
        </w:rPr>
      </w:pPr>
    </w:p>
    <w:p w14:paraId="1D9A2E89" w14:textId="77777777" w:rsidR="002D7696" w:rsidRDefault="002D7696" w:rsidP="002D7696">
      <w:pPr>
        <w:pStyle w:val="Listaszerbekezds"/>
        <w:spacing w:before="60" w:after="60"/>
        <w:ind w:left="0"/>
        <w:rPr>
          <w:rFonts w:ascii="Tahoma" w:hAnsi="Tahoma" w:cs="Tahoma"/>
          <w:b/>
          <w:bCs/>
          <w:sz w:val="21"/>
          <w:szCs w:val="21"/>
        </w:rPr>
      </w:pPr>
      <w:r>
        <w:rPr>
          <w:rFonts w:ascii="Tahoma" w:hAnsi="Tahoma" w:cs="Tahoma"/>
          <w:b/>
          <w:bCs/>
          <w:sz w:val="21"/>
          <w:szCs w:val="21"/>
        </w:rPr>
        <w:t>vagy</w:t>
      </w:r>
    </w:p>
    <w:p w14:paraId="3EF80F71" w14:textId="77777777" w:rsidR="002D7696" w:rsidRDefault="002D7696" w:rsidP="002D7696">
      <w:pPr>
        <w:pStyle w:val="Listaszerbekezds"/>
        <w:spacing w:before="60" w:after="60"/>
        <w:ind w:left="0"/>
        <w:rPr>
          <w:rFonts w:ascii="Tahoma" w:hAnsi="Tahoma" w:cs="Tahoma"/>
          <w:sz w:val="21"/>
          <w:szCs w:val="21"/>
          <w:lang w:val="x-none"/>
        </w:rPr>
      </w:pPr>
    </w:p>
    <w:p w14:paraId="4D753B71" w14:textId="77777777" w:rsidR="002D7696" w:rsidRDefault="002D7696" w:rsidP="002D7696">
      <w:pPr>
        <w:pStyle w:val="Listaszerbekezds"/>
        <w:spacing w:before="60" w:after="60"/>
        <w:ind w:left="0"/>
        <w:rPr>
          <w:rFonts w:ascii="Tahoma" w:hAnsi="Tahoma" w:cs="Tahoma"/>
          <w:b/>
          <w:bCs/>
          <w:sz w:val="21"/>
          <w:szCs w:val="21"/>
        </w:rPr>
      </w:pPr>
      <w:r>
        <w:rPr>
          <w:rFonts w:ascii="Tahoma" w:hAnsi="Tahoma" w:cs="Tahoma"/>
          <w:sz w:val="21"/>
          <w:szCs w:val="21"/>
        </w:rPr>
        <w:t>N</w:t>
      </w:r>
      <w:r>
        <w:rPr>
          <w:rFonts w:ascii="Tahoma" w:hAnsi="Tahoma" w:cs="Tahoma"/>
          <w:sz w:val="21"/>
          <w:szCs w:val="21"/>
          <w:lang w:val="x-none"/>
        </w:rPr>
        <w:t>yilatkozom</w:t>
      </w:r>
      <w:r>
        <w:rPr>
          <w:rFonts w:ascii="Tahoma" w:hAnsi="Tahoma" w:cs="Tahoma"/>
          <w:sz w:val="21"/>
          <w:szCs w:val="21"/>
        </w:rPr>
        <w:t>, hogy</w:t>
      </w:r>
      <w:r>
        <w:rPr>
          <w:rFonts w:ascii="Tahoma" w:hAnsi="Tahoma" w:cs="Tahoma"/>
          <w:b/>
          <w:bCs/>
          <w:sz w:val="21"/>
          <w:szCs w:val="21"/>
        </w:rPr>
        <w:t xml:space="preserve"> változásbejegyzési eljárás van folyamatban.</w:t>
      </w:r>
      <w:r>
        <w:rPr>
          <w:vertAlign w:val="superscript"/>
          <w:lang w:val="x-none"/>
        </w:rPr>
        <w:footnoteReference w:customMarkFollows="1" w:id="65"/>
        <w:t>[3]</w:t>
      </w:r>
    </w:p>
    <w:p w14:paraId="25762C47" w14:textId="77777777" w:rsidR="002D7696" w:rsidRDefault="002D7696" w:rsidP="002D7696">
      <w:pPr>
        <w:pStyle w:val="Listaszerbekezds"/>
        <w:spacing w:before="60" w:after="60"/>
        <w:ind w:left="0"/>
        <w:rPr>
          <w:rFonts w:ascii="Tahoma" w:hAnsi="Tahoma" w:cs="Tahoma"/>
          <w:b/>
          <w:bCs/>
          <w:sz w:val="21"/>
          <w:szCs w:val="21"/>
        </w:rPr>
      </w:pPr>
    </w:p>
    <w:p w14:paraId="418D6B8C" w14:textId="77777777" w:rsidR="002D7696" w:rsidRDefault="002D7696" w:rsidP="002D7696">
      <w:pPr>
        <w:jc w:val="both"/>
        <w:rPr>
          <w:rFonts w:cs="Times New Roman"/>
        </w:rPr>
      </w:pPr>
      <w:r>
        <w:rPr>
          <w:rFonts w:ascii="Tahoma" w:hAnsi="Tahoma" w:cs="Tahoma"/>
          <w:sz w:val="21"/>
          <w:szCs w:val="21"/>
        </w:rPr>
        <w:t xml:space="preserve">Folyamatban lévő változásbejegyzési eljárás esetén az ajánlathoz csatolom a cégbírósághoz benyújtott változásbejegyzési kérelmet és az annak érkezéséről a cégbíróság által megküldött igazolás is. </w:t>
      </w:r>
    </w:p>
    <w:p w14:paraId="6963A5D6" w14:textId="77777777" w:rsidR="002D7696" w:rsidRDefault="002D7696" w:rsidP="002D7696">
      <w:pPr>
        <w:rPr>
          <w:rFonts w:ascii="Tahoma" w:hAnsi="Tahoma" w:cs="Tahoma"/>
          <w:b/>
          <w:bCs/>
          <w:sz w:val="21"/>
          <w:szCs w:val="21"/>
        </w:rPr>
      </w:pPr>
    </w:p>
    <w:tbl>
      <w:tblPr>
        <w:tblW w:w="0" w:type="auto"/>
        <w:tblCellMar>
          <w:left w:w="0" w:type="dxa"/>
          <w:right w:w="0" w:type="dxa"/>
        </w:tblCellMar>
        <w:tblLook w:val="04A0" w:firstRow="1" w:lastRow="0" w:firstColumn="1" w:lastColumn="0" w:noHBand="0" w:noVBand="1"/>
      </w:tblPr>
      <w:tblGrid>
        <w:gridCol w:w="1423"/>
        <w:gridCol w:w="3411"/>
        <w:gridCol w:w="4238"/>
      </w:tblGrid>
      <w:tr w:rsidR="002D7696" w14:paraId="117245A6" w14:textId="77777777" w:rsidTr="002D7696">
        <w:tc>
          <w:tcPr>
            <w:tcW w:w="9072" w:type="dxa"/>
            <w:gridSpan w:val="3"/>
            <w:tcMar>
              <w:top w:w="0" w:type="dxa"/>
              <w:left w:w="108" w:type="dxa"/>
              <w:bottom w:w="0" w:type="dxa"/>
              <w:right w:w="108" w:type="dxa"/>
            </w:tcMar>
            <w:hideMark/>
          </w:tcPr>
          <w:p w14:paraId="2EDDE3A0" w14:textId="77777777" w:rsidR="002D7696" w:rsidRDefault="002D7696" w:rsidP="002D7696">
            <w:pPr>
              <w:spacing w:after="120"/>
              <w:jc w:val="both"/>
              <w:rPr>
                <w:rFonts w:ascii="Tahoma" w:hAnsi="Tahoma" w:cs="Tahoma"/>
                <w:sz w:val="21"/>
                <w:szCs w:val="21"/>
              </w:rPr>
            </w:pPr>
            <w:r>
              <w:rPr>
                <w:rFonts w:ascii="Tahoma" w:hAnsi="Tahoma" w:cs="Tahoma"/>
                <w:sz w:val="21"/>
                <w:szCs w:val="21"/>
              </w:rPr>
              <w:t>Keltezés (helység, év, hónap, nap)</w:t>
            </w:r>
          </w:p>
        </w:tc>
      </w:tr>
      <w:tr w:rsidR="002D7696" w14:paraId="06912828" w14:textId="77777777" w:rsidTr="002D7696">
        <w:tc>
          <w:tcPr>
            <w:tcW w:w="1423" w:type="dxa"/>
            <w:tcMar>
              <w:top w:w="0" w:type="dxa"/>
              <w:left w:w="108" w:type="dxa"/>
              <w:bottom w:w="0" w:type="dxa"/>
              <w:right w:w="108" w:type="dxa"/>
            </w:tcMar>
          </w:tcPr>
          <w:p w14:paraId="67E6A095" w14:textId="77777777" w:rsidR="002D7696" w:rsidRDefault="002D7696" w:rsidP="002D7696">
            <w:pPr>
              <w:spacing w:after="120"/>
              <w:jc w:val="both"/>
              <w:rPr>
                <w:rFonts w:ascii="Tahoma" w:hAnsi="Tahoma" w:cs="Tahoma"/>
                <w:sz w:val="21"/>
                <w:szCs w:val="21"/>
              </w:rPr>
            </w:pPr>
          </w:p>
        </w:tc>
        <w:tc>
          <w:tcPr>
            <w:tcW w:w="3411" w:type="dxa"/>
            <w:tcMar>
              <w:top w:w="0" w:type="dxa"/>
              <w:left w:w="108" w:type="dxa"/>
              <w:bottom w:w="0" w:type="dxa"/>
              <w:right w:w="108" w:type="dxa"/>
            </w:tcMar>
          </w:tcPr>
          <w:p w14:paraId="15AB6593" w14:textId="77777777" w:rsidR="002D7696" w:rsidRDefault="002D7696" w:rsidP="002D7696">
            <w:pPr>
              <w:spacing w:after="120"/>
              <w:jc w:val="both"/>
              <w:rPr>
                <w:rFonts w:ascii="Tahoma" w:hAnsi="Tahoma" w:cs="Tahoma"/>
                <w:sz w:val="21"/>
                <w:szCs w:val="21"/>
              </w:rPr>
            </w:pPr>
          </w:p>
        </w:tc>
        <w:tc>
          <w:tcPr>
            <w:tcW w:w="4238" w:type="dxa"/>
            <w:tcBorders>
              <w:top w:val="nil"/>
              <w:left w:val="nil"/>
              <w:bottom w:val="single" w:sz="8" w:space="0" w:color="auto"/>
              <w:right w:val="nil"/>
            </w:tcBorders>
            <w:tcMar>
              <w:top w:w="0" w:type="dxa"/>
              <w:left w:w="108" w:type="dxa"/>
              <w:bottom w:w="0" w:type="dxa"/>
              <w:right w:w="108" w:type="dxa"/>
            </w:tcMar>
          </w:tcPr>
          <w:p w14:paraId="6B646C07" w14:textId="77777777" w:rsidR="002D7696" w:rsidRDefault="002D7696" w:rsidP="002D7696">
            <w:pPr>
              <w:spacing w:after="120"/>
              <w:jc w:val="both"/>
              <w:rPr>
                <w:rFonts w:ascii="Tahoma" w:hAnsi="Tahoma" w:cs="Tahoma"/>
                <w:sz w:val="21"/>
                <w:szCs w:val="21"/>
              </w:rPr>
            </w:pPr>
          </w:p>
        </w:tc>
      </w:tr>
      <w:tr w:rsidR="002D7696" w14:paraId="0D47961F" w14:textId="77777777" w:rsidTr="002D7696">
        <w:tc>
          <w:tcPr>
            <w:tcW w:w="1423" w:type="dxa"/>
            <w:tcMar>
              <w:top w:w="0" w:type="dxa"/>
              <w:left w:w="108" w:type="dxa"/>
              <w:bottom w:w="0" w:type="dxa"/>
              <w:right w:w="108" w:type="dxa"/>
            </w:tcMar>
          </w:tcPr>
          <w:p w14:paraId="09BE3152" w14:textId="77777777" w:rsidR="002D7696" w:rsidRDefault="002D7696" w:rsidP="002D7696">
            <w:pPr>
              <w:spacing w:after="120"/>
              <w:jc w:val="both"/>
              <w:rPr>
                <w:rFonts w:ascii="Tahoma" w:hAnsi="Tahoma" w:cs="Tahoma"/>
                <w:sz w:val="21"/>
                <w:szCs w:val="21"/>
              </w:rPr>
            </w:pPr>
          </w:p>
        </w:tc>
        <w:tc>
          <w:tcPr>
            <w:tcW w:w="3411" w:type="dxa"/>
            <w:tcMar>
              <w:top w:w="0" w:type="dxa"/>
              <w:left w:w="108" w:type="dxa"/>
              <w:bottom w:w="0" w:type="dxa"/>
              <w:right w:w="108" w:type="dxa"/>
            </w:tcMar>
          </w:tcPr>
          <w:p w14:paraId="6076BF66" w14:textId="77777777" w:rsidR="002D7696" w:rsidRDefault="002D7696" w:rsidP="002D7696">
            <w:pPr>
              <w:spacing w:after="120"/>
              <w:jc w:val="both"/>
              <w:rPr>
                <w:rFonts w:ascii="Tahoma" w:hAnsi="Tahoma" w:cs="Tahoma"/>
                <w:sz w:val="21"/>
                <w:szCs w:val="21"/>
              </w:rPr>
            </w:pPr>
          </w:p>
        </w:tc>
        <w:tc>
          <w:tcPr>
            <w:tcW w:w="4238" w:type="dxa"/>
            <w:tcMar>
              <w:top w:w="0" w:type="dxa"/>
              <w:left w:w="108" w:type="dxa"/>
              <w:bottom w:w="0" w:type="dxa"/>
              <w:right w:w="108" w:type="dxa"/>
            </w:tcMar>
            <w:vAlign w:val="center"/>
            <w:hideMark/>
          </w:tcPr>
          <w:p w14:paraId="46999721" w14:textId="77777777" w:rsidR="002D7696" w:rsidRDefault="002D7696" w:rsidP="002D7696">
            <w:pPr>
              <w:spacing w:after="120"/>
              <w:jc w:val="center"/>
              <w:rPr>
                <w:rFonts w:ascii="Tahoma" w:hAnsi="Tahoma" w:cs="Tahoma"/>
                <w:sz w:val="21"/>
                <w:szCs w:val="21"/>
              </w:rPr>
            </w:pPr>
            <w:r>
              <w:rPr>
                <w:rFonts w:ascii="Tahoma" w:hAnsi="Tahoma" w:cs="Tahoma"/>
                <w:sz w:val="21"/>
                <w:szCs w:val="21"/>
              </w:rPr>
              <w:t>(cégjegyzésre jogosult vagy szabályszerűen meghatalmazott képviselő aláírása)</w:t>
            </w:r>
          </w:p>
        </w:tc>
      </w:tr>
    </w:tbl>
    <w:p w14:paraId="2E51EC8B" w14:textId="77777777" w:rsidR="00F543D5" w:rsidRDefault="00F543D5" w:rsidP="00F543D5">
      <w:pPr>
        <w:spacing w:after="0"/>
        <w:ind w:left="426" w:hanging="426"/>
        <w:jc w:val="right"/>
        <w:rPr>
          <w:rFonts w:ascii="Tahoma" w:hAnsi="Tahoma" w:cs="Tahoma"/>
          <w:b/>
          <w:sz w:val="21"/>
          <w:szCs w:val="21"/>
        </w:rPr>
      </w:pPr>
    </w:p>
    <w:p w14:paraId="637EB980" w14:textId="77777777" w:rsidR="00F543D5" w:rsidRDefault="00F543D5">
      <w:pPr>
        <w:suppressAutoHyphens w:val="0"/>
        <w:spacing w:after="0" w:line="240" w:lineRule="auto"/>
        <w:textAlignment w:val="auto"/>
        <w:rPr>
          <w:rFonts w:ascii="Tahoma" w:hAnsi="Tahoma" w:cs="Tahoma"/>
          <w:b/>
          <w:sz w:val="21"/>
          <w:szCs w:val="21"/>
        </w:rPr>
      </w:pPr>
      <w:r>
        <w:rPr>
          <w:rFonts w:ascii="Tahoma" w:hAnsi="Tahoma" w:cs="Tahoma"/>
          <w:b/>
          <w:sz w:val="21"/>
          <w:szCs w:val="21"/>
        </w:rPr>
        <w:br w:type="page"/>
      </w:r>
    </w:p>
    <w:p w14:paraId="1DBF8A22" w14:textId="17EC68D7" w:rsidR="00F543D5" w:rsidRDefault="00F543D5" w:rsidP="00F543D5">
      <w:pPr>
        <w:spacing w:after="0"/>
        <w:ind w:left="426" w:hanging="426"/>
        <w:jc w:val="right"/>
        <w:rPr>
          <w:rFonts w:ascii="Tahoma" w:hAnsi="Tahoma" w:cs="Tahoma"/>
          <w:b/>
          <w:sz w:val="21"/>
          <w:szCs w:val="21"/>
        </w:rPr>
      </w:pPr>
      <w:r>
        <w:rPr>
          <w:rFonts w:ascii="Tahoma" w:hAnsi="Tahoma" w:cs="Tahoma"/>
          <w:b/>
          <w:sz w:val="21"/>
          <w:szCs w:val="21"/>
        </w:rPr>
        <w:lastRenderedPageBreak/>
        <w:t>6</w:t>
      </w:r>
      <w:r w:rsidRPr="001768B3">
        <w:rPr>
          <w:rFonts w:ascii="Tahoma" w:hAnsi="Tahoma" w:cs="Tahoma"/>
          <w:b/>
          <w:sz w:val="21"/>
          <w:szCs w:val="21"/>
        </w:rPr>
        <w:t>. sz</w:t>
      </w:r>
      <w:r w:rsidRPr="001768B3">
        <w:rPr>
          <w:rFonts w:ascii="Tahoma" w:hAnsi="Tahoma" w:cs="Tahoma"/>
          <w:b/>
          <w:caps/>
          <w:sz w:val="21"/>
          <w:szCs w:val="21"/>
        </w:rPr>
        <w:t xml:space="preserve">. </w:t>
      </w:r>
      <w:r w:rsidRPr="001768B3">
        <w:rPr>
          <w:rFonts w:ascii="Tahoma" w:hAnsi="Tahoma" w:cs="Tahoma"/>
          <w:b/>
          <w:sz w:val="21"/>
          <w:szCs w:val="21"/>
        </w:rPr>
        <w:t>melléklet</w:t>
      </w:r>
    </w:p>
    <w:p w14:paraId="5822FC70" w14:textId="77777777" w:rsidR="00F543D5" w:rsidRPr="001768B3" w:rsidRDefault="00F543D5" w:rsidP="00F543D5">
      <w:pPr>
        <w:spacing w:after="0"/>
        <w:ind w:left="426" w:hanging="426"/>
        <w:jc w:val="center"/>
        <w:rPr>
          <w:rFonts w:ascii="Tahoma" w:hAnsi="Tahoma" w:cs="Tahoma"/>
          <w:b/>
          <w:caps/>
          <w:sz w:val="21"/>
          <w:szCs w:val="21"/>
        </w:rPr>
      </w:pPr>
      <w:r w:rsidRPr="001768B3">
        <w:rPr>
          <w:rFonts w:ascii="Tahoma" w:hAnsi="Tahoma" w:cs="Tahoma"/>
          <w:b/>
          <w:caps/>
          <w:sz w:val="21"/>
          <w:szCs w:val="21"/>
        </w:rPr>
        <w:t xml:space="preserve">Nyilatkozat </w:t>
      </w:r>
    </w:p>
    <w:p w14:paraId="513B3678" w14:textId="77777777" w:rsidR="00F543D5" w:rsidRPr="001768B3" w:rsidRDefault="00F543D5" w:rsidP="00F543D5">
      <w:pPr>
        <w:spacing w:after="0"/>
        <w:ind w:left="426" w:hanging="426"/>
        <w:jc w:val="center"/>
        <w:rPr>
          <w:rFonts w:ascii="Tahoma" w:hAnsi="Tahoma" w:cs="Tahoma"/>
          <w:b/>
          <w:sz w:val="21"/>
          <w:szCs w:val="21"/>
        </w:rPr>
      </w:pPr>
      <w:r w:rsidRPr="001768B3">
        <w:rPr>
          <w:rFonts w:ascii="Tahoma" w:hAnsi="Tahoma" w:cs="Tahoma"/>
          <w:b/>
          <w:sz w:val="21"/>
          <w:szCs w:val="21"/>
        </w:rPr>
        <w:t>A KÖZBESZERZÉSI DOKUMENTUMOK LETÖLTÉSÉRŐL</w:t>
      </w:r>
    </w:p>
    <w:p w14:paraId="67A57501" w14:textId="77777777" w:rsidR="00F543D5" w:rsidRPr="001768B3" w:rsidRDefault="00F543D5" w:rsidP="00F543D5">
      <w:pPr>
        <w:spacing w:after="0"/>
        <w:ind w:left="426" w:hanging="426"/>
        <w:jc w:val="center"/>
        <w:rPr>
          <w:rFonts w:ascii="Tahoma" w:hAnsi="Tahoma" w:cs="Tahoma"/>
          <w:b/>
          <w:sz w:val="21"/>
          <w:szCs w:val="21"/>
        </w:rPr>
      </w:pPr>
    </w:p>
    <w:p w14:paraId="51869848" w14:textId="77777777" w:rsidR="00F543D5" w:rsidRPr="001768B3" w:rsidRDefault="00F543D5" w:rsidP="00F543D5">
      <w:pPr>
        <w:spacing w:after="0"/>
        <w:ind w:left="426" w:hanging="426"/>
        <w:jc w:val="center"/>
        <w:rPr>
          <w:rFonts w:ascii="Tahoma" w:hAnsi="Tahoma" w:cs="Tahoma"/>
          <w:b/>
          <w:sz w:val="21"/>
          <w:szCs w:val="21"/>
        </w:rPr>
      </w:pPr>
    </w:p>
    <w:p w14:paraId="338CD1BB" w14:textId="7A0D6504" w:rsidR="00F543D5" w:rsidRPr="001768B3" w:rsidRDefault="00F543D5" w:rsidP="00F543D5">
      <w:pPr>
        <w:pStyle w:val="Szvegtrzsbehzssal"/>
        <w:numPr>
          <w:ilvl w:val="12"/>
          <w:numId w:val="0"/>
        </w:numPr>
        <w:spacing w:after="0"/>
        <w:jc w:val="both"/>
        <w:rPr>
          <w:rFonts w:ascii="Tahoma" w:hAnsi="Tahoma" w:cs="Tahoma"/>
          <w:b/>
          <w:sz w:val="21"/>
          <w:szCs w:val="21"/>
        </w:rPr>
      </w:pPr>
      <w:r w:rsidRPr="001768B3">
        <w:rPr>
          <w:rFonts w:ascii="Tahoma" w:hAnsi="Tahoma" w:cs="Tahoma"/>
          <w:sz w:val="21"/>
          <w:szCs w:val="21"/>
        </w:rPr>
        <w:t xml:space="preserve">Alulírott …………………………….…….., mint a ……………………………… </w:t>
      </w:r>
      <w:r w:rsidRPr="001768B3">
        <w:rPr>
          <w:rFonts w:ascii="Tahoma" w:hAnsi="Tahoma" w:cs="Tahoma"/>
          <w:i/>
          <w:sz w:val="21"/>
          <w:szCs w:val="21"/>
        </w:rPr>
        <w:t>(érdekelt gazdasági szereplő megnevezése)</w:t>
      </w:r>
      <w:r w:rsidRPr="001768B3">
        <w:rPr>
          <w:rFonts w:ascii="Tahoma" w:hAnsi="Tahoma" w:cs="Tahoma"/>
          <w:sz w:val="21"/>
          <w:szCs w:val="21"/>
        </w:rPr>
        <w:t xml:space="preserve"> …………………………. </w:t>
      </w:r>
      <w:r w:rsidRPr="001768B3">
        <w:rPr>
          <w:rFonts w:ascii="Tahoma" w:hAnsi="Tahoma" w:cs="Tahoma"/>
          <w:i/>
          <w:sz w:val="21"/>
          <w:szCs w:val="21"/>
        </w:rPr>
        <w:t xml:space="preserve">(székhelye) </w:t>
      </w:r>
      <w:r w:rsidRPr="001768B3">
        <w:rPr>
          <w:rFonts w:ascii="Tahoma" w:hAnsi="Tahoma" w:cs="Tahoma"/>
          <w:sz w:val="21"/>
          <w:szCs w:val="21"/>
        </w:rPr>
        <w:t xml:space="preserve">…………………………. </w:t>
      </w:r>
      <w:r w:rsidRPr="001768B3">
        <w:rPr>
          <w:rFonts w:ascii="Tahoma" w:hAnsi="Tahoma" w:cs="Tahoma"/>
          <w:i/>
          <w:sz w:val="21"/>
          <w:szCs w:val="21"/>
        </w:rPr>
        <w:t xml:space="preserve">(adószáma) </w:t>
      </w:r>
      <w:r w:rsidRPr="001768B3">
        <w:rPr>
          <w:rFonts w:ascii="Tahoma" w:hAnsi="Tahoma" w:cs="Tahoma"/>
          <w:sz w:val="21"/>
          <w:szCs w:val="21"/>
        </w:rPr>
        <w:t xml:space="preserve">nevében </w:t>
      </w:r>
      <w:r w:rsidRPr="001768B3">
        <w:rPr>
          <w:rFonts w:ascii="Tahoma" w:hAnsi="Tahoma" w:cs="Tahoma"/>
          <w:color w:val="000000" w:themeColor="text1"/>
          <w:sz w:val="21"/>
          <w:szCs w:val="21"/>
        </w:rPr>
        <w:t>cégjegyzésre jogosult képviselője/meghatalmazott képviselője</w:t>
      </w:r>
      <w:r w:rsidRPr="001768B3">
        <w:rPr>
          <w:rStyle w:val="Lbjegyzet-hivatkozs"/>
          <w:rFonts w:ascii="Tahoma" w:hAnsi="Tahoma" w:cs="Tahoma"/>
          <w:color w:val="000000" w:themeColor="text1"/>
          <w:sz w:val="21"/>
          <w:szCs w:val="21"/>
        </w:rPr>
        <w:footnoteReference w:id="66"/>
      </w:r>
      <w:r>
        <w:rPr>
          <w:rFonts w:ascii="Tahoma" w:hAnsi="Tahoma" w:cs="Tahoma"/>
          <w:sz w:val="21"/>
          <w:szCs w:val="21"/>
        </w:rPr>
        <w:t>, az „</w:t>
      </w:r>
      <w:r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Pr="001768B3">
        <w:rPr>
          <w:rFonts w:ascii="Tahoma" w:hAnsi="Tahoma" w:cs="Tahoma"/>
          <w:b/>
          <w:sz w:val="21"/>
          <w:szCs w:val="21"/>
        </w:rPr>
        <w:t xml:space="preserve">” </w:t>
      </w:r>
      <w:r w:rsidRPr="001768B3">
        <w:rPr>
          <w:rFonts w:ascii="Tahoma" w:hAnsi="Tahoma" w:cs="Tahoma"/>
          <w:sz w:val="21"/>
          <w:szCs w:val="21"/>
        </w:rPr>
        <w:t>tárgyban megindított közbeszerzési eljárással összefüggésben</w:t>
      </w:r>
    </w:p>
    <w:p w14:paraId="3C56C907" w14:textId="77777777" w:rsidR="00F543D5" w:rsidRPr="001768B3" w:rsidRDefault="00F543D5" w:rsidP="00F543D5">
      <w:pPr>
        <w:pStyle w:val="Szvegtrzsbehzssal"/>
        <w:numPr>
          <w:ilvl w:val="12"/>
          <w:numId w:val="0"/>
        </w:numPr>
        <w:spacing w:after="0"/>
        <w:ind w:left="426" w:hanging="426"/>
        <w:jc w:val="both"/>
        <w:rPr>
          <w:rFonts w:ascii="Tahoma" w:hAnsi="Tahoma" w:cs="Tahoma"/>
          <w:sz w:val="21"/>
          <w:szCs w:val="21"/>
        </w:rPr>
      </w:pPr>
    </w:p>
    <w:p w14:paraId="686AE011" w14:textId="77777777" w:rsidR="00F543D5" w:rsidRPr="001768B3" w:rsidRDefault="00F543D5" w:rsidP="00F543D5">
      <w:pPr>
        <w:pStyle w:val="Szvegtrzsbehzssal"/>
        <w:numPr>
          <w:ilvl w:val="12"/>
          <w:numId w:val="0"/>
        </w:numPr>
        <w:spacing w:after="0"/>
        <w:ind w:left="426" w:hanging="426"/>
        <w:jc w:val="center"/>
        <w:rPr>
          <w:rFonts w:ascii="Tahoma" w:hAnsi="Tahoma" w:cs="Tahoma"/>
          <w:b/>
          <w:sz w:val="21"/>
          <w:szCs w:val="21"/>
        </w:rPr>
      </w:pPr>
      <w:r w:rsidRPr="001768B3">
        <w:rPr>
          <w:rFonts w:ascii="Tahoma" w:hAnsi="Tahoma" w:cs="Tahoma"/>
          <w:sz w:val="21"/>
          <w:szCs w:val="21"/>
        </w:rPr>
        <w:t>nyilatkozom,</w:t>
      </w:r>
    </w:p>
    <w:p w14:paraId="6722D3CD" w14:textId="77777777" w:rsidR="00F543D5" w:rsidRPr="001768B3" w:rsidRDefault="00F543D5" w:rsidP="00F543D5">
      <w:pPr>
        <w:pStyle w:val="Szvegtrzsbehzssal3"/>
        <w:numPr>
          <w:ilvl w:val="12"/>
          <w:numId w:val="0"/>
        </w:numPr>
        <w:spacing w:after="0"/>
        <w:ind w:left="426" w:right="397" w:hanging="426"/>
        <w:jc w:val="both"/>
        <w:rPr>
          <w:rFonts w:ascii="Tahoma" w:hAnsi="Tahoma" w:cs="Tahoma"/>
          <w:sz w:val="21"/>
          <w:szCs w:val="21"/>
        </w:rPr>
      </w:pPr>
    </w:p>
    <w:p w14:paraId="3E244154" w14:textId="77777777" w:rsidR="00F543D5" w:rsidRPr="001768B3" w:rsidRDefault="00F543D5" w:rsidP="00F543D5">
      <w:pPr>
        <w:pStyle w:val="Szvegtrzsbehzssal3"/>
        <w:numPr>
          <w:ilvl w:val="12"/>
          <w:numId w:val="0"/>
        </w:numPr>
        <w:spacing w:after="0"/>
        <w:ind w:right="397"/>
        <w:jc w:val="both"/>
        <w:rPr>
          <w:rFonts w:ascii="Tahoma" w:hAnsi="Tahoma" w:cs="Tahoma"/>
          <w:sz w:val="21"/>
          <w:szCs w:val="21"/>
        </w:rPr>
      </w:pPr>
      <w:r w:rsidRPr="001768B3">
        <w:rPr>
          <w:rFonts w:ascii="Tahoma" w:hAnsi="Tahoma" w:cs="Tahoma"/>
          <w:sz w:val="21"/>
          <w:szCs w:val="21"/>
        </w:rPr>
        <w:t xml:space="preserve">hogy tárgyi eljárás közbeszerzési dokumentumait a Miniszterelnökség honlapjáról </w:t>
      </w:r>
      <w:r>
        <w:rPr>
          <w:rFonts w:ascii="Tahoma" w:hAnsi="Tahoma" w:cs="Tahoma"/>
          <w:sz w:val="21"/>
          <w:szCs w:val="21"/>
        </w:rPr>
        <w:t>201_</w:t>
      </w:r>
      <w:r w:rsidRPr="001768B3">
        <w:rPr>
          <w:rFonts w:ascii="Tahoma" w:hAnsi="Tahoma" w:cs="Tahoma"/>
          <w:sz w:val="21"/>
          <w:szCs w:val="21"/>
        </w:rPr>
        <w:t xml:space="preserve"> __________________ hó ___ napján letöltöttem.</w:t>
      </w:r>
    </w:p>
    <w:p w14:paraId="0FEB15E6" w14:textId="77777777" w:rsidR="00F543D5" w:rsidRPr="001768B3" w:rsidRDefault="00F543D5" w:rsidP="00F543D5">
      <w:pPr>
        <w:tabs>
          <w:tab w:val="left" w:pos="1418"/>
          <w:tab w:val="left" w:pos="5670"/>
          <w:tab w:val="left" w:leader="dot" w:pos="8505"/>
          <w:tab w:val="right" w:pos="8789"/>
        </w:tabs>
        <w:spacing w:after="0"/>
        <w:ind w:left="426" w:right="-567" w:hanging="426"/>
        <w:rPr>
          <w:rFonts w:ascii="Tahoma" w:hAnsi="Tahoma" w:cs="Tahoma"/>
          <w:sz w:val="21"/>
          <w:szCs w:val="21"/>
          <w:u w:val="single"/>
        </w:rPr>
      </w:pPr>
    </w:p>
    <w:p w14:paraId="48B3DEFD" w14:textId="77777777" w:rsidR="00F543D5" w:rsidRPr="001768B3" w:rsidRDefault="00F543D5" w:rsidP="00F543D5">
      <w:pPr>
        <w:tabs>
          <w:tab w:val="left" w:pos="1418"/>
          <w:tab w:val="left" w:pos="5670"/>
          <w:tab w:val="left" w:leader="dot" w:pos="8505"/>
          <w:tab w:val="right" w:pos="8789"/>
        </w:tabs>
        <w:spacing w:after="0"/>
        <w:ind w:left="426" w:right="-567" w:hanging="426"/>
        <w:rPr>
          <w:rFonts w:ascii="Tahoma" w:hAnsi="Tahoma" w:cs="Tahoma"/>
          <w:sz w:val="21"/>
          <w:szCs w:val="21"/>
        </w:rPr>
      </w:pPr>
    </w:p>
    <w:tbl>
      <w:tblPr>
        <w:tblW w:w="0" w:type="auto"/>
        <w:tblCellSpacing w:w="20"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0"/>
        <w:gridCol w:w="4447"/>
      </w:tblGrid>
      <w:tr w:rsidR="00F543D5" w:rsidRPr="001768B3" w14:paraId="06304D7F" w14:textId="77777777" w:rsidTr="00E01BF1">
        <w:trPr>
          <w:trHeight w:val="390"/>
          <w:tblCellSpacing w:w="20" w:type="dxa"/>
        </w:trPr>
        <w:tc>
          <w:tcPr>
            <w:tcW w:w="8817" w:type="dxa"/>
            <w:gridSpan w:val="2"/>
            <w:shd w:val="clear" w:color="auto" w:fill="ACB9CA" w:themeFill="text2" w:themeFillTint="66"/>
            <w:vAlign w:val="center"/>
          </w:tcPr>
          <w:p w14:paraId="377E5FDC" w14:textId="77777777" w:rsidR="00F543D5" w:rsidRPr="001768B3" w:rsidRDefault="00F543D5" w:rsidP="00E01BF1">
            <w:pPr>
              <w:tabs>
                <w:tab w:val="left" w:pos="1418"/>
                <w:tab w:val="left" w:pos="5670"/>
                <w:tab w:val="left" w:leader="dot" w:pos="8505"/>
                <w:tab w:val="right" w:pos="8789"/>
              </w:tabs>
              <w:spacing w:after="0"/>
              <w:ind w:left="426" w:right="-567" w:hanging="426"/>
              <w:jc w:val="center"/>
              <w:rPr>
                <w:rFonts w:ascii="Tahoma" w:hAnsi="Tahoma" w:cs="Tahoma"/>
                <w:b/>
                <w:sz w:val="21"/>
                <w:szCs w:val="21"/>
              </w:rPr>
            </w:pPr>
            <w:r w:rsidRPr="001768B3">
              <w:rPr>
                <w:rFonts w:ascii="Tahoma" w:hAnsi="Tahoma" w:cs="Tahoma"/>
                <w:b/>
                <w:sz w:val="21"/>
                <w:szCs w:val="21"/>
              </w:rPr>
              <w:t>Az érdekelt gazdasági szereplő elérhetőségei, adatai</w:t>
            </w:r>
          </w:p>
        </w:tc>
      </w:tr>
      <w:tr w:rsidR="00F543D5" w:rsidRPr="001768B3" w14:paraId="7825D7BD" w14:textId="77777777" w:rsidTr="00E01BF1">
        <w:trPr>
          <w:trHeight w:val="390"/>
          <w:tblCellSpacing w:w="20" w:type="dxa"/>
        </w:trPr>
        <w:tc>
          <w:tcPr>
            <w:tcW w:w="4390" w:type="dxa"/>
            <w:vAlign w:val="center"/>
          </w:tcPr>
          <w:p w14:paraId="0619BB0F" w14:textId="77777777" w:rsidR="00F543D5" w:rsidRPr="001768B3" w:rsidRDefault="00F543D5" w:rsidP="00E01BF1">
            <w:pPr>
              <w:spacing w:after="0"/>
              <w:rPr>
                <w:rFonts w:ascii="Tahoma" w:hAnsi="Tahoma" w:cs="Tahoma"/>
                <w:sz w:val="21"/>
                <w:szCs w:val="21"/>
              </w:rPr>
            </w:pPr>
            <w:r w:rsidRPr="001768B3">
              <w:rPr>
                <w:rFonts w:ascii="Tahoma" w:hAnsi="Tahoma" w:cs="Tahoma"/>
                <w:sz w:val="21"/>
                <w:szCs w:val="21"/>
              </w:rPr>
              <w:t>Az eljárásban illetékes kapcsolattartó személy neve:</w:t>
            </w:r>
          </w:p>
        </w:tc>
        <w:tc>
          <w:tcPr>
            <w:tcW w:w="4387" w:type="dxa"/>
            <w:vAlign w:val="center"/>
          </w:tcPr>
          <w:p w14:paraId="2429F196" w14:textId="77777777" w:rsidR="00F543D5" w:rsidRPr="001768B3" w:rsidRDefault="00F543D5" w:rsidP="00E01BF1">
            <w:pPr>
              <w:spacing w:after="0"/>
              <w:ind w:left="426" w:hanging="426"/>
              <w:rPr>
                <w:rFonts w:ascii="Tahoma" w:hAnsi="Tahoma" w:cs="Tahoma"/>
                <w:sz w:val="21"/>
                <w:szCs w:val="21"/>
              </w:rPr>
            </w:pPr>
          </w:p>
        </w:tc>
      </w:tr>
      <w:tr w:rsidR="00F543D5" w:rsidRPr="001768B3" w14:paraId="55E1B00C" w14:textId="77777777" w:rsidTr="00E01BF1">
        <w:trPr>
          <w:trHeight w:val="390"/>
          <w:tblCellSpacing w:w="20" w:type="dxa"/>
        </w:trPr>
        <w:tc>
          <w:tcPr>
            <w:tcW w:w="4390" w:type="dxa"/>
            <w:vAlign w:val="center"/>
          </w:tcPr>
          <w:p w14:paraId="5ED25C1A" w14:textId="77777777" w:rsidR="00F543D5" w:rsidRPr="001768B3" w:rsidRDefault="00F543D5" w:rsidP="00E01BF1">
            <w:pPr>
              <w:spacing w:after="0"/>
              <w:rPr>
                <w:rFonts w:ascii="Tahoma" w:hAnsi="Tahoma" w:cs="Tahoma"/>
                <w:sz w:val="21"/>
                <w:szCs w:val="21"/>
              </w:rPr>
            </w:pPr>
            <w:r w:rsidRPr="001768B3">
              <w:rPr>
                <w:rFonts w:ascii="Tahoma" w:hAnsi="Tahoma" w:cs="Tahoma"/>
                <w:sz w:val="21"/>
                <w:szCs w:val="21"/>
              </w:rPr>
              <w:t>Levelezési cím:</w:t>
            </w:r>
          </w:p>
        </w:tc>
        <w:tc>
          <w:tcPr>
            <w:tcW w:w="4387" w:type="dxa"/>
            <w:vAlign w:val="center"/>
          </w:tcPr>
          <w:p w14:paraId="472447C2" w14:textId="77777777" w:rsidR="00F543D5" w:rsidRPr="001768B3" w:rsidRDefault="00F543D5" w:rsidP="00E01BF1">
            <w:pPr>
              <w:spacing w:after="0"/>
              <w:ind w:left="426" w:hanging="426"/>
              <w:rPr>
                <w:rFonts w:ascii="Tahoma" w:hAnsi="Tahoma" w:cs="Tahoma"/>
                <w:sz w:val="21"/>
                <w:szCs w:val="21"/>
              </w:rPr>
            </w:pPr>
          </w:p>
        </w:tc>
      </w:tr>
      <w:tr w:rsidR="00F543D5" w:rsidRPr="001768B3" w14:paraId="7EA5B483" w14:textId="77777777" w:rsidTr="00E01BF1">
        <w:trPr>
          <w:trHeight w:val="390"/>
          <w:tblCellSpacing w:w="20" w:type="dxa"/>
        </w:trPr>
        <w:tc>
          <w:tcPr>
            <w:tcW w:w="4390" w:type="dxa"/>
            <w:vAlign w:val="center"/>
          </w:tcPr>
          <w:p w14:paraId="4E2B9CA4" w14:textId="77777777" w:rsidR="00F543D5" w:rsidRPr="001768B3" w:rsidRDefault="00F543D5" w:rsidP="00E01BF1">
            <w:pPr>
              <w:spacing w:after="0"/>
              <w:rPr>
                <w:rFonts w:ascii="Tahoma" w:hAnsi="Tahoma" w:cs="Tahoma"/>
                <w:sz w:val="21"/>
                <w:szCs w:val="21"/>
              </w:rPr>
            </w:pPr>
            <w:r w:rsidRPr="001768B3">
              <w:rPr>
                <w:rFonts w:ascii="Tahoma" w:hAnsi="Tahoma" w:cs="Tahoma"/>
                <w:sz w:val="21"/>
                <w:szCs w:val="21"/>
              </w:rPr>
              <w:t>Telefonszám:</w:t>
            </w:r>
          </w:p>
        </w:tc>
        <w:tc>
          <w:tcPr>
            <w:tcW w:w="4387" w:type="dxa"/>
            <w:vAlign w:val="center"/>
          </w:tcPr>
          <w:p w14:paraId="7A252913" w14:textId="77777777" w:rsidR="00F543D5" w:rsidRPr="001768B3" w:rsidRDefault="00F543D5" w:rsidP="00E01BF1">
            <w:pPr>
              <w:spacing w:after="0"/>
              <w:ind w:left="426" w:hanging="426"/>
              <w:rPr>
                <w:rFonts w:ascii="Tahoma" w:hAnsi="Tahoma" w:cs="Tahoma"/>
                <w:sz w:val="21"/>
                <w:szCs w:val="21"/>
              </w:rPr>
            </w:pPr>
          </w:p>
        </w:tc>
      </w:tr>
      <w:tr w:rsidR="00F543D5" w:rsidRPr="001768B3" w14:paraId="085139F0" w14:textId="77777777" w:rsidTr="00E01BF1">
        <w:trPr>
          <w:trHeight w:val="390"/>
          <w:tblCellSpacing w:w="20" w:type="dxa"/>
        </w:trPr>
        <w:tc>
          <w:tcPr>
            <w:tcW w:w="4390" w:type="dxa"/>
            <w:vAlign w:val="center"/>
          </w:tcPr>
          <w:p w14:paraId="360AF41C" w14:textId="77777777" w:rsidR="00F543D5" w:rsidRPr="001768B3" w:rsidRDefault="00F543D5" w:rsidP="00E01BF1">
            <w:pPr>
              <w:spacing w:after="0"/>
              <w:rPr>
                <w:rFonts w:ascii="Tahoma" w:hAnsi="Tahoma" w:cs="Tahoma"/>
                <w:sz w:val="21"/>
                <w:szCs w:val="21"/>
              </w:rPr>
            </w:pPr>
            <w:r w:rsidRPr="001768B3">
              <w:rPr>
                <w:rFonts w:ascii="Tahoma" w:hAnsi="Tahoma" w:cs="Tahoma"/>
                <w:sz w:val="21"/>
                <w:szCs w:val="21"/>
              </w:rPr>
              <w:t>Telefax szám</w:t>
            </w:r>
            <w:r w:rsidRPr="001768B3">
              <w:rPr>
                <w:rStyle w:val="Lbjegyzet-hivatkozs"/>
                <w:rFonts w:ascii="Tahoma" w:hAnsi="Tahoma" w:cs="Tahoma"/>
                <w:sz w:val="21"/>
                <w:szCs w:val="21"/>
              </w:rPr>
              <w:footnoteReference w:id="67"/>
            </w:r>
            <w:r w:rsidRPr="001768B3">
              <w:rPr>
                <w:rFonts w:ascii="Tahoma" w:hAnsi="Tahoma" w:cs="Tahoma"/>
                <w:sz w:val="21"/>
                <w:szCs w:val="21"/>
              </w:rPr>
              <w:t>:</w:t>
            </w:r>
          </w:p>
        </w:tc>
        <w:tc>
          <w:tcPr>
            <w:tcW w:w="4387" w:type="dxa"/>
            <w:vAlign w:val="center"/>
          </w:tcPr>
          <w:p w14:paraId="5D43AD03" w14:textId="77777777" w:rsidR="00F543D5" w:rsidRPr="001768B3" w:rsidRDefault="00F543D5" w:rsidP="00E01BF1">
            <w:pPr>
              <w:spacing w:after="0"/>
              <w:ind w:left="426" w:hanging="426"/>
              <w:rPr>
                <w:rFonts w:ascii="Tahoma" w:hAnsi="Tahoma" w:cs="Tahoma"/>
                <w:sz w:val="21"/>
                <w:szCs w:val="21"/>
              </w:rPr>
            </w:pPr>
          </w:p>
        </w:tc>
      </w:tr>
      <w:tr w:rsidR="00F543D5" w:rsidRPr="001768B3" w14:paraId="41268F63" w14:textId="77777777" w:rsidTr="00E01BF1">
        <w:trPr>
          <w:trHeight w:val="390"/>
          <w:tblCellSpacing w:w="20" w:type="dxa"/>
        </w:trPr>
        <w:tc>
          <w:tcPr>
            <w:tcW w:w="4390" w:type="dxa"/>
            <w:vAlign w:val="center"/>
          </w:tcPr>
          <w:p w14:paraId="2F286A9B" w14:textId="77777777" w:rsidR="00F543D5" w:rsidRPr="001768B3" w:rsidRDefault="00F543D5" w:rsidP="00E01BF1">
            <w:pPr>
              <w:spacing w:after="0"/>
              <w:rPr>
                <w:rFonts w:ascii="Tahoma" w:hAnsi="Tahoma" w:cs="Tahoma"/>
                <w:sz w:val="21"/>
                <w:szCs w:val="21"/>
              </w:rPr>
            </w:pPr>
            <w:r w:rsidRPr="001768B3">
              <w:rPr>
                <w:rFonts w:ascii="Tahoma" w:hAnsi="Tahoma" w:cs="Tahoma"/>
                <w:sz w:val="21"/>
                <w:szCs w:val="21"/>
              </w:rPr>
              <w:t>Elektronikus levelezési cím:</w:t>
            </w:r>
          </w:p>
        </w:tc>
        <w:tc>
          <w:tcPr>
            <w:tcW w:w="4387" w:type="dxa"/>
            <w:vAlign w:val="center"/>
          </w:tcPr>
          <w:p w14:paraId="3C8E7B8C" w14:textId="77777777" w:rsidR="00F543D5" w:rsidRPr="001768B3" w:rsidRDefault="00F543D5" w:rsidP="00E01BF1">
            <w:pPr>
              <w:spacing w:after="0"/>
              <w:ind w:left="426" w:hanging="426"/>
              <w:rPr>
                <w:rFonts w:ascii="Tahoma" w:hAnsi="Tahoma" w:cs="Tahoma"/>
                <w:sz w:val="21"/>
                <w:szCs w:val="21"/>
              </w:rPr>
            </w:pPr>
          </w:p>
        </w:tc>
      </w:tr>
    </w:tbl>
    <w:p w14:paraId="7F57A785" w14:textId="77777777" w:rsidR="00F543D5" w:rsidRPr="001768B3" w:rsidRDefault="00F543D5" w:rsidP="00F543D5">
      <w:pPr>
        <w:spacing w:before="120" w:after="120"/>
        <w:ind w:left="426" w:hanging="426"/>
        <w:jc w:val="right"/>
        <w:rPr>
          <w:rFonts w:ascii="Tahoma" w:hAnsi="Tahoma" w:cs="Tahoma"/>
          <w:b/>
          <w:caps/>
          <w:color w:val="auto"/>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F543D5" w:rsidRPr="001768B3" w14:paraId="25DB85CE" w14:textId="77777777" w:rsidTr="00E01BF1">
        <w:trPr>
          <w:jc w:val="center"/>
        </w:trPr>
        <w:tc>
          <w:tcPr>
            <w:tcW w:w="9070" w:type="dxa"/>
            <w:gridSpan w:val="3"/>
          </w:tcPr>
          <w:p w14:paraId="60C2A25C" w14:textId="77777777" w:rsidR="00F543D5" w:rsidRPr="001768B3" w:rsidRDefault="00F543D5" w:rsidP="00E01BF1">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F543D5" w:rsidRPr="001768B3" w14:paraId="5D6E4F68" w14:textId="77777777" w:rsidTr="00E01BF1">
        <w:trPr>
          <w:jc w:val="center"/>
        </w:trPr>
        <w:tc>
          <w:tcPr>
            <w:tcW w:w="1423" w:type="dxa"/>
          </w:tcPr>
          <w:p w14:paraId="71A8F644" w14:textId="77777777" w:rsidR="00F543D5" w:rsidRPr="001768B3" w:rsidRDefault="00F543D5" w:rsidP="00E01BF1">
            <w:pPr>
              <w:spacing w:before="120" w:after="120"/>
              <w:ind w:left="426" w:hanging="426"/>
              <w:jc w:val="both"/>
              <w:rPr>
                <w:rFonts w:ascii="Tahoma" w:hAnsi="Tahoma" w:cs="Tahoma"/>
                <w:color w:val="auto"/>
                <w:sz w:val="21"/>
                <w:szCs w:val="21"/>
              </w:rPr>
            </w:pPr>
          </w:p>
        </w:tc>
        <w:tc>
          <w:tcPr>
            <w:tcW w:w="3410" w:type="dxa"/>
          </w:tcPr>
          <w:p w14:paraId="79FC8503" w14:textId="77777777" w:rsidR="00F543D5" w:rsidRPr="001768B3" w:rsidRDefault="00F543D5" w:rsidP="00E01BF1">
            <w:pPr>
              <w:spacing w:before="120" w:after="120"/>
              <w:ind w:left="426" w:hanging="426"/>
              <w:jc w:val="both"/>
              <w:rPr>
                <w:rFonts w:ascii="Tahoma" w:hAnsi="Tahoma" w:cs="Tahoma"/>
                <w:color w:val="auto"/>
                <w:sz w:val="21"/>
                <w:szCs w:val="21"/>
              </w:rPr>
            </w:pPr>
          </w:p>
        </w:tc>
        <w:tc>
          <w:tcPr>
            <w:tcW w:w="4237" w:type="dxa"/>
            <w:tcBorders>
              <w:top w:val="single" w:sz="4" w:space="0" w:color="auto"/>
            </w:tcBorders>
            <w:vAlign w:val="center"/>
          </w:tcPr>
          <w:p w14:paraId="6787BD19" w14:textId="77777777" w:rsidR="00F543D5" w:rsidRPr="001768B3" w:rsidRDefault="00F543D5" w:rsidP="00E01BF1">
            <w:pPr>
              <w:tabs>
                <w:tab w:val="center" w:pos="6521"/>
              </w:tabs>
              <w:spacing w:before="120" w:after="120"/>
              <w:ind w:left="21" w:hanging="21"/>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65AFC10C" w14:textId="77777777" w:rsidR="00F543D5" w:rsidRPr="001768B3" w:rsidRDefault="00F543D5" w:rsidP="00F543D5">
      <w:pPr>
        <w:pageBreakBefore/>
        <w:spacing w:before="120" w:after="120"/>
        <w:ind w:left="426" w:hanging="426"/>
        <w:jc w:val="right"/>
        <w:rPr>
          <w:rFonts w:ascii="Tahoma" w:hAnsi="Tahoma" w:cs="Tahoma"/>
          <w:color w:val="auto"/>
          <w:sz w:val="21"/>
          <w:szCs w:val="21"/>
        </w:rPr>
      </w:pPr>
      <w:r>
        <w:rPr>
          <w:rFonts w:ascii="Tahoma" w:hAnsi="Tahoma" w:cs="Tahoma"/>
          <w:b/>
          <w:color w:val="auto"/>
          <w:sz w:val="21"/>
          <w:szCs w:val="21"/>
        </w:rPr>
        <w:lastRenderedPageBreak/>
        <w:t>7</w:t>
      </w:r>
      <w:r w:rsidRPr="001768B3">
        <w:rPr>
          <w:rFonts w:ascii="Tahoma" w:hAnsi="Tahoma" w:cs="Tahoma"/>
          <w:b/>
          <w:color w:val="auto"/>
          <w:sz w:val="21"/>
          <w:szCs w:val="21"/>
        </w:rPr>
        <w:t>. számú melléklet</w:t>
      </w:r>
    </w:p>
    <w:p w14:paraId="228DC603" w14:textId="77777777" w:rsidR="00F543D5" w:rsidRPr="001768B3" w:rsidRDefault="00F543D5" w:rsidP="00F543D5">
      <w:pPr>
        <w:spacing w:before="120" w:after="120"/>
        <w:ind w:left="426" w:hanging="426"/>
        <w:jc w:val="both"/>
        <w:rPr>
          <w:rFonts w:ascii="Tahoma" w:hAnsi="Tahoma" w:cs="Tahoma"/>
          <w:color w:val="auto"/>
          <w:sz w:val="21"/>
          <w:szCs w:val="21"/>
        </w:rPr>
      </w:pPr>
    </w:p>
    <w:p w14:paraId="33F21863" w14:textId="77777777" w:rsidR="00F543D5" w:rsidRPr="001768B3" w:rsidRDefault="00F543D5" w:rsidP="00F543D5">
      <w:pPr>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MEGHATALMAZÁS</w:t>
      </w:r>
    </w:p>
    <w:p w14:paraId="699E69C0" w14:textId="77777777" w:rsidR="00F543D5" w:rsidRPr="001768B3" w:rsidRDefault="00F543D5" w:rsidP="00F543D5">
      <w:pPr>
        <w:spacing w:before="120" w:after="120"/>
        <w:ind w:left="426" w:hanging="426"/>
        <w:jc w:val="both"/>
        <w:rPr>
          <w:rFonts w:ascii="Tahoma" w:hAnsi="Tahoma" w:cs="Tahoma"/>
          <w:color w:val="auto"/>
          <w:sz w:val="21"/>
          <w:szCs w:val="21"/>
        </w:rPr>
      </w:pPr>
    </w:p>
    <w:p w14:paraId="7D4BD824" w14:textId="3D8D857F" w:rsidR="00F543D5" w:rsidRPr="001768B3" w:rsidRDefault="00F543D5" w:rsidP="00F543D5">
      <w:pPr>
        <w:spacing w:before="120" w:after="120"/>
        <w:jc w:val="both"/>
        <w:rPr>
          <w:rFonts w:ascii="Tahoma" w:hAnsi="Tahoma" w:cs="Tahoma"/>
          <w:color w:val="auto"/>
          <w:sz w:val="21"/>
          <w:szCs w:val="21"/>
        </w:rPr>
      </w:pPr>
      <w:r w:rsidRPr="001768B3">
        <w:rPr>
          <w:rFonts w:ascii="Tahoma" w:hAnsi="Tahoma" w:cs="Tahoma"/>
          <w:color w:val="auto"/>
          <w:sz w:val="21"/>
          <w:szCs w:val="21"/>
        </w:rPr>
        <w:t xml:space="preserve">Alulírott ____________________, mint a(z) ________________________________________ (székhely: ______________________________) ajánlattevő/alvállalkozó/ az alkalmasság igazolására igénybe vett más szervezet cégjegyzésre jogosult képviselője </w:t>
      </w:r>
      <w:r w:rsidRPr="0020568F">
        <w:rPr>
          <w:rFonts w:ascii="Tahoma" w:hAnsi="Tahoma" w:cs="Tahoma"/>
          <w:b/>
          <w:color w:val="auto"/>
          <w:sz w:val="21"/>
          <w:szCs w:val="21"/>
        </w:rPr>
        <w:t>ezennel meghatalmazom</w:t>
      </w:r>
      <w:r w:rsidRPr="001768B3">
        <w:rPr>
          <w:rFonts w:ascii="Tahoma" w:hAnsi="Tahoma" w:cs="Tahoma"/>
          <w:color w:val="auto"/>
          <w:sz w:val="21"/>
          <w:szCs w:val="21"/>
        </w:rPr>
        <w:t xml:space="preserve"> ____________________ (szig.sz.: __________; szül.: __________; an.: __________; lakcím: ______________________________), hogy a </w:t>
      </w:r>
      <w:r w:rsidRPr="001768B3">
        <w:rPr>
          <w:rFonts w:ascii="Tahoma" w:hAnsi="Tahoma" w:cs="Tahoma"/>
          <w:b/>
          <w:color w:val="auto"/>
          <w:sz w:val="21"/>
          <w:szCs w:val="21"/>
        </w:rPr>
        <w:t>Miniszterelnökség</w:t>
      </w:r>
      <w:r w:rsidRPr="001768B3">
        <w:rPr>
          <w:rFonts w:ascii="Tahoma" w:hAnsi="Tahoma" w:cs="Tahoma"/>
          <w:color w:val="auto"/>
          <w:sz w:val="21"/>
          <w:szCs w:val="21"/>
        </w:rPr>
        <w:t xml:space="preserve"> mint ajánlatkérő által a(z) </w:t>
      </w:r>
      <w:r w:rsidRPr="001768B3">
        <w:rPr>
          <w:rFonts w:ascii="Tahoma" w:hAnsi="Tahoma" w:cs="Tahoma"/>
          <w:b/>
          <w:i/>
          <w:color w:val="auto"/>
          <w:sz w:val="21"/>
          <w:szCs w:val="21"/>
        </w:rPr>
        <w:t>„</w:t>
      </w:r>
      <w:r w:rsidRPr="00DF3AE8">
        <w:rPr>
          <w:rFonts w:ascii="Tahoma" w:hAnsi="Tahoma" w:cs="Tahoma"/>
          <w:b/>
          <w:i/>
          <w:color w:val="000000" w:themeColor="text1"/>
          <w:sz w:val="21"/>
          <w:szCs w:val="21"/>
        </w:rPr>
        <w:t>Megbízási keretszerződés pénzügyi kimutatások átvilágítására irányuló könyvvizsgálati tevékenység ellátására</w:t>
      </w:r>
      <w:r>
        <w:rPr>
          <w:rFonts w:ascii="Tahoma" w:hAnsi="Tahoma" w:cs="Tahoma"/>
          <w:b/>
          <w:i/>
          <w:color w:val="auto"/>
          <w:sz w:val="21"/>
          <w:szCs w:val="21"/>
        </w:rPr>
        <w:t xml:space="preserve">” </w:t>
      </w:r>
      <w:r w:rsidRPr="001768B3">
        <w:rPr>
          <w:rFonts w:ascii="Tahoma" w:hAnsi="Tahoma" w:cs="Tahoma"/>
          <w:color w:val="auto"/>
          <w:sz w:val="21"/>
          <w:szCs w:val="21"/>
        </w:rPr>
        <w:t>tárgy</w:t>
      </w:r>
      <w:r>
        <w:rPr>
          <w:rFonts w:ascii="Tahoma" w:hAnsi="Tahoma" w:cs="Tahoma"/>
          <w:color w:val="auto"/>
          <w:sz w:val="21"/>
          <w:szCs w:val="21"/>
        </w:rPr>
        <w:t>ú eljárásban jognyilatkozatot tegyen és kötelezettségeket vállaljon, az eljárás vonatkozásában</w:t>
      </w:r>
      <w:r w:rsidRPr="001768B3">
        <w:rPr>
          <w:rFonts w:ascii="Tahoma" w:hAnsi="Tahoma" w:cs="Tahoma"/>
          <w:color w:val="auto"/>
          <w:sz w:val="21"/>
          <w:szCs w:val="21"/>
        </w:rPr>
        <w:t xml:space="preserve"> készített ajánlatunkat aláírásával lássa el.</w:t>
      </w:r>
    </w:p>
    <w:p w14:paraId="61AFE4C6" w14:textId="77777777" w:rsidR="00F543D5" w:rsidRPr="001768B3" w:rsidRDefault="00F543D5" w:rsidP="00F543D5">
      <w:pPr>
        <w:spacing w:before="120" w:after="120"/>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F543D5" w:rsidRPr="001768B3" w14:paraId="7383AF57" w14:textId="77777777" w:rsidTr="00E01BF1">
        <w:tc>
          <w:tcPr>
            <w:tcW w:w="9070" w:type="dxa"/>
            <w:gridSpan w:val="3"/>
          </w:tcPr>
          <w:p w14:paraId="33E857F9" w14:textId="77777777" w:rsidR="00F543D5" w:rsidRPr="001768B3" w:rsidRDefault="00F543D5" w:rsidP="00E01BF1">
            <w:pPr>
              <w:tabs>
                <w:tab w:val="right" w:pos="0"/>
                <w:tab w:val="right" w:pos="9026"/>
              </w:tabs>
              <w:spacing w:before="120" w:after="120"/>
              <w:jc w:val="both"/>
              <w:outlineLvl w:val="0"/>
              <w:rPr>
                <w:rFonts w:ascii="Tahoma" w:hAnsi="Tahoma" w:cs="Tahoma"/>
                <w:bCs/>
                <w:sz w:val="21"/>
                <w:szCs w:val="21"/>
              </w:rPr>
            </w:pPr>
            <w:r w:rsidRPr="001768B3">
              <w:rPr>
                <w:rFonts w:ascii="Tahoma" w:hAnsi="Tahoma" w:cs="Tahoma"/>
                <w:bCs/>
                <w:sz w:val="21"/>
                <w:szCs w:val="21"/>
              </w:rPr>
              <w:t>Keltezés (helység, év, hónap, nap)</w:t>
            </w:r>
          </w:p>
        </w:tc>
      </w:tr>
      <w:tr w:rsidR="00F543D5" w:rsidRPr="001768B3" w14:paraId="1D5D92F8" w14:textId="77777777" w:rsidTr="00E01BF1">
        <w:tc>
          <w:tcPr>
            <w:tcW w:w="3969" w:type="dxa"/>
            <w:tcBorders>
              <w:bottom w:val="single" w:sz="4" w:space="0" w:color="auto"/>
            </w:tcBorders>
          </w:tcPr>
          <w:p w14:paraId="1DEA8C2D" w14:textId="77777777" w:rsidR="00F543D5" w:rsidRPr="001768B3" w:rsidRDefault="00F543D5" w:rsidP="00E01BF1">
            <w:pPr>
              <w:spacing w:before="120" w:after="120"/>
              <w:jc w:val="both"/>
              <w:rPr>
                <w:rFonts w:ascii="Tahoma" w:hAnsi="Tahoma" w:cs="Tahoma"/>
                <w:color w:val="auto"/>
                <w:sz w:val="21"/>
                <w:szCs w:val="21"/>
              </w:rPr>
            </w:pPr>
          </w:p>
          <w:p w14:paraId="4A105FA8" w14:textId="77777777" w:rsidR="00F543D5" w:rsidRPr="001768B3" w:rsidRDefault="00F543D5" w:rsidP="00E01BF1">
            <w:pPr>
              <w:spacing w:before="120" w:after="120"/>
              <w:jc w:val="both"/>
              <w:rPr>
                <w:rFonts w:ascii="Tahoma" w:hAnsi="Tahoma" w:cs="Tahoma"/>
                <w:color w:val="auto"/>
                <w:sz w:val="21"/>
                <w:szCs w:val="21"/>
              </w:rPr>
            </w:pPr>
          </w:p>
          <w:p w14:paraId="71328A8B" w14:textId="77777777" w:rsidR="00F543D5" w:rsidRPr="001768B3" w:rsidRDefault="00F543D5" w:rsidP="00E01BF1">
            <w:pPr>
              <w:spacing w:before="120" w:after="120"/>
              <w:jc w:val="both"/>
              <w:rPr>
                <w:rFonts w:ascii="Tahoma" w:hAnsi="Tahoma" w:cs="Tahoma"/>
                <w:color w:val="auto"/>
                <w:sz w:val="21"/>
                <w:szCs w:val="21"/>
              </w:rPr>
            </w:pPr>
          </w:p>
          <w:p w14:paraId="3AF9E085" w14:textId="77777777" w:rsidR="00F543D5" w:rsidRPr="001768B3" w:rsidRDefault="00F543D5" w:rsidP="00E01BF1">
            <w:pPr>
              <w:spacing w:before="120" w:after="120"/>
              <w:jc w:val="both"/>
              <w:rPr>
                <w:rFonts w:ascii="Tahoma" w:hAnsi="Tahoma" w:cs="Tahoma"/>
                <w:color w:val="auto"/>
                <w:sz w:val="21"/>
                <w:szCs w:val="21"/>
              </w:rPr>
            </w:pPr>
          </w:p>
        </w:tc>
        <w:tc>
          <w:tcPr>
            <w:tcW w:w="861" w:type="dxa"/>
          </w:tcPr>
          <w:p w14:paraId="1F27290F" w14:textId="77777777" w:rsidR="00F543D5" w:rsidRPr="001768B3" w:rsidRDefault="00F543D5" w:rsidP="00E01BF1">
            <w:pPr>
              <w:spacing w:before="120" w:after="120"/>
              <w:jc w:val="both"/>
              <w:rPr>
                <w:rFonts w:ascii="Tahoma" w:hAnsi="Tahoma" w:cs="Tahoma"/>
                <w:color w:val="auto"/>
                <w:sz w:val="21"/>
                <w:szCs w:val="21"/>
              </w:rPr>
            </w:pPr>
          </w:p>
        </w:tc>
        <w:tc>
          <w:tcPr>
            <w:tcW w:w="4240" w:type="dxa"/>
            <w:tcBorders>
              <w:bottom w:val="single" w:sz="4" w:space="0" w:color="auto"/>
            </w:tcBorders>
          </w:tcPr>
          <w:p w14:paraId="3C5ED6A7" w14:textId="77777777" w:rsidR="00F543D5" w:rsidRPr="001768B3" w:rsidRDefault="00F543D5" w:rsidP="00E01BF1">
            <w:pPr>
              <w:spacing w:before="120" w:after="120"/>
              <w:jc w:val="both"/>
              <w:rPr>
                <w:rFonts w:ascii="Tahoma" w:hAnsi="Tahoma" w:cs="Tahoma"/>
                <w:color w:val="auto"/>
                <w:sz w:val="21"/>
                <w:szCs w:val="21"/>
              </w:rPr>
            </w:pPr>
          </w:p>
        </w:tc>
      </w:tr>
      <w:tr w:rsidR="00F543D5" w:rsidRPr="001768B3" w14:paraId="09077629" w14:textId="77777777" w:rsidTr="00E01BF1">
        <w:tc>
          <w:tcPr>
            <w:tcW w:w="3969" w:type="dxa"/>
            <w:tcBorders>
              <w:top w:val="single" w:sz="4" w:space="0" w:color="auto"/>
            </w:tcBorders>
          </w:tcPr>
          <w:p w14:paraId="29DC06D1" w14:textId="77777777" w:rsidR="00F543D5" w:rsidRPr="001768B3" w:rsidRDefault="00F543D5" w:rsidP="00E01BF1">
            <w:pPr>
              <w:tabs>
                <w:tab w:val="right" w:pos="0"/>
                <w:tab w:val="right" w:pos="9026"/>
              </w:tabs>
              <w:spacing w:before="120" w:after="120"/>
              <w:jc w:val="center"/>
              <w:outlineLvl w:val="0"/>
              <w:rPr>
                <w:rFonts w:ascii="Tahoma" w:hAnsi="Tahoma" w:cs="Tahoma"/>
                <w:bCs/>
                <w:sz w:val="21"/>
                <w:szCs w:val="21"/>
              </w:rPr>
            </w:pPr>
            <w:r w:rsidRPr="001768B3">
              <w:rPr>
                <w:rFonts w:ascii="Tahoma" w:hAnsi="Tahoma" w:cs="Tahoma"/>
                <w:bCs/>
                <w:sz w:val="21"/>
                <w:szCs w:val="21"/>
              </w:rPr>
              <w:t xml:space="preserve">(meghatalmazó </w:t>
            </w:r>
            <w:r w:rsidRPr="001768B3">
              <w:rPr>
                <w:rFonts w:ascii="Tahoma" w:hAnsi="Tahoma" w:cs="Tahoma"/>
                <w:color w:val="auto"/>
                <w:sz w:val="21"/>
                <w:szCs w:val="21"/>
              </w:rPr>
              <w:t xml:space="preserve">cégjegyzésre jogosultképviselőjének </w:t>
            </w:r>
            <w:r w:rsidRPr="001768B3">
              <w:rPr>
                <w:rFonts w:ascii="Tahoma" w:hAnsi="Tahoma" w:cs="Tahoma"/>
                <w:bCs/>
                <w:sz w:val="21"/>
                <w:szCs w:val="21"/>
              </w:rPr>
              <w:t>aláírása)</w:t>
            </w:r>
          </w:p>
        </w:tc>
        <w:tc>
          <w:tcPr>
            <w:tcW w:w="861" w:type="dxa"/>
          </w:tcPr>
          <w:p w14:paraId="78FE47C7" w14:textId="77777777" w:rsidR="00F543D5" w:rsidRPr="001768B3" w:rsidRDefault="00F543D5" w:rsidP="00E01BF1">
            <w:pPr>
              <w:tabs>
                <w:tab w:val="right" w:pos="0"/>
                <w:tab w:val="right" w:pos="9026"/>
              </w:tabs>
              <w:spacing w:before="120" w:after="120"/>
              <w:jc w:val="both"/>
              <w:outlineLvl w:val="0"/>
              <w:rPr>
                <w:rFonts w:ascii="Tahoma" w:hAnsi="Tahoma" w:cs="Tahoma"/>
                <w:bCs/>
                <w:sz w:val="21"/>
                <w:szCs w:val="21"/>
              </w:rPr>
            </w:pPr>
          </w:p>
        </w:tc>
        <w:tc>
          <w:tcPr>
            <w:tcW w:w="4240" w:type="dxa"/>
            <w:tcBorders>
              <w:top w:val="single" w:sz="4" w:space="0" w:color="auto"/>
            </w:tcBorders>
            <w:vAlign w:val="center"/>
          </w:tcPr>
          <w:p w14:paraId="4E14A4EA" w14:textId="77777777" w:rsidR="00F543D5" w:rsidRPr="001768B3" w:rsidRDefault="00F543D5" w:rsidP="00E01BF1">
            <w:pPr>
              <w:tabs>
                <w:tab w:val="right" w:pos="0"/>
                <w:tab w:val="right" w:pos="9026"/>
              </w:tabs>
              <w:spacing w:before="120" w:after="120"/>
              <w:jc w:val="center"/>
              <w:outlineLvl w:val="0"/>
              <w:rPr>
                <w:rFonts w:ascii="Tahoma" w:hAnsi="Tahoma" w:cs="Tahoma"/>
                <w:bCs/>
                <w:sz w:val="21"/>
                <w:szCs w:val="21"/>
              </w:rPr>
            </w:pPr>
            <w:r w:rsidRPr="001768B3">
              <w:rPr>
                <w:rFonts w:ascii="Tahoma" w:hAnsi="Tahoma" w:cs="Tahoma"/>
                <w:bCs/>
                <w:sz w:val="21"/>
                <w:szCs w:val="21"/>
              </w:rPr>
              <w:t>(meghatalmazott aláírása)</w:t>
            </w:r>
          </w:p>
        </w:tc>
      </w:tr>
    </w:tbl>
    <w:p w14:paraId="7E4CAB81" w14:textId="77777777" w:rsidR="00F543D5" w:rsidRPr="001768B3" w:rsidRDefault="00F543D5" w:rsidP="00F543D5">
      <w:pPr>
        <w:tabs>
          <w:tab w:val="center" w:pos="7088"/>
        </w:tabs>
        <w:spacing w:before="120" w:after="120"/>
        <w:rPr>
          <w:rFonts w:ascii="Tahoma" w:hAnsi="Tahoma" w:cs="Tahoma"/>
          <w:color w:val="auto"/>
          <w:sz w:val="21"/>
          <w:szCs w:val="21"/>
        </w:rPr>
      </w:pPr>
    </w:p>
    <w:p w14:paraId="5E5C5EEF" w14:textId="77777777" w:rsidR="00F543D5" w:rsidRPr="001768B3" w:rsidRDefault="00F543D5" w:rsidP="00F543D5">
      <w:pPr>
        <w:tabs>
          <w:tab w:val="center" w:pos="7088"/>
        </w:tabs>
        <w:spacing w:before="120" w:after="120"/>
        <w:rPr>
          <w:rFonts w:ascii="Tahoma" w:hAnsi="Tahoma" w:cs="Tahoma"/>
          <w:color w:val="auto"/>
          <w:sz w:val="21"/>
          <w:szCs w:val="21"/>
        </w:rPr>
      </w:pPr>
    </w:p>
    <w:p w14:paraId="18B2E665" w14:textId="77777777" w:rsidR="00F543D5" w:rsidRPr="001768B3" w:rsidRDefault="00F543D5" w:rsidP="00F543D5">
      <w:pPr>
        <w:tabs>
          <w:tab w:val="center" w:pos="7088"/>
        </w:tabs>
        <w:spacing w:before="120" w:after="120"/>
        <w:rPr>
          <w:rFonts w:ascii="Tahoma" w:hAnsi="Tahoma" w:cs="Tahoma"/>
          <w:color w:val="auto"/>
          <w:sz w:val="21"/>
          <w:szCs w:val="21"/>
        </w:rPr>
      </w:pPr>
      <w:r w:rsidRPr="001768B3">
        <w:rPr>
          <w:rFonts w:ascii="Tahoma" w:hAnsi="Tahoma" w:cs="Tahoma"/>
          <w:color w:val="auto"/>
          <w:sz w:val="21"/>
          <w:szCs w:val="21"/>
        </w:rPr>
        <w:t>Előttünk, mint tanúk előtt:</w:t>
      </w:r>
    </w:p>
    <w:p w14:paraId="223D75ED" w14:textId="77777777" w:rsidR="00F543D5" w:rsidRPr="001768B3" w:rsidRDefault="00F543D5" w:rsidP="00F543D5">
      <w:pPr>
        <w:tabs>
          <w:tab w:val="left" w:pos="5387"/>
        </w:tabs>
        <w:spacing w:before="120" w:after="120"/>
        <w:rPr>
          <w:rFonts w:ascii="Tahoma" w:hAnsi="Tahoma" w:cs="Tahoma"/>
          <w:color w:val="auto"/>
          <w:sz w:val="21"/>
          <w:szCs w:val="21"/>
        </w:rPr>
      </w:pPr>
    </w:p>
    <w:p w14:paraId="2AE1D8A5" w14:textId="77777777" w:rsidR="00F543D5" w:rsidRPr="001768B3" w:rsidRDefault="00F543D5" w:rsidP="00F543D5">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Aláírás:</w:t>
      </w:r>
      <w:r w:rsidRPr="001768B3">
        <w:rPr>
          <w:rFonts w:ascii="Tahoma" w:hAnsi="Tahoma" w:cs="Tahoma"/>
          <w:color w:val="auto"/>
          <w:sz w:val="21"/>
          <w:szCs w:val="21"/>
        </w:rPr>
        <w:tab/>
        <w:t>Aláírás:</w:t>
      </w:r>
    </w:p>
    <w:p w14:paraId="3540F9B9" w14:textId="77777777" w:rsidR="00F543D5" w:rsidRPr="001768B3" w:rsidRDefault="00F543D5" w:rsidP="00F543D5">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Név:</w:t>
      </w:r>
      <w:r w:rsidRPr="001768B3">
        <w:rPr>
          <w:rFonts w:ascii="Tahoma" w:hAnsi="Tahoma" w:cs="Tahoma"/>
          <w:color w:val="auto"/>
          <w:sz w:val="21"/>
          <w:szCs w:val="21"/>
        </w:rPr>
        <w:tab/>
        <w:t>Név:</w:t>
      </w:r>
    </w:p>
    <w:p w14:paraId="18B90880" w14:textId="77777777" w:rsidR="00F543D5" w:rsidRPr="001768B3" w:rsidRDefault="00F543D5" w:rsidP="00F543D5">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Lakcím:</w:t>
      </w:r>
      <w:r w:rsidRPr="001768B3">
        <w:rPr>
          <w:rFonts w:ascii="Tahoma" w:hAnsi="Tahoma" w:cs="Tahoma"/>
          <w:color w:val="auto"/>
          <w:sz w:val="21"/>
          <w:szCs w:val="21"/>
        </w:rPr>
        <w:tab/>
        <w:t>Lakcím:</w:t>
      </w:r>
    </w:p>
    <w:p w14:paraId="1CF91ED4" w14:textId="77777777" w:rsidR="00F543D5" w:rsidRDefault="00F543D5">
      <w:pPr>
        <w:suppressAutoHyphens w:val="0"/>
        <w:spacing w:after="0" w:line="240" w:lineRule="auto"/>
        <w:textAlignment w:val="auto"/>
        <w:rPr>
          <w:rFonts w:ascii="Tahoma" w:hAnsi="Tahoma" w:cs="Tahoma"/>
          <w:b/>
          <w:sz w:val="21"/>
          <w:szCs w:val="21"/>
        </w:rPr>
      </w:pPr>
      <w:r>
        <w:rPr>
          <w:rFonts w:ascii="Tahoma" w:hAnsi="Tahoma" w:cs="Tahoma"/>
          <w:b/>
          <w:sz w:val="21"/>
          <w:szCs w:val="21"/>
        </w:rPr>
        <w:br w:type="page"/>
      </w:r>
    </w:p>
    <w:p w14:paraId="04423380" w14:textId="523D4F08" w:rsidR="006A261D" w:rsidRPr="001E3190" w:rsidRDefault="00F543D5" w:rsidP="00056513">
      <w:pPr>
        <w:spacing w:before="120" w:after="120"/>
        <w:ind w:left="426" w:hanging="426"/>
        <w:jc w:val="right"/>
        <w:rPr>
          <w:rFonts w:ascii="Tahoma" w:hAnsi="Tahoma" w:cs="Tahoma"/>
          <w:b/>
          <w:sz w:val="21"/>
          <w:szCs w:val="21"/>
        </w:rPr>
      </w:pPr>
      <w:r>
        <w:rPr>
          <w:rFonts w:ascii="Tahoma" w:hAnsi="Tahoma" w:cs="Tahoma"/>
          <w:b/>
          <w:sz w:val="21"/>
          <w:szCs w:val="21"/>
        </w:rPr>
        <w:lastRenderedPageBreak/>
        <w:t>8</w:t>
      </w:r>
      <w:r w:rsidR="00E53183">
        <w:rPr>
          <w:rFonts w:ascii="Tahoma" w:hAnsi="Tahoma" w:cs="Tahoma"/>
          <w:b/>
          <w:sz w:val="21"/>
          <w:szCs w:val="21"/>
        </w:rPr>
        <w:t>/A</w:t>
      </w:r>
      <w:r w:rsidR="00D34F95">
        <w:rPr>
          <w:rFonts w:ascii="Tahoma" w:hAnsi="Tahoma" w:cs="Tahoma"/>
          <w:b/>
          <w:sz w:val="21"/>
          <w:szCs w:val="21"/>
        </w:rPr>
        <w:t>.</w:t>
      </w:r>
      <w:r w:rsidR="006A261D" w:rsidRPr="001E3190">
        <w:rPr>
          <w:rFonts w:ascii="Tahoma" w:hAnsi="Tahoma" w:cs="Tahoma"/>
          <w:b/>
          <w:sz w:val="21"/>
          <w:szCs w:val="21"/>
        </w:rPr>
        <w:t xml:space="preserve"> számú melléklet</w:t>
      </w:r>
    </w:p>
    <w:p w14:paraId="04423381" w14:textId="77777777" w:rsidR="006A261D" w:rsidRPr="001E3190" w:rsidRDefault="006A261D" w:rsidP="00F35F93">
      <w:pPr>
        <w:spacing w:before="120" w:after="120"/>
        <w:ind w:left="426" w:hanging="426"/>
        <w:jc w:val="center"/>
        <w:rPr>
          <w:rFonts w:ascii="Tahoma" w:hAnsi="Tahoma" w:cs="Tahoma"/>
          <w:b/>
          <w:smallCaps/>
          <w:sz w:val="21"/>
          <w:szCs w:val="21"/>
        </w:rPr>
      </w:pPr>
      <w:r w:rsidRPr="001E3190">
        <w:rPr>
          <w:rFonts w:ascii="Tahoma" w:hAnsi="Tahoma" w:cs="Tahoma"/>
          <w:b/>
          <w:smallCaps/>
          <w:sz w:val="21"/>
          <w:szCs w:val="21"/>
        </w:rPr>
        <w:t>NYILATKOZAT</w:t>
      </w:r>
    </w:p>
    <w:p w14:paraId="04423382" w14:textId="77777777" w:rsidR="006A261D" w:rsidRPr="001E3190" w:rsidRDefault="006A261D" w:rsidP="00F35F93">
      <w:pPr>
        <w:spacing w:before="120" w:after="120"/>
        <w:ind w:left="426" w:hanging="426"/>
        <w:jc w:val="center"/>
        <w:rPr>
          <w:rFonts w:ascii="Tahoma" w:hAnsi="Tahoma" w:cs="Tahoma"/>
          <w:b/>
          <w:sz w:val="21"/>
          <w:szCs w:val="21"/>
        </w:rPr>
      </w:pPr>
      <w:r w:rsidRPr="001E3190">
        <w:rPr>
          <w:rFonts w:ascii="Tahoma" w:hAnsi="Tahoma" w:cs="Tahoma"/>
          <w:b/>
          <w:sz w:val="21"/>
          <w:szCs w:val="21"/>
        </w:rPr>
        <w:t>a kizáró okok vonatkozásában</w:t>
      </w:r>
    </w:p>
    <w:p w14:paraId="04423383" w14:textId="2DB6654C" w:rsidR="006A261D" w:rsidRPr="001E3190" w:rsidRDefault="006A261D" w:rsidP="00056513">
      <w:pPr>
        <w:autoSpaceDE w:val="0"/>
        <w:autoSpaceDN w:val="0"/>
        <w:adjustRightInd w:val="0"/>
        <w:spacing w:before="120" w:after="120"/>
        <w:jc w:val="both"/>
        <w:rPr>
          <w:rFonts w:ascii="Tahoma" w:hAnsi="Tahoma" w:cs="Tahoma"/>
          <w:sz w:val="21"/>
          <w:szCs w:val="21"/>
        </w:rPr>
      </w:pPr>
      <w:r w:rsidRPr="001E3190">
        <w:rPr>
          <w:rFonts w:ascii="Tahoma" w:hAnsi="Tahoma" w:cs="Tahoma"/>
          <w:sz w:val="21"/>
          <w:szCs w:val="21"/>
        </w:rPr>
        <w:t xml:space="preserve">Alulírott …………………………………………………………………, mint a(z) ……………….………………….............................................................. (székhely: ………...................................…….......................................) ajánlattevő szervezet cégjegyzésre jogosult képviselője a </w:t>
      </w:r>
      <w:r w:rsidRPr="006A261D">
        <w:rPr>
          <w:rFonts w:ascii="Tahoma" w:hAnsi="Tahoma" w:cs="Tahoma"/>
          <w:b/>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Pr="005D5289">
        <w:rPr>
          <w:rFonts w:ascii="Tahoma" w:hAnsi="Tahoma" w:cs="Tahoma"/>
          <w:b/>
          <w:sz w:val="21"/>
          <w:szCs w:val="21"/>
        </w:rPr>
        <w:t>”</w:t>
      </w:r>
      <w:r w:rsidRPr="005D5289">
        <w:rPr>
          <w:rFonts w:ascii="Tahoma" w:hAnsi="Tahoma" w:cs="Tahoma"/>
          <w:sz w:val="21"/>
          <w:szCs w:val="21"/>
        </w:rPr>
        <w:t xml:space="preserve"> tárgyban</w:t>
      </w:r>
      <w:r w:rsidRPr="001E3190">
        <w:rPr>
          <w:rFonts w:ascii="Tahoma" w:hAnsi="Tahoma" w:cs="Tahoma"/>
          <w:sz w:val="21"/>
          <w:szCs w:val="21"/>
        </w:rPr>
        <w:t xml:space="preserve"> kiírt közbeszerzési eljárás során az alábbi nyilatkozatot teszem a kizáró okok vonatkozásában:</w:t>
      </w:r>
    </w:p>
    <w:p w14:paraId="04423384" w14:textId="77777777" w:rsidR="009F7D11" w:rsidRPr="001A1C68" w:rsidRDefault="009F7D11" w:rsidP="00F35F93">
      <w:pPr>
        <w:spacing w:before="120" w:after="120"/>
        <w:ind w:left="426" w:hanging="426"/>
        <w:jc w:val="center"/>
        <w:rPr>
          <w:rFonts w:ascii="Tahoma" w:hAnsi="Tahoma" w:cs="Tahoma"/>
          <w:b/>
          <w:sz w:val="21"/>
          <w:szCs w:val="21"/>
        </w:rPr>
      </w:pPr>
      <w:r w:rsidRPr="001A1C68">
        <w:rPr>
          <w:rFonts w:ascii="Tahoma" w:hAnsi="Tahoma" w:cs="Tahoma"/>
          <w:b/>
          <w:sz w:val="21"/>
          <w:szCs w:val="21"/>
        </w:rPr>
        <w:t>I.</w:t>
      </w:r>
    </w:p>
    <w:p w14:paraId="04423385" w14:textId="7F45C734" w:rsidR="009F7D11" w:rsidRPr="001A1C68" w:rsidRDefault="009F7D11" w:rsidP="00056513">
      <w:pPr>
        <w:autoSpaceDE w:val="0"/>
        <w:autoSpaceDN w:val="0"/>
        <w:adjustRightInd w:val="0"/>
        <w:spacing w:before="120" w:after="120"/>
        <w:jc w:val="both"/>
        <w:rPr>
          <w:rFonts w:ascii="Tahoma" w:hAnsi="Tahoma" w:cs="Tahoma"/>
          <w:sz w:val="21"/>
          <w:szCs w:val="21"/>
        </w:rPr>
      </w:pPr>
      <w:r w:rsidRPr="001A1C68">
        <w:rPr>
          <w:rFonts w:ascii="Tahoma" w:hAnsi="Tahoma" w:cs="Tahoma"/>
          <w:sz w:val="21"/>
          <w:szCs w:val="21"/>
        </w:rPr>
        <w:t xml:space="preserve">Cégünk, mint ajánlattevő a szerződés teljesítéséhez nem vesz igénybe a Kbt. </w:t>
      </w:r>
      <w:r w:rsidR="00D34F95">
        <w:rPr>
          <w:rFonts w:ascii="Tahoma" w:hAnsi="Tahoma" w:cs="Tahoma"/>
          <w:sz w:val="21"/>
          <w:szCs w:val="21"/>
        </w:rPr>
        <w:t>62. § (1</w:t>
      </w:r>
      <w:r w:rsidRPr="001A1C68">
        <w:rPr>
          <w:rFonts w:ascii="Tahoma" w:hAnsi="Tahoma" w:cs="Tahoma"/>
          <w:sz w:val="21"/>
          <w:szCs w:val="21"/>
        </w:rPr>
        <w:t>)</w:t>
      </w:r>
      <w:r w:rsidR="00D34F95">
        <w:rPr>
          <w:rFonts w:ascii="Tahoma" w:hAnsi="Tahoma" w:cs="Tahoma"/>
          <w:sz w:val="21"/>
          <w:szCs w:val="21"/>
        </w:rPr>
        <w:t xml:space="preserve">-(2) </w:t>
      </w:r>
      <w:r w:rsidRPr="00E53183">
        <w:rPr>
          <w:rFonts w:ascii="Tahoma" w:hAnsi="Tahoma" w:cs="Tahoma"/>
          <w:sz w:val="21"/>
          <w:szCs w:val="21"/>
        </w:rPr>
        <w:t>bekezdésében foglalt kizáró okok hatálya alá</w:t>
      </w:r>
      <w:r w:rsidR="00D34F95" w:rsidRPr="00E53183">
        <w:rPr>
          <w:rFonts w:ascii="Tahoma" w:hAnsi="Tahoma" w:cs="Tahoma"/>
          <w:sz w:val="21"/>
          <w:szCs w:val="21"/>
        </w:rPr>
        <w:t xml:space="preserve"> </w:t>
      </w:r>
      <w:r w:rsidRPr="00E53183">
        <w:rPr>
          <w:rFonts w:ascii="Tahoma" w:hAnsi="Tahoma" w:cs="Tahoma"/>
          <w:sz w:val="21"/>
          <w:szCs w:val="21"/>
        </w:rPr>
        <w:t>eső alvállalkozót/alvállalkozókat, illetve nem vesz igénybe a fenti kizáró okok hatálya aláeső az alkalmasság igazolására igénybe vett</w:t>
      </w:r>
      <w:r w:rsidRPr="001A1C68">
        <w:rPr>
          <w:rFonts w:ascii="Tahoma" w:hAnsi="Tahoma" w:cs="Tahoma"/>
          <w:sz w:val="21"/>
          <w:szCs w:val="21"/>
        </w:rPr>
        <w:t xml:space="preserve"> más szervezetet/szervezeteket.</w:t>
      </w:r>
    </w:p>
    <w:p w14:paraId="04423386" w14:textId="77777777" w:rsidR="009F7D11" w:rsidRPr="001A1C68" w:rsidRDefault="009F7D11" w:rsidP="00F35F93">
      <w:pPr>
        <w:spacing w:before="120" w:after="120"/>
        <w:ind w:left="426" w:hanging="426"/>
        <w:jc w:val="center"/>
        <w:rPr>
          <w:rFonts w:ascii="Tahoma" w:hAnsi="Tahoma" w:cs="Tahoma"/>
          <w:b/>
          <w:sz w:val="21"/>
          <w:szCs w:val="21"/>
        </w:rPr>
      </w:pPr>
      <w:r>
        <w:rPr>
          <w:rFonts w:ascii="Tahoma" w:hAnsi="Tahoma" w:cs="Tahoma"/>
          <w:b/>
          <w:sz w:val="21"/>
          <w:szCs w:val="21"/>
        </w:rPr>
        <w:t>I</w:t>
      </w:r>
      <w:r w:rsidRPr="001A1C68">
        <w:rPr>
          <w:rFonts w:ascii="Tahoma" w:hAnsi="Tahoma" w:cs="Tahoma"/>
          <w:b/>
          <w:sz w:val="21"/>
          <w:szCs w:val="21"/>
        </w:rPr>
        <w:t>I.</w:t>
      </w:r>
    </w:p>
    <w:p w14:paraId="04423387" w14:textId="77777777" w:rsidR="009F7D11" w:rsidRPr="001A1C68" w:rsidRDefault="009F7D11" w:rsidP="00F35F93">
      <w:pPr>
        <w:spacing w:before="120" w:after="120"/>
        <w:ind w:left="426" w:hanging="426"/>
        <w:jc w:val="both"/>
        <w:rPr>
          <w:rFonts w:ascii="Tahoma" w:hAnsi="Tahoma" w:cs="Tahoma"/>
          <w:sz w:val="21"/>
          <w:szCs w:val="21"/>
        </w:rPr>
      </w:pPr>
      <w:r w:rsidRPr="001A1C68">
        <w:rPr>
          <w:rFonts w:ascii="Tahoma" w:hAnsi="Tahoma" w:cs="Tahoma"/>
          <w:sz w:val="21"/>
          <w:szCs w:val="21"/>
        </w:rPr>
        <w:t>Alulírott ajánlattevő nyilatkozom, hogy cégemet</w:t>
      </w:r>
      <w:r w:rsidRPr="001A1C68">
        <w:rPr>
          <w:rFonts w:ascii="Tahoma" w:hAnsi="Tahoma" w:cs="Tahoma"/>
          <w:sz w:val="21"/>
          <w:szCs w:val="21"/>
          <w:vertAlign w:val="superscript"/>
        </w:rPr>
        <w:footnoteReference w:id="68"/>
      </w:r>
    </w:p>
    <w:p w14:paraId="04423388" w14:textId="77777777" w:rsidR="009F7D11" w:rsidRPr="001A1C68" w:rsidRDefault="009F7D11" w:rsidP="00F35F93">
      <w:pPr>
        <w:numPr>
          <w:ilvl w:val="0"/>
          <w:numId w:val="10"/>
        </w:numPr>
        <w:suppressAutoHyphens w:val="0"/>
        <w:spacing w:before="120" w:after="120"/>
        <w:ind w:left="426" w:hanging="426"/>
        <w:jc w:val="both"/>
        <w:textAlignment w:val="auto"/>
        <w:rPr>
          <w:rFonts w:ascii="Tahoma" w:hAnsi="Tahoma" w:cs="Tahoma"/>
          <w:sz w:val="21"/>
          <w:szCs w:val="21"/>
        </w:rPr>
      </w:pPr>
      <w:r w:rsidRPr="001A1C68">
        <w:rPr>
          <w:rFonts w:ascii="Tahoma" w:hAnsi="Tahoma" w:cs="Tahoma"/>
          <w:sz w:val="21"/>
          <w:szCs w:val="21"/>
        </w:rPr>
        <w:t>szabályozott tőzsdén jegyzik / szabályozott tőzsdén nem jegyzik.</w:t>
      </w:r>
    </w:p>
    <w:p w14:paraId="04423389" w14:textId="77777777" w:rsidR="009F7D11" w:rsidRDefault="009F7D11" w:rsidP="00F35F93">
      <w:pPr>
        <w:spacing w:before="120" w:after="120"/>
        <w:ind w:left="426" w:hanging="426"/>
        <w:jc w:val="both"/>
        <w:rPr>
          <w:rFonts w:ascii="Tahoma" w:hAnsi="Tahoma" w:cs="Tahoma"/>
          <w:sz w:val="21"/>
          <w:szCs w:val="21"/>
        </w:rPr>
      </w:pPr>
    </w:p>
    <w:p w14:paraId="0442338A" w14:textId="77777777" w:rsidR="009F7D11" w:rsidRPr="001A1C68" w:rsidRDefault="009F7D11" w:rsidP="00F35F93">
      <w:pPr>
        <w:spacing w:before="120" w:after="120"/>
        <w:ind w:left="426" w:hanging="426"/>
        <w:jc w:val="both"/>
        <w:rPr>
          <w:rFonts w:ascii="Tahoma" w:hAnsi="Tahoma" w:cs="Tahoma"/>
          <w:sz w:val="21"/>
          <w:szCs w:val="21"/>
        </w:rPr>
      </w:pPr>
      <w:r w:rsidRPr="001A1C68">
        <w:rPr>
          <w:rFonts w:ascii="Tahoma" w:hAnsi="Tahoma" w:cs="Tahoma"/>
          <w:sz w:val="21"/>
          <w:szCs w:val="21"/>
        </w:rPr>
        <w:t>Amennyiben a céget szabályozott tőzsdén nem jegyzik, úgy</w:t>
      </w:r>
      <w:r w:rsidRPr="001A1C68">
        <w:rPr>
          <w:rFonts w:ascii="Tahoma" w:hAnsi="Tahoma" w:cs="Tahoma"/>
          <w:sz w:val="21"/>
          <w:szCs w:val="21"/>
          <w:vertAlign w:val="superscript"/>
        </w:rPr>
        <w:footnoteReference w:id="69"/>
      </w:r>
    </w:p>
    <w:p w14:paraId="0442338B" w14:textId="4B96EC3B" w:rsidR="009F7D11" w:rsidRPr="001A1C68" w:rsidRDefault="009F7D11" w:rsidP="00F35F93">
      <w:pPr>
        <w:numPr>
          <w:ilvl w:val="0"/>
          <w:numId w:val="10"/>
        </w:numPr>
        <w:suppressAutoHyphens w:val="0"/>
        <w:spacing w:before="120" w:after="120"/>
        <w:ind w:left="426" w:hanging="426"/>
        <w:jc w:val="both"/>
        <w:textAlignment w:val="auto"/>
        <w:rPr>
          <w:rFonts w:ascii="Tahoma" w:hAnsi="Tahoma" w:cs="Tahoma"/>
          <w:sz w:val="21"/>
          <w:szCs w:val="21"/>
        </w:rPr>
      </w:pPr>
      <w:r w:rsidRPr="001A1C68">
        <w:rPr>
          <w:rFonts w:ascii="Tahoma" w:hAnsi="Tahoma" w:cs="Tahoma"/>
          <w:sz w:val="21"/>
          <w:szCs w:val="21"/>
        </w:rPr>
        <w:t xml:space="preserve">az alábbiakat nyilatkozom </w:t>
      </w:r>
      <w:r w:rsidRPr="001A1C68">
        <w:rPr>
          <w:rFonts w:ascii="Tahoma" w:hAnsi="Tahoma" w:cs="Tahoma"/>
          <w:i/>
          <w:sz w:val="21"/>
          <w:szCs w:val="21"/>
        </w:rPr>
        <w:t>a pénzmosás és a terrorizmus finanszírozása megelőzéséről és megakadályozásáról szóló</w:t>
      </w:r>
      <w:r w:rsidR="007B7D00">
        <w:rPr>
          <w:rFonts w:ascii="Tahoma" w:hAnsi="Tahoma" w:cs="Tahoma"/>
          <w:sz w:val="21"/>
          <w:szCs w:val="21"/>
        </w:rPr>
        <w:t xml:space="preserve"> 2007. évi CXXXVI. törvény </w:t>
      </w:r>
      <w:r w:rsidR="007B7D00" w:rsidRPr="001768B3">
        <w:rPr>
          <w:rFonts w:ascii="Tahoma" w:hAnsi="Tahoma" w:cs="Tahoma"/>
          <w:sz w:val="21"/>
          <w:szCs w:val="21"/>
        </w:rPr>
        <w:t>3. § r) pont ra)–rb) vagy rc)–rd) </w:t>
      </w:r>
      <w:r w:rsidRPr="001A1C68">
        <w:rPr>
          <w:rFonts w:ascii="Tahoma" w:hAnsi="Tahoma" w:cs="Tahoma"/>
          <w:sz w:val="21"/>
          <w:szCs w:val="21"/>
        </w:rPr>
        <w:t xml:space="preserve"> pontja szerint definiált valamennyi tényleges tulajdonosról</w:t>
      </w:r>
      <w:r w:rsidRPr="001A1C68">
        <w:rPr>
          <w:rFonts w:ascii="Tahoma" w:hAnsi="Tahoma" w:cs="Tahoma"/>
          <w:sz w:val="21"/>
          <w:szCs w:val="21"/>
          <w:vertAlign w:val="superscript"/>
        </w:rPr>
        <w:footnoteReference w:id="70"/>
      </w:r>
      <w:r w:rsidRPr="001A1C68">
        <w:rPr>
          <w:rFonts w:ascii="Tahoma" w:hAnsi="Tahoma" w:cs="Tahoma"/>
          <w:sz w:val="21"/>
          <w:szCs w:val="21"/>
        </w:rPr>
        <w:t>:</w:t>
      </w:r>
    </w:p>
    <w:p w14:paraId="0442338C" w14:textId="77777777" w:rsidR="009F7D11" w:rsidRPr="001A1C68" w:rsidRDefault="009F7D11" w:rsidP="00F35F93">
      <w:pPr>
        <w:spacing w:before="120" w:after="120"/>
        <w:ind w:left="426" w:hanging="426"/>
        <w:jc w:val="both"/>
        <w:rPr>
          <w:rFonts w:ascii="Tahoma" w:hAnsi="Tahoma" w:cs="Tahoma"/>
          <w:sz w:val="21"/>
          <w:szCs w:val="21"/>
        </w:rPr>
      </w:pPr>
      <w:r w:rsidRPr="001A1C68">
        <w:rPr>
          <w:rFonts w:ascii="Tahoma" w:hAnsi="Tahoma" w:cs="Tahoma"/>
          <w:sz w:val="21"/>
          <w:szCs w:val="21"/>
        </w:rPr>
        <w:t>neve: ____________________, állandó lakóhelye: ____________________</w:t>
      </w:r>
      <w:r w:rsidRPr="001A1C68">
        <w:rPr>
          <w:rFonts w:ascii="Tahoma" w:hAnsi="Tahoma" w:cs="Tahoma"/>
          <w:sz w:val="21"/>
          <w:szCs w:val="21"/>
          <w:vertAlign w:val="superscript"/>
        </w:rPr>
        <w:footnoteReference w:id="71"/>
      </w:r>
    </w:p>
    <w:p w14:paraId="0442338D" w14:textId="77777777" w:rsidR="009F7D11" w:rsidRPr="001A1C68" w:rsidRDefault="009F7D11" w:rsidP="00F35F93">
      <w:pPr>
        <w:spacing w:before="120" w:after="120"/>
        <w:ind w:left="426" w:hanging="426"/>
        <w:jc w:val="both"/>
        <w:rPr>
          <w:rFonts w:ascii="Tahoma" w:hAnsi="Tahoma" w:cs="Tahoma"/>
          <w:sz w:val="21"/>
          <w:szCs w:val="21"/>
        </w:rPr>
      </w:pPr>
      <w:r w:rsidRPr="001A1C68">
        <w:rPr>
          <w:rFonts w:ascii="Tahoma" w:hAnsi="Tahoma" w:cs="Tahoma"/>
          <w:sz w:val="21"/>
          <w:szCs w:val="21"/>
        </w:rPr>
        <w:t>vagy</w:t>
      </w:r>
    </w:p>
    <w:p w14:paraId="07F655B3" w14:textId="24A151B5" w:rsidR="0035598B" w:rsidRPr="005F1DE8" w:rsidRDefault="005F1DE8" w:rsidP="00F35F93">
      <w:pPr>
        <w:pStyle w:val="Listaszerbekezds"/>
        <w:numPr>
          <w:ilvl w:val="0"/>
          <w:numId w:val="10"/>
        </w:numPr>
        <w:ind w:left="426" w:hanging="426"/>
        <w:rPr>
          <w:rFonts w:ascii="Tahoma" w:hAnsi="Tahoma" w:cs="Tahoma"/>
          <w:sz w:val="21"/>
          <w:szCs w:val="21"/>
        </w:rPr>
      </w:pPr>
      <w:r w:rsidRPr="005F1DE8">
        <w:rPr>
          <w:rFonts w:ascii="Tahoma" w:hAnsi="Tahoma" w:cs="Tahoma"/>
          <w:sz w:val="21"/>
          <w:szCs w:val="21"/>
        </w:rPr>
        <w:t>nyilatkozom, hogy a nincs a pénzmosásról szóló törvény 3. § r) pont ra)–rb) vagy rc)–rd) alpontja szerinti tényleges tulajdonos nincs</w:t>
      </w:r>
    </w:p>
    <w:p w14:paraId="04423394" w14:textId="1042719F" w:rsidR="009F7D11" w:rsidRDefault="009F7D11" w:rsidP="00F35F93">
      <w:pPr>
        <w:autoSpaceDE w:val="0"/>
        <w:autoSpaceDN w:val="0"/>
        <w:adjustRightInd w:val="0"/>
        <w:spacing w:before="120" w:after="120"/>
        <w:ind w:left="426" w:hanging="426"/>
        <w:jc w:val="center"/>
        <w:rPr>
          <w:rFonts w:ascii="Tahoma" w:hAnsi="Tahoma" w:cs="Tahoma"/>
          <w:b/>
          <w:sz w:val="21"/>
          <w:szCs w:val="21"/>
        </w:rPr>
      </w:pPr>
      <w:r w:rsidRPr="0035598B">
        <w:rPr>
          <w:rFonts w:ascii="Tahoma" w:hAnsi="Tahoma" w:cs="Tahoma"/>
          <w:b/>
          <w:sz w:val="21"/>
          <w:szCs w:val="21"/>
        </w:rPr>
        <w:t xml:space="preserve"> </w:t>
      </w:r>
      <w:r w:rsidR="0035598B" w:rsidRPr="0035598B">
        <w:rPr>
          <w:rFonts w:ascii="Tahoma" w:hAnsi="Tahoma" w:cs="Tahoma"/>
          <w:b/>
          <w:sz w:val="21"/>
          <w:szCs w:val="21"/>
        </w:rPr>
        <w:t>III.</w:t>
      </w:r>
    </w:p>
    <w:p w14:paraId="668E6913" w14:textId="03EB3F9F" w:rsidR="0035598B" w:rsidRPr="00C50CEE" w:rsidRDefault="0035598B" w:rsidP="00056513">
      <w:pPr>
        <w:spacing w:after="120"/>
        <w:jc w:val="both"/>
        <w:rPr>
          <w:rFonts w:ascii="Tahoma" w:hAnsi="Tahoma" w:cs="Tahoma"/>
          <w:b/>
          <w:sz w:val="21"/>
          <w:szCs w:val="21"/>
        </w:rPr>
      </w:pPr>
      <w:r w:rsidRPr="001E3190">
        <w:rPr>
          <w:rFonts w:ascii="Tahoma" w:hAnsi="Tahoma" w:cs="Tahoma"/>
          <w:sz w:val="21"/>
          <w:szCs w:val="21"/>
        </w:rPr>
        <w:lastRenderedPageBreak/>
        <w:t>Alulírott</w:t>
      </w:r>
      <w:r>
        <w:rPr>
          <w:rFonts w:ascii="Tahoma" w:hAnsi="Tahoma" w:cs="Tahoma"/>
          <w:sz w:val="21"/>
          <w:szCs w:val="21"/>
        </w:rPr>
        <w:t xml:space="preserve"> ____</w:t>
      </w:r>
      <w:r w:rsidRPr="001E3190">
        <w:rPr>
          <w:rFonts w:ascii="Tahoma" w:hAnsi="Tahoma" w:cs="Tahoma"/>
          <w:sz w:val="21"/>
          <w:szCs w:val="21"/>
        </w:rPr>
        <w:t xml:space="preserve"> mint a(z</w:t>
      </w:r>
      <w:r>
        <w:rPr>
          <w:rFonts w:ascii="Tahoma" w:hAnsi="Tahoma" w:cs="Tahoma"/>
          <w:sz w:val="21"/>
          <w:szCs w:val="21"/>
        </w:rPr>
        <w:t>) ____</w:t>
      </w:r>
      <w:r w:rsidRPr="001E3190">
        <w:rPr>
          <w:rFonts w:ascii="Tahoma" w:hAnsi="Tahoma" w:cs="Tahoma"/>
          <w:sz w:val="21"/>
          <w:szCs w:val="21"/>
        </w:rPr>
        <w:t xml:space="preserve"> (székhely</w:t>
      </w:r>
      <w:r>
        <w:rPr>
          <w:rFonts w:ascii="Tahoma" w:hAnsi="Tahoma" w:cs="Tahoma"/>
          <w:sz w:val="21"/>
          <w:szCs w:val="21"/>
        </w:rPr>
        <w:t>: ____ adószám: ____)</w:t>
      </w:r>
      <w:r w:rsidRPr="001E3190">
        <w:rPr>
          <w:rFonts w:ascii="Tahoma" w:hAnsi="Tahoma" w:cs="Tahoma"/>
          <w:sz w:val="21"/>
          <w:szCs w:val="21"/>
        </w:rPr>
        <w:t xml:space="preserve"> ajánlattevő cégjegyzésre jogosult / meghatalmazott képviselője</w:t>
      </w:r>
      <w:r w:rsidRPr="001E3190">
        <w:rPr>
          <w:rFonts w:ascii="Tahoma" w:hAnsi="Tahoma" w:cs="Tahoma"/>
          <w:sz w:val="21"/>
          <w:szCs w:val="21"/>
          <w:vertAlign w:val="superscript"/>
        </w:rPr>
        <w:footnoteReference w:id="72"/>
      </w:r>
      <w:r>
        <w:rPr>
          <w:rFonts w:ascii="Tahoma" w:hAnsi="Tahoma" w:cs="Tahoma"/>
          <w:sz w:val="21"/>
          <w:szCs w:val="21"/>
        </w:rPr>
        <w:t xml:space="preserve"> </w:t>
      </w:r>
      <w:r w:rsidRPr="001E3190">
        <w:rPr>
          <w:rFonts w:ascii="Tahoma" w:hAnsi="Tahoma" w:cs="Tahoma"/>
          <w:sz w:val="21"/>
          <w:szCs w:val="21"/>
        </w:rPr>
        <w:t>a(z) „</w:t>
      </w:r>
      <w:r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Pr="001E3190">
        <w:rPr>
          <w:rFonts w:ascii="Tahoma" w:hAnsi="Tahoma" w:cs="Tahoma"/>
          <w:i/>
          <w:sz w:val="21"/>
          <w:szCs w:val="21"/>
        </w:rPr>
        <w:t>”</w:t>
      </w:r>
      <w:r w:rsidRPr="001E3190">
        <w:rPr>
          <w:rFonts w:ascii="Tahoma" w:hAnsi="Tahoma" w:cs="Tahoma"/>
          <w:sz w:val="21"/>
          <w:szCs w:val="21"/>
        </w:rPr>
        <w:t xml:space="preserve"> tárgyban megindított közbeszerzési eljárással összefüggésben</w:t>
      </w:r>
      <w:r>
        <w:rPr>
          <w:rFonts w:ascii="Tahoma" w:hAnsi="Tahoma" w:cs="Tahoma"/>
          <w:sz w:val="21"/>
          <w:szCs w:val="21"/>
        </w:rPr>
        <w:t xml:space="preserve"> az alábbiakról nyilatkozom.</w:t>
      </w:r>
    </w:p>
    <w:p w14:paraId="10A1FE00" w14:textId="77777777" w:rsidR="0035598B" w:rsidRPr="001A1C68" w:rsidRDefault="0035598B" w:rsidP="00056513">
      <w:pPr>
        <w:spacing w:after="120"/>
        <w:jc w:val="both"/>
        <w:rPr>
          <w:rFonts w:ascii="Tahoma" w:hAnsi="Tahoma" w:cs="Tahoma"/>
          <w:sz w:val="21"/>
          <w:szCs w:val="21"/>
        </w:rPr>
      </w:pPr>
      <w:r>
        <w:rPr>
          <w:rFonts w:ascii="Tahoma" w:hAnsi="Tahoma" w:cs="Tahoma"/>
          <w:sz w:val="21"/>
          <w:szCs w:val="21"/>
        </w:rPr>
        <w:t>A</w:t>
      </w:r>
      <w:r w:rsidRPr="001A1C68">
        <w:rPr>
          <w:rFonts w:ascii="Tahoma" w:hAnsi="Tahoma" w:cs="Tahoma"/>
          <w:sz w:val="21"/>
          <w:szCs w:val="21"/>
        </w:rPr>
        <w:t xml:space="preserve">)* </w:t>
      </w:r>
      <w:r w:rsidRPr="00C50CEE">
        <w:rPr>
          <w:rFonts w:ascii="Tahoma" w:hAnsi="Tahoma" w:cs="Tahoma"/>
          <w:sz w:val="21"/>
          <w:szCs w:val="21"/>
        </w:rPr>
        <w:t xml:space="preserve">A Kbt. 62. § (1) bekezdés k) </w:t>
      </w:r>
      <w:r>
        <w:rPr>
          <w:rFonts w:ascii="Tahoma" w:hAnsi="Tahoma" w:cs="Tahoma"/>
          <w:sz w:val="21"/>
          <w:szCs w:val="21"/>
        </w:rPr>
        <w:t xml:space="preserve">pont </w:t>
      </w:r>
      <w:r w:rsidRPr="00C50CEE">
        <w:rPr>
          <w:rFonts w:ascii="Tahoma" w:hAnsi="Tahoma" w:cs="Tahoma"/>
          <w:sz w:val="21"/>
          <w:szCs w:val="21"/>
        </w:rPr>
        <w:t xml:space="preserve">kc) </w:t>
      </w:r>
      <w:r>
        <w:rPr>
          <w:rFonts w:ascii="Tahoma" w:hAnsi="Tahoma" w:cs="Tahoma"/>
          <w:sz w:val="21"/>
          <w:szCs w:val="21"/>
        </w:rPr>
        <w:t>al</w:t>
      </w:r>
      <w:r w:rsidRPr="00C50CEE">
        <w:rPr>
          <w:rFonts w:ascii="Tahoma" w:hAnsi="Tahoma" w:cs="Tahoma"/>
          <w:sz w:val="21"/>
          <w:szCs w:val="21"/>
        </w:rPr>
        <w:t>ponttal kapcsolatban nyilatkozom, hogy nincs olyan jogi személy vagy személyes joga szerint jogképes szervezet, amely az ajánlattevőben közvetetten vagy közvetlenül több, mint 25%-os tulajdoni résszel vagy szavazati joggal rende</w:t>
      </w:r>
      <w:r>
        <w:rPr>
          <w:rFonts w:ascii="Tahoma" w:hAnsi="Tahoma" w:cs="Tahoma"/>
          <w:sz w:val="21"/>
          <w:szCs w:val="21"/>
        </w:rPr>
        <w:t>lkezik.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35598B" w:rsidRPr="001E3190" w14:paraId="5BB1C810" w14:textId="77777777" w:rsidTr="00732D05">
        <w:tc>
          <w:tcPr>
            <w:tcW w:w="9488" w:type="dxa"/>
            <w:gridSpan w:val="3"/>
          </w:tcPr>
          <w:p w14:paraId="1784C622" w14:textId="77777777" w:rsidR="0035598B" w:rsidRPr="001E3190" w:rsidRDefault="0035598B"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35598B" w:rsidRPr="001E3190" w14:paraId="69421056" w14:textId="77777777" w:rsidTr="00732D05">
        <w:tc>
          <w:tcPr>
            <w:tcW w:w="1495" w:type="dxa"/>
          </w:tcPr>
          <w:p w14:paraId="235A567F" w14:textId="77777777" w:rsidR="0035598B" w:rsidRPr="001E3190" w:rsidRDefault="0035598B" w:rsidP="00F35F93">
            <w:pPr>
              <w:spacing w:before="120" w:after="120"/>
              <w:ind w:left="426" w:hanging="426"/>
              <w:jc w:val="both"/>
              <w:rPr>
                <w:rFonts w:ascii="Tahoma" w:hAnsi="Tahoma" w:cs="Tahoma"/>
                <w:color w:val="auto"/>
                <w:sz w:val="21"/>
                <w:szCs w:val="21"/>
              </w:rPr>
            </w:pPr>
          </w:p>
        </w:tc>
        <w:tc>
          <w:tcPr>
            <w:tcW w:w="3603" w:type="dxa"/>
          </w:tcPr>
          <w:p w14:paraId="5BB50B4B" w14:textId="77777777" w:rsidR="0035598B" w:rsidRPr="001E3190" w:rsidRDefault="0035598B"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B7F2F30" w14:textId="77777777" w:rsidR="0035598B" w:rsidRPr="001E3190" w:rsidRDefault="0035598B"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409DF322" w14:textId="77777777" w:rsidR="0035598B" w:rsidRDefault="0035598B" w:rsidP="00F35F93">
      <w:pPr>
        <w:autoSpaceDE w:val="0"/>
        <w:autoSpaceDN w:val="0"/>
        <w:adjustRightInd w:val="0"/>
        <w:spacing w:after="120"/>
        <w:ind w:left="426" w:hanging="426"/>
        <w:jc w:val="both"/>
        <w:rPr>
          <w:rFonts w:ascii="Tahoma" w:hAnsi="Tahoma" w:cs="Tahoma"/>
          <w:sz w:val="21"/>
          <w:szCs w:val="21"/>
        </w:rPr>
      </w:pPr>
    </w:p>
    <w:p w14:paraId="06854123" w14:textId="77777777" w:rsidR="0035598B" w:rsidRDefault="0035598B" w:rsidP="00056513">
      <w:pPr>
        <w:autoSpaceDE w:val="0"/>
        <w:autoSpaceDN w:val="0"/>
        <w:adjustRightInd w:val="0"/>
        <w:spacing w:after="120"/>
        <w:jc w:val="both"/>
        <w:rPr>
          <w:rFonts w:ascii="Tahoma" w:hAnsi="Tahoma" w:cs="Tahoma"/>
          <w:sz w:val="21"/>
          <w:szCs w:val="21"/>
        </w:rPr>
      </w:pPr>
      <w:r w:rsidRPr="001A1C68">
        <w:rPr>
          <w:rFonts w:ascii="Tahoma" w:hAnsi="Tahoma" w:cs="Tahoma"/>
          <w:sz w:val="21"/>
          <w:szCs w:val="21"/>
        </w:rPr>
        <w:t xml:space="preserve">B)* </w:t>
      </w:r>
      <w:r w:rsidRPr="00C50CEE">
        <w:rPr>
          <w:rFonts w:ascii="Tahoma" w:hAnsi="Tahoma" w:cs="Tahoma"/>
          <w:sz w:val="21"/>
          <w:szCs w:val="21"/>
        </w:rPr>
        <w:t xml:space="preserve">A Kbt. 62. § (1) bekezdés k) </w:t>
      </w:r>
      <w:r>
        <w:rPr>
          <w:rFonts w:ascii="Tahoma" w:hAnsi="Tahoma" w:cs="Tahoma"/>
          <w:sz w:val="21"/>
          <w:szCs w:val="21"/>
        </w:rPr>
        <w:t xml:space="preserve">pont </w:t>
      </w:r>
      <w:r w:rsidRPr="00C50CEE">
        <w:rPr>
          <w:rFonts w:ascii="Tahoma" w:hAnsi="Tahoma" w:cs="Tahoma"/>
          <w:sz w:val="21"/>
          <w:szCs w:val="21"/>
        </w:rPr>
        <w:t xml:space="preserve">kc) </w:t>
      </w:r>
      <w:r>
        <w:rPr>
          <w:rFonts w:ascii="Tahoma" w:hAnsi="Tahoma" w:cs="Tahoma"/>
          <w:sz w:val="21"/>
          <w:szCs w:val="21"/>
        </w:rPr>
        <w:t>al</w:t>
      </w:r>
      <w:r w:rsidRPr="00C50CEE">
        <w:rPr>
          <w:rFonts w:ascii="Tahoma" w:hAnsi="Tahoma" w:cs="Tahoma"/>
          <w:sz w:val="21"/>
          <w:szCs w:val="21"/>
        </w:rPr>
        <w:t xml:space="preserve">ponttal kapcsolatban nyilatkozom, hogy </w:t>
      </w:r>
      <w:r>
        <w:rPr>
          <w:rFonts w:ascii="Tahoma" w:hAnsi="Tahoma" w:cs="Tahoma"/>
          <w:sz w:val="21"/>
          <w:szCs w:val="21"/>
        </w:rPr>
        <w:t>van</w:t>
      </w:r>
      <w:r w:rsidRPr="00C50CEE">
        <w:rPr>
          <w:rFonts w:ascii="Tahoma" w:hAnsi="Tahoma" w:cs="Tahoma"/>
          <w:sz w:val="21"/>
          <w:szCs w:val="21"/>
        </w:rPr>
        <w:t xml:space="preserve"> olyan jogi személy vagy személyes joga szerint jogképes szervezet, amely az ajánlattevőben közvetetten vagy közvetlenül több, mint 25%-os tulajdoni résszel vagy szavazati joggal rendelkezik</w:t>
      </w:r>
      <w:r>
        <w:rPr>
          <w:rFonts w:ascii="Tahoma" w:hAnsi="Tahoma" w:cs="Tahoma"/>
          <w:sz w:val="21"/>
          <w:szCs w:val="21"/>
        </w:rPr>
        <w:t xml:space="preserve">. Ezen szervezet (ek) megnevezése a következő: </w:t>
      </w:r>
    </w:p>
    <w:p w14:paraId="412090C4" w14:textId="77777777" w:rsidR="0035598B" w:rsidRPr="00EC59E0" w:rsidRDefault="0035598B" w:rsidP="00056513">
      <w:pPr>
        <w:autoSpaceDE w:val="0"/>
        <w:autoSpaceDN w:val="0"/>
        <w:adjustRightInd w:val="0"/>
        <w:spacing w:after="120"/>
        <w:jc w:val="both"/>
        <w:rPr>
          <w:rFonts w:ascii="Tahoma" w:hAnsi="Tahoma" w:cs="Tahoma"/>
          <w:sz w:val="21"/>
          <w:szCs w:val="21"/>
        </w:rPr>
      </w:pPr>
      <w:r w:rsidRPr="00EC59E0">
        <w:rPr>
          <w:rFonts w:ascii="Tahoma" w:hAnsi="Tahoma" w:cs="Tahoma"/>
          <w:sz w:val="21"/>
          <w:szCs w:val="21"/>
        </w:rPr>
        <w:t>cégnév:</w:t>
      </w:r>
    </w:p>
    <w:p w14:paraId="195E79C2" w14:textId="77777777" w:rsidR="0035598B" w:rsidRPr="00EC59E0" w:rsidRDefault="0035598B" w:rsidP="00056513">
      <w:pPr>
        <w:autoSpaceDE w:val="0"/>
        <w:autoSpaceDN w:val="0"/>
        <w:adjustRightInd w:val="0"/>
        <w:spacing w:after="120"/>
        <w:jc w:val="both"/>
        <w:rPr>
          <w:rFonts w:ascii="Tahoma" w:hAnsi="Tahoma" w:cs="Tahoma"/>
          <w:sz w:val="21"/>
          <w:szCs w:val="21"/>
        </w:rPr>
      </w:pPr>
      <w:r w:rsidRPr="00EC59E0">
        <w:rPr>
          <w:rFonts w:ascii="Tahoma" w:hAnsi="Tahoma" w:cs="Tahoma"/>
          <w:sz w:val="21"/>
          <w:szCs w:val="21"/>
        </w:rPr>
        <w:t>székhely:</w:t>
      </w:r>
    </w:p>
    <w:p w14:paraId="5871D70D" w14:textId="77777777" w:rsidR="0035598B" w:rsidRPr="001A1C68" w:rsidRDefault="0035598B" w:rsidP="00056513">
      <w:pPr>
        <w:autoSpaceDE w:val="0"/>
        <w:autoSpaceDN w:val="0"/>
        <w:adjustRightInd w:val="0"/>
        <w:spacing w:after="120"/>
        <w:jc w:val="both"/>
        <w:rPr>
          <w:rFonts w:ascii="Tahoma" w:hAnsi="Tahoma" w:cs="Tahoma"/>
          <w:sz w:val="21"/>
          <w:szCs w:val="21"/>
        </w:rPr>
      </w:pPr>
      <w:r w:rsidRPr="00EC59E0">
        <w:rPr>
          <w:rFonts w:ascii="Tahoma" w:hAnsi="Tahoma" w:cs="Tahoma"/>
          <w:sz w:val="21"/>
          <w:szCs w:val="21"/>
        </w:rPr>
        <w:t>Fenti szervezet</w:t>
      </w:r>
      <w:r>
        <w:rPr>
          <w:rFonts w:ascii="Tahoma" w:hAnsi="Tahoma" w:cs="Tahoma"/>
          <w:sz w:val="21"/>
          <w:szCs w:val="21"/>
        </w:rPr>
        <w:t>(</w:t>
      </w:r>
      <w:r w:rsidRPr="00EC59E0">
        <w:rPr>
          <w:rFonts w:ascii="Tahoma" w:hAnsi="Tahoma" w:cs="Tahoma"/>
          <w:sz w:val="21"/>
          <w:szCs w:val="21"/>
        </w:rPr>
        <w:t>ek</w:t>
      </w:r>
      <w:r>
        <w:rPr>
          <w:rFonts w:ascii="Tahoma" w:hAnsi="Tahoma" w:cs="Tahoma"/>
          <w:sz w:val="21"/>
          <w:szCs w:val="21"/>
        </w:rPr>
        <w:t>)</w:t>
      </w:r>
      <w:r w:rsidRPr="00EC59E0">
        <w:rPr>
          <w:rFonts w:ascii="Tahoma" w:hAnsi="Tahoma" w:cs="Tahoma"/>
          <w:sz w:val="21"/>
          <w:szCs w:val="21"/>
        </w:rPr>
        <w:t xml:space="preserve"> vonatkozásában a Kbt. 62. § (1) bekezdés k) pont kc) alpontjában foglalt kizáró feltétel nem áll fenn.</w:t>
      </w:r>
    </w:p>
    <w:p w14:paraId="3E4169DB" w14:textId="77777777" w:rsidR="0035598B" w:rsidRPr="001A1C68" w:rsidRDefault="0035598B" w:rsidP="00F35F93">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9F7D11" w:rsidRPr="001E3190" w14:paraId="04423396" w14:textId="77777777" w:rsidTr="00523AFC">
        <w:tc>
          <w:tcPr>
            <w:tcW w:w="9488" w:type="dxa"/>
            <w:gridSpan w:val="3"/>
          </w:tcPr>
          <w:p w14:paraId="04423395" w14:textId="77777777" w:rsidR="009F7D11" w:rsidRPr="001E3190" w:rsidRDefault="009F7D11"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9F7D11" w:rsidRPr="001E3190" w14:paraId="0442339E" w14:textId="77777777" w:rsidTr="00523AFC">
        <w:tc>
          <w:tcPr>
            <w:tcW w:w="1495" w:type="dxa"/>
          </w:tcPr>
          <w:p w14:paraId="0442339B" w14:textId="77777777" w:rsidR="009F7D11" w:rsidRPr="001E3190" w:rsidRDefault="009F7D11" w:rsidP="00F35F93">
            <w:pPr>
              <w:spacing w:before="120" w:after="120"/>
              <w:ind w:left="426" w:hanging="426"/>
              <w:jc w:val="both"/>
              <w:rPr>
                <w:rFonts w:ascii="Tahoma" w:hAnsi="Tahoma" w:cs="Tahoma"/>
                <w:color w:val="auto"/>
                <w:sz w:val="21"/>
                <w:szCs w:val="21"/>
              </w:rPr>
            </w:pPr>
          </w:p>
        </w:tc>
        <w:tc>
          <w:tcPr>
            <w:tcW w:w="3603" w:type="dxa"/>
          </w:tcPr>
          <w:p w14:paraId="0442339C" w14:textId="77777777" w:rsidR="009F7D11" w:rsidRPr="001E3190" w:rsidRDefault="009F7D11"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0442339D" w14:textId="77777777" w:rsidR="009F7D11" w:rsidRPr="001E3190" w:rsidRDefault="009F7D11"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044233B4" w14:textId="77777777" w:rsidR="00FD106C" w:rsidRPr="00983CFF" w:rsidRDefault="00900437" w:rsidP="00F35F93">
      <w:pPr>
        <w:tabs>
          <w:tab w:val="center" w:pos="6521"/>
        </w:tabs>
        <w:spacing w:before="120" w:after="120"/>
        <w:ind w:left="426" w:hanging="426"/>
        <w:jc w:val="both"/>
        <w:rPr>
          <w:rFonts w:ascii="Tahoma" w:hAnsi="Tahoma" w:cs="Tahoma"/>
          <w:b/>
          <w:color w:val="auto"/>
          <w:sz w:val="21"/>
          <w:szCs w:val="21"/>
        </w:rPr>
      </w:pPr>
      <w:r w:rsidRPr="00983CFF">
        <w:rPr>
          <w:rFonts w:ascii="Tahoma" w:hAnsi="Tahoma" w:cs="Tahoma"/>
          <w:b/>
          <w:color w:val="auto"/>
          <w:sz w:val="21"/>
          <w:szCs w:val="21"/>
        </w:rPr>
        <w:br w:type="page"/>
      </w:r>
    </w:p>
    <w:p w14:paraId="4ECBC836" w14:textId="46D49779" w:rsidR="00E53183" w:rsidRPr="001E3190" w:rsidRDefault="007B7D00" w:rsidP="00056513">
      <w:pPr>
        <w:spacing w:before="120" w:after="120"/>
        <w:ind w:left="426" w:hanging="426"/>
        <w:jc w:val="right"/>
        <w:rPr>
          <w:rFonts w:ascii="Tahoma" w:hAnsi="Tahoma" w:cs="Tahoma"/>
          <w:b/>
          <w:sz w:val="21"/>
          <w:szCs w:val="21"/>
        </w:rPr>
      </w:pPr>
      <w:r>
        <w:rPr>
          <w:rFonts w:ascii="Tahoma" w:hAnsi="Tahoma" w:cs="Tahoma"/>
          <w:b/>
          <w:sz w:val="21"/>
          <w:szCs w:val="21"/>
        </w:rPr>
        <w:lastRenderedPageBreak/>
        <w:t>8</w:t>
      </w:r>
      <w:r w:rsidR="00E53183">
        <w:rPr>
          <w:rFonts w:ascii="Tahoma" w:hAnsi="Tahoma" w:cs="Tahoma"/>
          <w:b/>
          <w:sz w:val="21"/>
          <w:szCs w:val="21"/>
        </w:rPr>
        <w:t>/B.</w:t>
      </w:r>
      <w:r w:rsidR="00E53183" w:rsidRPr="001E3190">
        <w:rPr>
          <w:rFonts w:ascii="Tahoma" w:hAnsi="Tahoma" w:cs="Tahoma"/>
          <w:b/>
          <w:sz w:val="21"/>
          <w:szCs w:val="21"/>
        </w:rPr>
        <w:t xml:space="preserve"> számú melléklet</w:t>
      </w:r>
    </w:p>
    <w:p w14:paraId="7ACC9183" w14:textId="77777777" w:rsidR="00E53183" w:rsidRPr="001E3190" w:rsidRDefault="00E53183" w:rsidP="00F35F93">
      <w:pPr>
        <w:spacing w:before="120" w:after="120"/>
        <w:ind w:left="426" w:hanging="426"/>
        <w:jc w:val="center"/>
        <w:rPr>
          <w:rFonts w:ascii="Tahoma" w:hAnsi="Tahoma" w:cs="Tahoma"/>
          <w:b/>
          <w:smallCaps/>
          <w:sz w:val="21"/>
          <w:szCs w:val="21"/>
        </w:rPr>
      </w:pPr>
      <w:r w:rsidRPr="001E3190">
        <w:rPr>
          <w:rFonts w:ascii="Tahoma" w:hAnsi="Tahoma" w:cs="Tahoma"/>
          <w:b/>
          <w:smallCaps/>
          <w:sz w:val="21"/>
          <w:szCs w:val="21"/>
        </w:rPr>
        <w:t>NYILATKOZAT</w:t>
      </w:r>
    </w:p>
    <w:p w14:paraId="14F73CE3" w14:textId="79FDE240" w:rsidR="00E53183" w:rsidRPr="001E3190" w:rsidRDefault="00E53183" w:rsidP="00F35F93">
      <w:pPr>
        <w:spacing w:before="120" w:after="120"/>
        <w:ind w:left="426" w:hanging="426"/>
        <w:jc w:val="center"/>
        <w:rPr>
          <w:rFonts w:ascii="Tahoma" w:hAnsi="Tahoma" w:cs="Tahoma"/>
          <w:b/>
          <w:sz w:val="21"/>
          <w:szCs w:val="21"/>
        </w:rPr>
      </w:pPr>
      <w:r w:rsidRPr="001E3190">
        <w:rPr>
          <w:rFonts w:ascii="Tahoma" w:hAnsi="Tahoma" w:cs="Tahoma"/>
          <w:b/>
          <w:sz w:val="21"/>
          <w:szCs w:val="21"/>
        </w:rPr>
        <w:t>a kizáró okok vonatkozásában</w:t>
      </w:r>
      <w:r w:rsidRPr="001A1C68">
        <w:rPr>
          <w:rStyle w:val="Lbjegyzet-hivatkozs"/>
          <w:rFonts w:ascii="Tahoma" w:hAnsi="Tahoma" w:cs="Tahoma"/>
          <w:sz w:val="21"/>
          <w:szCs w:val="21"/>
        </w:rPr>
        <w:footnoteReference w:id="73"/>
      </w:r>
    </w:p>
    <w:p w14:paraId="6BE79253" w14:textId="65A148D4" w:rsidR="00E53183" w:rsidRPr="001E3190" w:rsidRDefault="00E53183" w:rsidP="00056513">
      <w:pPr>
        <w:autoSpaceDE w:val="0"/>
        <w:autoSpaceDN w:val="0"/>
        <w:adjustRightInd w:val="0"/>
        <w:spacing w:before="120" w:after="120"/>
        <w:jc w:val="both"/>
        <w:rPr>
          <w:rFonts w:ascii="Tahoma" w:hAnsi="Tahoma" w:cs="Tahoma"/>
          <w:sz w:val="21"/>
          <w:szCs w:val="21"/>
        </w:rPr>
      </w:pPr>
      <w:r w:rsidRPr="001E3190">
        <w:rPr>
          <w:rFonts w:ascii="Tahoma" w:hAnsi="Tahoma" w:cs="Tahoma"/>
          <w:sz w:val="21"/>
          <w:szCs w:val="21"/>
        </w:rPr>
        <w:t xml:space="preserve">Alulírott …………………………………………………………………, mint a(z) ……………….………………….............................................................. (székhely: ………...................................…….......................................) ajánlattevő szervezet cégjegyzésre jogosult képviselője a </w:t>
      </w:r>
      <w:r w:rsidRPr="006A261D">
        <w:rPr>
          <w:rFonts w:ascii="Tahoma" w:hAnsi="Tahoma" w:cs="Tahoma"/>
          <w:b/>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Pr="005D5289">
        <w:rPr>
          <w:rFonts w:ascii="Tahoma" w:hAnsi="Tahoma" w:cs="Tahoma"/>
          <w:b/>
          <w:sz w:val="21"/>
          <w:szCs w:val="21"/>
        </w:rPr>
        <w:t>”</w:t>
      </w:r>
      <w:r w:rsidRPr="005D5289">
        <w:rPr>
          <w:rFonts w:ascii="Tahoma" w:hAnsi="Tahoma" w:cs="Tahoma"/>
          <w:sz w:val="21"/>
          <w:szCs w:val="21"/>
        </w:rPr>
        <w:t xml:space="preserve"> tárgyban</w:t>
      </w:r>
      <w:r w:rsidRPr="001E3190">
        <w:rPr>
          <w:rFonts w:ascii="Tahoma" w:hAnsi="Tahoma" w:cs="Tahoma"/>
          <w:sz w:val="21"/>
          <w:szCs w:val="21"/>
        </w:rPr>
        <w:t xml:space="preserve"> kiírt közbeszerzési eljárás során az alábbi nyilatkozatot teszem a kizáró okok vonatkozásában:</w:t>
      </w:r>
    </w:p>
    <w:p w14:paraId="41EF9494" w14:textId="52746F53" w:rsidR="00E53183" w:rsidRPr="001A1C68" w:rsidRDefault="00E53183" w:rsidP="00056513">
      <w:pPr>
        <w:spacing w:after="120"/>
        <w:jc w:val="both"/>
        <w:rPr>
          <w:rFonts w:ascii="Tahoma" w:hAnsi="Tahoma" w:cs="Tahoma"/>
          <w:sz w:val="21"/>
          <w:szCs w:val="21"/>
        </w:rPr>
      </w:pPr>
      <w:r w:rsidRPr="001A1C68">
        <w:rPr>
          <w:rFonts w:ascii="Tahoma" w:hAnsi="Tahoma" w:cs="Tahoma"/>
          <w:sz w:val="21"/>
          <w:szCs w:val="21"/>
        </w:rPr>
        <w:t xml:space="preserve">Nem állnak fenn velünk szemben a közbeszerzésekről szóló </w:t>
      </w:r>
      <w:r>
        <w:rPr>
          <w:rFonts w:ascii="Tahoma" w:hAnsi="Tahoma" w:cs="Tahoma"/>
          <w:sz w:val="21"/>
          <w:szCs w:val="21"/>
        </w:rPr>
        <w:t>2015. évi CXLIII. törvényben</w:t>
      </w:r>
      <w:r w:rsidRPr="001A1C68">
        <w:rPr>
          <w:rFonts w:ascii="Tahoma" w:hAnsi="Tahoma" w:cs="Tahoma"/>
          <w:sz w:val="21"/>
          <w:szCs w:val="21"/>
        </w:rPr>
        <w:t xml:space="preserve"> foglalt alábbi kizáró okok, mely szeri</w:t>
      </w:r>
      <w:r>
        <w:rPr>
          <w:rFonts w:ascii="Tahoma" w:hAnsi="Tahoma" w:cs="Tahoma"/>
          <w:sz w:val="21"/>
          <w:szCs w:val="21"/>
        </w:rPr>
        <w:t xml:space="preserve">nt nem lehet ajánlattevő, amennyiben: </w:t>
      </w:r>
    </w:p>
    <w:p w14:paraId="1F23CF21" w14:textId="1710A046" w:rsidR="00E53183" w:rsidRPr="00866A56" w:rsidRDefault="00E53183" w:rsidP="00056513">
      <w:pPr>
        <w:spacing w:after="120"/>
        <w:jc w:val="both"/>
        <w:rPr>
          <w:rFonts w:ascii="Tahoma" w:hAnsi="Tahoma" w:cs="Tahoma"/>
          <w:b/>
          <w:sz w:val="21"/>
          <w:szCs w:val="21"/>
        </w:rPr>
      </w:pPr>
      <w:r w:rsidRPr="00866A56">
        <w:rPr>
          <w:rFonts w:ascii="Tahoma" w:hAnsi="Tahoma" w:cs="Tahoma"/>
          <w:b/>
          <w:sz w:val="21"/>
          <w:szCs w:val="21"/>
        </w:rPr>
        <w:t xml:space="preserve">Kbt. </w:t>
      </w:r>
      <w:r>
        <w:rPr>
          <w:rFonts w:ascii="Tahoma" w:hAnsi="Tahoma" w:cs="Tahoma"/>
          <w:b/>
          <w:sz w:val="21"/>
          <w:szCs w:val="21"/>
        </w:rPr>
        <w:t>62</w:t>
      </w:r>
      <w:r w:rsidRPr="00866A56">
        <w:rPr>
          <w:rFonts w:ascii="Tahoma" w:hAnsi="Tahoma" w:cs="Tahoma"/>
          <w:b/>
          <w:sz w:val="21"/>
          <w:szCs w:val="21"/>
        </w:rPr>
        <w:t xml:space="preserve">. </w:t>
      </w:r>
      <w:r>
        <w:rPr>
          <w:rFonts w:ascii="Tahoma" w:hAnsi="Tahoma" w:cs="Tahoma"/>
          <w:b/>
          <w:sz w:val="21"/>
          <w:szCs w:val="21"/>
        </w:rPr>
        <w:t>§ (2</w:t>
      </w:r>
      <w:r w:rsidRPr="00866A56">
        <w:rPr>
          <w:rFonts w:ascii="Tahoma" w:hAnsi="Tahoma" w:cs="Tahoma"/>
          <w:b/>
          <w:sz w:val="21"/>
          <w:szCs w:val="21"/>
        </w:rPr>
        <w:t>) bekezdés:</w:t>
      </w:r>
    </w:p>
    <w:p w14:paraId="0D117B1B" w14:textId="77777777" w:rsidR="00E53183" w:rsidRPr="00E53183" w:rsidRDefault="00E53183" w:rsidP="00056513">
      <w:pPr>
        <w:spacing w:after="120"/>
        <w:jc w:val="both"/>
        <w:rPr>
          <w:rFonts w:ascii="Tahoma" w:hAnsi="Tahoma" w:cs="Tahoma"/>
          <w:sz w:val="21"/>
          <w:szCs w:val="21"/>
        </w:rPr>
      </w:pPr>
      <w:r w:rsidRPr="00E53183">
        <w:rPr>
          <w:rFonts w:ascii="Tahoma" w:hAnsi="Tahoma" w:cs="Tahoma"/>
          <w:sz w:val="21"/>
          <w:szCs w:val="21"/>
        </w:rPr>
        <w:t>a)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72AC8582" w14:textId="77777777" w:rsidR="00E53183" w:rsidRPr="00E53183" w:rsidRDefault="00E53183" w:rsidP="00056513">
      <w:pPr>
        <w:spacing w:after="120"/>
        <w:jc w:val="both"/>
        <w:rPr>
          <w:rFonts w:ascii="Tahoma" w:hAnsi="Tahoma" w:cs="Tahoma"/>
          <w:sz w:val="21"/>
          <w:szCs w:val="21"/>
        </w:rPr>
      </w:pPr>
      <w:r w:rsidRPr="00E53183">
        <w:rPr>
          <w:rFonts w:ascii="Tahoma" w:hAnsi="Tahoma" w:cs="Tahoma"/>
          <w:sz w:val="21"/>
          <w:szCs w:val="21"/>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w:t>
      </w:r>
    </w:p>
    <w:p w14:paraId="66402D91" w14:textId="1E7260E2" w:rsidR="00E53183" w:rsidRPr="001A1C68" w:rsidRDefault="00E53183" w:rsidP="00F35F93">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E53183" w:rsidRPr="001E3190" w14:paraId="5960C34A" w14:textId="77777777" w:rsidTr="00E53183">
        <w:tc>
          <w:tcPr>
            <w:tcW w:w="9488" w:type="dxa"/>
            <w:gridSpan w:val="3"/>
          </w:tcPr>
          <w:p w14:paraId="472108F0" w14:textId="77777777" w:rsidR="00E53183" w:rsidRPr="001E3190" w:rsidRDefault="00E53183"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E53183" w:rsidRPr="001E3190" w14:paraId="06EF89F2" w14:textId="77777777" w:rsidTr="00E53183">
        <w:tc>
          <w:tcPr>
            <w:tcW w:w="1495" w:type="dxa"/>
          </w:tcPr>
          <w:p w14:paraId="48D10673" w14:textId="77777777" w:rsidR="00E53183" w:rsidRPr="001E3190" w:rsidRDefault="00E53183" w:rsidP="00F35F93">
            <w:pPr>
              <w:spacing w:before="120" w:after="120"/>
              <w:ind w:left="426" w:hanging="426"/>
              <w:jc w:val="both"/>
              <w:rPr>
                <w:rFonts w:ascii="Tahoma" w:hAnsi="Tahoma" w:cs="Tahoma"/>
                <w:color w:val="auto"/>
                <w:sz w:val="21"/>
                <w:szCs w:val="21"/>
              </w:rPr>
            </w:pPr>
          </w:p>
        </w:tc>
        <w:tc>
          <w:tcPr>
            <w:tcW w:w="3603" w:type="dxa"/>
          </w:tcPr>
          <w:p w14:paraId="15F13F80" w14:textId="77777777" w:rsidR="00E53183" w:rsidRPr="001E3190" w:rsidRDefault="00E53183"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631DBD2E" w14:textId="77777777" w:rsidR="00E53183" w:rsidRPr="001E3190" w:rsidRDefault="00E53183"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173A5499" w14:textId="7FFF82A8" w:rsidR="00E53183" w:rsidRPr="00983CFF" w:rsidRDefault="00E53183" w:rsidP="00F35F93">
      <w:pPr>
        <w:tabs>
          <w:tab w:val="center" w:pos="6521"/>
        </w:tabs>
        <w:spacing w:before="120" w:after="120"/>
        <w:ind w:left="426" w:hanging="426"/>
        <w:jc w:val="both"/>
        <w:rPr>
          <w:rFonts w:ascii="Tahoma" w:hAnsi="Tahoma" w:cs="Tahoma"/>
          <w:b/>
          <w:color w:val="auto"/>
          <w:sz w:val="21"/>
          <w:szCs w:val="21"/>
        </w:rPr>
      </w:pPr>
    </w:p>
    <w:p w14:paraId="58F9F0FD" w14:textId="77777777" w:rsidR="005F1DE8" w:rsidRDefault="005F1DE8" w:rsidP="00F35F93">
      <w:pPr>
        <w:suppressAutoHyphens w:val="0"/>
        <w:spacing w:after="0" w:line="240" w:lineRule="auto"/>
        <w:ind w:left="426" w:hanging="426"/>
        <w:textAlignment w:val="auto"/>
        <w:rPr>
          <w:rFonts w:ascii="Tahoma" w:hAnsi="Tahoma" w:cs="Tahoma"/>
          <w:b/>
          <w:bCs/>
          <w:sz w:val="21"/>
          <w:szCs w:val="21"/>
        </w:rPr>
      </w:pPr>
      <w:r>
        <w:rPr>
          <w:rFonts w:ascii="Tahoma" w:hAnsi="Tahoma" w:cs="Tahoma"/>
          <w:b/>
          <w:bCs/>
          <w:sz w:val="21"/>
          <w:szCs w:val="21"/>
        </w:rPr>
        <w:br w:type="page"/>
      </w:r>
    </w:p>
    <w:p w14:paraId="1C9E7181" w14:textId="28B78818" w:rsidR="009961D3" w:rsidRDefault="007B7D00" w:rsidP="00F35F93">
      <w:pPr>
        <w:tabs>
          <w:tab w:val="right" w:pos="0"/>
          <w:tab w:val="right" w:pos="9026"/>
        </w:tabs>
        <w:spacing w:before="120" w:after="120"/>
        <w:ind w:left="426" w:hanging="426"/>
        <w:jc w:val="right"/>
        <w:outlineLvl w:val="0"/>
        <w:rPr>
          <w:rFonts w:ascii="Tahoma" w:hAnsi="Tahoma" w:cs="Tahoma"/>
          <w:b/>
          <w:bCs/>
          <w:sz w:val="21"/>
          <w:szCs w:val="21"/>
        </w:rPr>
      </w:pPr>
      <w:r>
        <w:rPr>
          <w:rFonts w:ascii="Tahoma" w:hAnsi="Tahoma" w:cs="Tahoma"/>
          <w:b/>
          <w:bCs/>
          <w:sz w:val="21"/>
          <w:szCs w:val="21"/>
        </w:rPr>
        <w:lastRenderedPageBreak/>
        <w:t>9</w:t>
      </w:r>
      <w:r w:rsidR="00D34F95">
        <w:rPr>
          <w:rFonts w:ascii="Tahoma" w:hAnsi="Tahoma" w:cs="Tahoma"/>
          <w:b/>
          <w:bCs/>
          <w:sz w:val="21"/>
          <w:szCs w:val="21"/>
        </w:rPr>
        <w:t>.</w:t>
      </w:r>
      <w:r w:rsidR="00D16FEC" w:rsidRPr="00983CFF">
        <w:rPr>
          <w:rFonts w:ascii="Tahoma" w:hAnsi="Tahoma" w:cs="Tahoma"/>
          <w:b/>
          <w:bCs/>
          <w:sz w:val="21"/>
          <w:szCs w:val="21"/>
        </w:rPr>
        <w:t xml:space="preserve"> sz. melléklet</w:t>
      </w:r>
    </w:p>
    <w:p w14:paraId="23C58457" w14:textId="77777777" w:rsidR="006B0EA3" w:rsidRPr="001F52F0" w:rsidRDefault="006B0EA3" w:rsidP="00F35F93">
      <w:pPr>
        <w:spacing w:before="120" w:after="120"/>
        <w:ind w:left="426" w:hanging="426"/>
        <w:jc w:val="center"/>
        <w:rPr>
          <w:rFonts w:ascii="Tahoma" w:hAnsi="Tahoma" w:cs="Tahoma"/>
          <w:b/>
          <w:sz w:val="21"/>
          <w:szCs w:val="21"/>
        </w:rPr>
      </w:pPr>
      <w:r w:rsidRPr="001F52F0">
        <w:rPr>
          <w:rFonts w:ascii="Tahoma" w:hAnsi="Tahoma" w:cs="Tahoma"/>
          <w:b/>
          <w:caps/>
          <w:sz w:val="21"/>
          <w:szCs w:val="21"/>
        </w:rPr>
        <w:t>Nyilatkozat</w:t>
      </w:r>
    </w:p>
    <w:p w14:paraId="6B72C77C" w14:textId="77777777" w:rsidR="006B0EA3" w:rsidRPr="001F52F0" w:rsidRDefault="006B0EA3" w:rsidP="00F35F93">
      <w:pPr>
        <w:spacing w:before="120" w:after="120"/>
        <w:ind w:left="426" w:hanging="426"/>
        <w:jc w:val="center"/>
        <w:rPr>
          <w:rFonts w:ascii="Tahoma" w:hAnsi="Tahoma" w:cs="Tahoma"/>
          <w:b/>
          <w:sz w:val="21"/>
          <w:szCs w:val="21"/>
        </w:rPr>
      </w:pPr>
      <w:r w:rsidRPr="001F52F0">
        <w:rPr>
          <w:rFonts w:ascii="Tahoma" w:hAnsi="Tahoma" w:cs="Tahoma"/>
          <w:b/>
          <w:sz w:val="21"/>
          <w:szCs w:val="21"/>
        </w:rPr>
        <w:t>a 321/2015. (X. 30.) Korm. rendelet 21. § (3) bekezdés a) pontja alapján a felhívás megküldésétől visszafelé számított 3 év referenciáiról</w:t>
      </w:r>
    </w:p>
    <w:p w14:paraId="2D5BBDA2" w14:textId="1BA31B68" w:rsidR="006B0EA3" w:rsidRPr="001F52F0" w:rsidRDefault="006B0EA3" w:rsidP="00056513">
      <w:pPr>
        <w:spacing w:before="120" w:after="120"/>
        <w:jc w:val="both"/>
        <w:rPr>
          <w:rFonts w:ascii="Tahoma" w:hAnsi="Tahoma" w:cs="Tahoma"/>
          <w:sz w:val="21"/>
          <w:szCs w:val="21"/>
        </w:rPr>
      </w:pPr>
      <w:r w:rsidRPr="001F52F0">
        <w:rPr>
          <w:rFonts w:ascii="Tahoma" w:hAnsi="Tahoma" w:cs="Tahoma"/>
          <w:sz w:val="21"/>
          <w:szCs w:val="21"/>
        </w:rPr>
        <w:t xml:space="preserve">Alulírott………………………………………… mint a(z)……………………………….. (székhely:………………………………………) ajánlattevő / az alkalmasság igazolására igénybe vett más szervezet cégjegyzésre jogosult / meghatalmazott képviselője a(z) </w:t>
      </w:r>
      <w:r w:rsidRPr="001F52F0">
        <w:rPr>
          <w:rFonts w:ascii="Tahoma" w:hAnsi="Tahoma" w:cs="Tahoma"/>
          <w:b/>
          <w:sz w:val="21"/>
          <w:szCs w:val="21"/>
        </w:rPr>
        <w:t>„</w:t>
      </w:r>
      <w:r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Pr="001F52F0">
        <w:rPr>
          <w:rFonts w:ascii="Tahoma" w:hAnsi="Tahoma" w:cs="Tahoma"/>
          <w:b/>
          <w:sz w:val="21"/>
          <w:szCs w:val="21"/>
        </w:rPr>
        <w:t>”</w:t>
      </w:r>
      <w:r w:rsidR="00AC0A7A">
        <w:rPr>
          <w:rFonts w:ascii="Tahoma" w:hAnsi="Tahoma" w:cs="Tahoma"/>
          <w:b/>
          <w:sz w:val="21"/>
          <w:szCs w:val="21"/>
        </w:rPr>
        <w:t xml:space="preserve"> </w:t>
      </w:r>
      <w:r w:rsidRPr="001F52F0">
        <w:rPr>
          <w:rFonts w:ascii="Tahoma" w:hAnsi="Tahoma" w:cs="Tahoma"/>
          <w:sz w:val="21"/>
          <w:szCs w:val="21"/>
        </w:rPr>
        <w:t>tárgyban indított közbeszerzési eljárás során ezennel kijelentem, hogy az általam képviselt szervezet a felhívás megküldésétől visszafelé számított 3 évben az alábbi közbeszerzés tárgya szerinti referenciákat teljesítette:</w:t>
      </w:r>
    </w:p>
    <w:tbl>
      <w:tblPr>
        <w:tblW w:w="36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6"/>
        <w:gridCol w:w="1248"/>
        <w:gridCol w:w="1583"/>
        <w:gridCol w:w="1334"/>
        <w:gridCol w:w="978"/>
      </w:tblGrid>
      <w:tr w:rsidR="003B5E7A" w:rsidRPr="001768B3" w14:paraId="4CBDC899" w14:textId="77777777" w:rsidTr="003B5E7A">
        <w:trPr>
          <w:trHeight w:val="1523"/>
          <w:jc w:val="center"/>
        </w:trPr>
        <w:tc>
          <w:tcPr>
            <w:tcW w:w="1234" w:type="pct"/>
            <w:shd w:val="clear" w:color="auto" w:fill="D5DCE4" w:themeFill="text2" w:themeFillTint="33"/>
            <w:vAlign w:val="center"/>
          </w:tcPr>
          <w:p w14:paraId="07A10488" w14:textId="77777777" w:rsidR="003B5E7A" w:rsidRPr="001768B3" w:rsidRDefault="003B5E7A" w:rsidP="00E01BF1">
            <w:pPr>
              <w:spacing w:before="120" w:after="120"/>
              <w:jc w:val="center"/>
              <w:rPr>
                <w:rFonts w:ascii="Tahoma" w:hAnsi="Tahoma" w:cs="Tahoma"/>
                <w:sz w:val="16"/>
                <w:szCs w:val="16"/>
              </w:rPr>
            </w:pPr>
            <w:r w:rsidRPr="001768B3">
              <w:rPr>
                <w:rFonts w:ascii="Tahoma" w:hAnsi="Tahoma" w:cs="Tahoma"/>
                <w:b/>
                <w:sz w:val="16"/>
                <w:szCs w:val="16"/>
              </w:rPr>
              <w:t>Szerződést kötő másik fél</w:t>
            </w:r>
          </w:p>
          <w:p w14:paraId="473789B5" w14:textId="77777777" w:rsidR="003B5E7A" w:rsidRPr="001768B3" w:rsidRDefault="003B5E7A" w:rsidP="00E01BF1">
            <w:pPr>
              <w:spacing w:before="120" w:after="120"/>
              <w:ind w:left="426" w:hanging="426"/>
              <w:jc w:val="center"/>
              <w:rPr>
                <w:rFonts w:ascii="Tahoma" w:hAnsi="Tahoma" w:cs="Tahoma"/>
                <w:b/>
                <w:sz w:val="16"/>
                <w:szCs w:val="16"/>
              </w:rPr>
            </w:pPr>
            <w:r w:rsidRPr="001768B3">
              <w:rPr>
                <w:rFonts w:ascii="Tahoma" w:hAnsi="Tahoma" w:cs="Tahoma"/>
                <w:sz w:val="16"/>
                <w:szCs w:val="16"/>
              </w:rPr>
              <w:t>(neve, elérhetőségei)</w:t>
            </w:r>
          </w:p>
        </w:tc>
        <w:tc>
          <w:tcPr>
            <w:tcW w:w="913" w:type="pct"/>
            <w:shd w:val="clear" w:color="auto" w:fill="D5DCE4" w:themeFill="text2" w:themeFillTint="33"/>
            <w:vAlign w:val="center"/>
          </w:tcPr>
          <w:p w14:paraId="38AAB65A" w14:textId="77777777" w:rsidR="003B5E7A" w:rsidRPr="001768B3" w:rsidRDefault="003B5E7A" w:rsidP="00E01BF1">
            <w:pPr>
              <w:spacing w:before="120" w:after="120"/>
              <w:ind w:left="10" w:hanging="10"/>
              <w:jc w:val="center"/>
              <w:rPr>
                <w:rFonts w:ascii="Tahoma" w:hAnsi="Tahoma" w:cs="Tahoma"/>
                <w:b/>
                <w:sz w:val="16"/>
                <w:szCs w:val="16"/>
              </w:rPr>
            </w:pPr>
            <w:r w:rsidRPr="001768B3">
              <w:rPr>
                <w:rFonts w:ascii="Tahoma" w:hAnsi="Tahoma" w:cs="Tahoma"/>
                <w:b/>
                <w:sz w:val="16"/>
                <w:szCs w:val="16"/>
              </w:rPr>
              <w:t xml:space="preserve">Teljesítés ideje </w:t>
            </w:r>
            <w:r w:rsidRPr="001768B3">
              <w:rPr>
                <w:rFonts w:ascii="Tahoma" w:hAnsi="Tahoma" w:cs="Tahoma"/>
                <w:sz w:val="16"/>
                <w:szCs w:val="16"/>
              </w:rPr>
              <w:t>(időtartama, -tól –ig, év, hónap, nap pontossággal)</w:t>
            </w:r>
          </w:p>
          <w:p w14:paraId="08226D1F" w14:textId="77777777" w:rsidR="003B5E7A" w:rsidRPr="001768B3" w:rsidRDefault="003B5E7A" w:rsidP="00E01BF1">
            <w:pPr>
              <w:spacing w:before="120" w:after="120"/>
              <w:jc w:val="center"/>
              <w:rPr>
                <w:rFonts w:ascii="Tahoma" w:hAnsi="Tahoma" w:cs="Tahoma"/>
                <w:b/>
                <w:sz w:val="16"/>
                <w:szCs w:val="16"/>
              </w:rPr>
            </w:pPr>
          </w:p>
        </w:tc>
        <w:tc>
          <w:tcPr>
            <w:tcW w:w="1159" w:type="pct"/>
            <w:shd w:val="clear" w:color="auto" w:fill="D5DCE4" w:themeFill="text2" w:themeFillTint="33"/>
            <w:vAlign w:val="center"/>
          </w:tcPr>
          <w:p w14:paraId="2BC0EA3F" w14:textId="77777777" w:rsidR="003B5E7A" w:rsidRPr="001768B3" w:rsidRDefault="003B5E7A" w:rsidP="00E01BF1">
            <w:pPr>
              <w:spacing w:before="120" w:after="120"/>
              <w:jc w:val="center"/>
              <w:rPr>
                <w:rFonts w:ascii="Tahoma" w:hAnsi="Tahoma" w:cs="Tahoma"/>
                <w:sz w:val="16"/>
                <w:szCs w:val="16"/>
              </w:rPr>
            </w:pPr>
            <w:r w:rsidRPr="001768B3">
              <w:rPr>
                <w:rFonts w:ascii="Tahoma" w:hAnsi="Tahoma" w:cs="Tahoma"/>
                <w:b/>
                <w:sz w:val="16"/>
                <w:szCs w:val="16"/>
              </w:rPr>
              <w:t>Szerződés tárgya, megnevezése, ismertetése, olyan részletességgel, hogy megállapítható legyen belőle az M1 alkalmassági követelménynek való megfelelés</w:t>
            </w:r>
          </w:p>
        </w:tc>
        <w:tc>
          <w:tcPr>
            <w:tcW w:w="977" w:type="pct"/>
            <w:shd w:val="clear" w:color="auto" w:fill="D5DCE4" w:themeFill="text2" w:themeFillTint="33"/>
            <w:vAlign w:val="center"/>
          </w:tcPr>
          <w:p w14:paraId="1C4C8634" w14:textId="77777777" w:rsidR="003B5E7A" w:rsidRPr="001768B3" w:rsidRDefault="003B5E7A" w:rsidP="00E01BF1">
            <w:pPr>
              <w:spacing w:before="120" w:after="120"/>
              <w:jc w:val="center"/>
              <w:rPr>
                <w:rFonts w:ascii="Tahoma" w:hAnsi="Tahoma" w:cs="Tahoma"/>
                <w:b/>
                <w:sz w:val="16"/>
                <w:szCs w:val="16"/>
              </w:rPr>
            </w:pPr>
            <w:r w:rsidRPr="001768B3">
              <w:rPr>
                <w:rFonts w:ascii="Tahoma" w:hAnsi="Tahoma" w:cs="Tahoma"/>
                <w:b/>
                <w:sz w:val="16"/>
                <w:szCs w:val="16"/>
              </w:rPr>
              <w:t>A teljesítés az előírásoknak és a szerződésnek megfelelően történt?</w:t>
            </w:r>
          </w:p>
          <w:p w14:paraId="3EC54804" w14:textId="77777777" w:rsidR="003B5E7A" w:rsidRPr="006F077B" w:rsidRDefault="003B5E7A" w:rsidP="00E01BF1">
            <w:pPr>
              <w:spacing w:before="120" w:after="120"/>
              <w:ind w:left="426" w:hanging="426"/>
              <w:jc w:val="center"/>
              <w:rPr>
                <w:rFonts w:ascii="Tahoma" w:hAnsi="Tahoma" w:cs="Tahoma"/>
                <w:sz w:val="16"/>
                <w:szCs w:val="16"/>
              </w:rPr>
            </w:pPr>
            <w:r w:rsidRPr="006F077B">
              <w:rPr>
                <w:rFonts w:ascii="Tahoma" w:hAnsi="Tahoma" w:cs="Tahoma"/>
                <w:sz w:val="16"/>
                <w:szCs w:val="16"/>
              </w:rPr>
              <w:t>(igen/nem)</w:t>
            </w:r>
          </w:p>
        </w:tc>
        <w:tc>
          <w:tcPr>
            <w:tcW w:w="716" w:type="pct"/>
            <w:shd w:val="clear" w:color="auto" w:fill="D5DCE4" w:themeFill="text2" w:themeFillTint="33"/>
          </w:tcPr>
          <w:p w14:paraId="3168941A" w14:textId="77777777" w:rsidR="003B5E7A" w:rsidRPr="001768B3" w:rsidRDefault="003B5E7A" w:rsidP="00E01BF1">
            <w:pPr>
              <w:spacing w:before="120" w:after="120"/>
              <w:jc w:val="center"/>
              <w:rPr>
                <w:rFonts w:ascii="Tahoma" w:hAnsi="Tahoma" w:cs="Tahoma"/>
                <w:b/>
                <w:sz w:val="16"/>
                <w:szCs w:val="16"/>
              </w:rPr>
            </w:pPr>
          </w:p>
          <w:p w14:paraId="14066A56" w14:textId="77777777" w:rsidR="003B5E7A" w:rsidRPr="001768B3" w:rsidRDefault="003B5E7A" w:rsidP="00E01BF1">
            <w:pPr>
              <w:spacing w:before="120" w:after="120"/>
              <w:jc w:val="center"/>
              <w:rPr>
                <w:rFonts w:ascii="Tahoma" w:hAnsi="Tahoma" w:cs="Tahoma"/>
                <w:b/>
                <w:sz w:val="16"/>
                <w:szCs w:val="16"/>
              </w:rPr>
            </w:pPr>
          </w:p>
          <w:p w14:paraId="552A2442" w14:textId="77777777" w:rsidR="003B5E7A" w:rsidRPr="001768B3" w:rsidRDefault="003B5E7A" w:rsidP="00E01BF1">
            <w:pPr>
              <w:spacing w:before="120" w:after="120"/>
              <w:jc w:val="center"/>
              <w:rPr>
                <w:rFonts w:ascii="Tahoma" w:hAnsi="Tahoma" w:cs="Tahoma"/>
                <w:b/>
                <w:sz w:val="16"/>
                <w:szCs w:val="16"/>
              </w:rPr>
            </w:pPr>
            <w:r>
              <w:rPr>
                <w:rFonts w:ascii="Tahoma" w:hAnsi="Tahoma" w:cs="Tahoma"/>
                <w:b/>
                <w:sz w:val="16"/>
                <w:szCs w:val="16"/>
              </w:rPr>
              <w:t>Saját teljesítés aránya</w:t>
            </w:r>
          </w:p>
        </w:tc>
      </w:tr>
      <w:tr w:rsidR="003B5E7A" w:rsidRPr="001768B3" w14:paraId="0A39CD03" w14:textId="77777777" w:rsidTr="003B5E7A">
        <w:trPr>
          <w:jc w:val="center"/>
        </w:trPr>
        <w:tc>
          <w:tcPr>
            <w:tcW w:w="1234" w:type="pct"/>
            <w:shd w:val="clear" w:color="auto" w:fill="FFFFFF"/>
          </w:tcPr>
          <w:p w14:paraId="27C58082" w14:textId="77777777" w:rsidR="003B5E7A" w:rsidRPr="001768B3" w:rsidRDefault="003B5E7A" w:rsidP="00E01BF1">
            <w:pPr>
              <w:snapToGrid w:val="0"/>
              <w:spacing w:before="120" w:after="120"/>
              <w:ind w:left="426" w:hanging="426"/>
              <w:jc w:val="both"/>
              <w:rPr>
                <w:rFonts w:ascii="Tahoma" w:hAnsi="Tahoma" w:cs="Tahoma"/>
                <w:sz w:val="21"/>
                <w:szCs w:val="21"/>
                <w:shd w:val="clear" w:color="auto" w:fill="FFFF00"/>
              </w:rPr>
            </w:pPr>
          </w:p>
        </w:tc>
        <w:tc>
          <w:tcPr>
            <w:tcW w:w="913" w:type="pct"/>
            <w:shd w:val="clear" w:color="auto" w:fill="FFFFFF"/>
          </w:tcPr>
          <w:p w14:paraId="5EDFB66B" w14:textId="77777777" w:rsidR="003B5E7A" w:rsidRPr="001768B3" w:rsidRDefault="003B5E7A" w:rsidP="00E01BF1">
            <w:pPr>
              <w:snapToGrid w:val="0"/>
              <w:spacing w:before="120" w:after="120"/>
              <w:ind w:left="426" w:hanging="426"/>
              <w:jc w:val="both"/>
              <w:rPr>
                <w:rFonts w:ascii="Tahoma" w:hAnsi="Tahoma" w:cs="Tahoma"/>
                <w:sz w:val="21"/>
                <w:szCs w:val="21"/>
                <w:shd w:val="clear" w:color="auto" w:fill="FFFF00"/>
              </w:rPr>
            </w:pPr>
          </w:p>
        </w:tc>
        <w:tc>
          <w:tcPr>
            <w:tcW w:w="1159" w:type="pct"/>
            <w:shd w:val="clear" w:color="auto" w:fill="FFFFFF"/>
          </w:tcPr>
          <w:p w14:paraId="476613BE" w14:textId="77777777" w:rsidR="003B5E7A" w:rsidRPr="001768B3" w:rsidRDefault="003B5E7A" w:rsidP="00E01BF1">
            <w:pPr>
              <w:snapToGrid w:val="0"/>
              <w:spacing w:before="120" w:after="120"/>
              <w:ind w:left="426" w:hanging="426"/>
              <w:jc w:val="both"/>
              <w:rPr>
                <w:rFonts w:ascii="Tahoma" w:hAnsi="Tahoma" w:cs="Tahoma"/>
                <w:sz w:val="21"/>
                <w:szCs w:val="21"/>
                <w:shd w:val="clear" w:color="auto" w:fill="FFFF00"/>
              </w:rPr>
            </w:pPr>
          </w:p>
        </w:tc>
        <w:tc>
          <w:tcPr>
            <w:tcW w:w="977" w:type="pct"/>
            <w:shd w:val="clear" w:color="auto" w:fill="FFFFFF"/>
          </w:tcPr>
          <w:p w14:paraId="33188A00" w14:textId="77777777" w:rsidR="003B5E7A" w:rsidRPr="001768B3" w:rsidRDefault="003B5E7A" w:rsidP="00E01BF1">
            <w:pPr>
              <w:snapToGrid w:val="0"/>
              <w:spacing w:before="120" w:after="120"/>
              <w:ind w:left="426" w:hanging="426"/>
              <w:jc w:val="both"/>
              <w:rPr>
                <w:rFonts w:ascii="Tahoma" w:hAnsi="Tahoma" w:cs="Tahoma"/>
                <w:sz w:val="21"/>
                <w:szCs w:val="21"/>
                <w:shd w:val="clear" w:color="auto" w:fill="FFFF00"/>
              </w:rPr>
            </w:pPr>
          </w:p>
        </w:tc>
        <w:tc>
          <w:tcPr>
            <w:tcW w:w="716" w:type="pct"/>
            <w:shd w:val="clear" w:color="auto" w:fill="FFFFFF"/>
          </w:tcPr>
          <w:p w14:paraId="4F7302A8" w14:textId="77777777" w:rsidR="003B5E7A" w:rsidRPr="001768B3" w:rsidRDefault="003B5E7A" w:rsidP="00E01BF1">
            <w:pPr>
              <w:snapToGrid w:val="0"/>
              <w:spacing w:before="120" w:after="120"/>
              <w:ind w:left="426" w:hanging="426"/>
              <w:jc w:val="both"/>
              <w:rPr>
                <w:rFonts w:ascii="Tahoma" w:hAnsi="Tahoma" w:cs="Tahoma"/>
                <w:sz w:val="21"/>
                <w:szCs w:val="21"/>
                <w:shd w:val="clear" w:color="auto" w:fill="FFFF00"/>
              </w:rPr>
            </w:pPr>
          </w:p>
        </w:tc>
      </w:tr>
    </w:tbl>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6B0EA3" w:rsidRPr="001F52F0" w14:paraId="5A7F485C" w14:textId="77777777" w:rsidTr="00732D05">
        <w:trPr>
          <w:jc w:val="center"/>
        </w:trPr>
        <w:tc>
          <w:tcPr>
            <w:tcW w:w="9070" w:type="dxa"/>
            <w:gridSpan w:val="3"/>
          </w:tcPr>
          <w:p w14:paraId="7BC5489A" w14:textId="77777777" w:rsidR="006B0EA3" w:rsidRPr="001F52F0" w:rsidRDefault="006B0EA3" w:rsidP="00F35F93">
            <w:pPr>
              <w:spacing w:before="120" w:after="120"/>
              <w:ind w:left="426" w:hanging="426"/>
              <w:jc w:val="both"/>
              <w:rPr>
                <w:rFonts w:ascii="Tahoma" w:hAnsi="Tahoma" w:cs="Tahoma"/>
                <w:sz w:val="21"/>
                <w:szCs w:val="21"/>
              </w:rPr>
            </w:pPr>
            <w:r w:rsidRPr="001F52F0">
              <w:rPr>
                <w:rFonts w:ascii="Tahoma" w:hAnsi="Tahoma" w:cs="Tahoma"/>
                <w:sz w:val="21"/>
                <w:szCs w:val="21"/>
              </w:rPr>
              <w:t>Keltezés (helység, év, hónap, nap)</w:t>
            </w:r>
          </w:p>
        </w:tc>
      </w:tr>
      <w:tr w:rsidR="006B0EA3" w:rsidRPr="001F52F0" w14:paraId="4F4B5337" w14:textId="77777777" w:rsidTr="00732D05">
        <w:trPr>
          <w:jc w:val="center"/>
        </w:trPr>
        <w:tc>
          <w:tcPr>
            <w:tcW w:w="1423" w:type="dxa"/>
          </w:tcPr>
          <w:p w14:paraId="4384D4AC" w14:textId="77777777" w:rsidR="006B0EA3" w:rsidRPr="001F52F0" w:rsidRDefault="006B0EA3" w:rsidP="00F35F93">
            <w:pPr>
              <w:spacing w:before="120" w:after="120"/>
              <w:ind w:left="426" w:hanging="426"/>
              <w:jc w:val="both"/>
              <w:rPr>
                <w:rFonts w:ascii="Tahoma" w:hAnsi="Tahoma" w:cs="Tahoma"/>
                <w:sz w:val="21"/>
                <w:szCs w:val="21"/>
              </w:rPr>
            </w:pPr>
          </w:p>
        </w:tc>
        <w:tc>
          <w:tcPr>
            <w:tcW w:w="3410" w:type="dxa"/>
          </w:tcPr>
          <w:p w14:paraId="59DFA6F2" w14:textId="77777777" w:rsidR="006B0EA3" w:rsidRPr="001F52F0" w:rsidRDefault="006B0EA3" w:rsidP="00F35F93">
            <w:pPr>
              <w:spacing w:before="120" w:after="120"/>
              <w:ind w:left="426" w:hanging="426"/>
              <w:jc w:val="both"/>
              <w:rPr>
                <w:rFonts w:ascii="Tahoma" w:hAnsi="Tahoma" w:cs="Tahoma"/>
                <w:sz w:val="21"/>
                <w:szCs w:val="21"/>
              </w:rPr>
            </w:pPr>
          </w:p>
        </w:tc>
        <w:tc>
          <w:tcPr>
            <w:tcW w:w="4237" w:type="dxa"/>
            <w:tcBorders>
              <w:top w:val="single" w:sz="4" w:space="0" w:color="auto"/>
            </w:tcBorders>
            <w:vAlign w:val="center"/>
          </w:tcPr>
          <w:p w14:paraId="7414714C" w14:textId="77777777" w:rsidR="006B0EA3" w:rsidRPr="001F52F0" w:rsidRDefault="006B0EA3" w:rsidP="00F35F93">
            <w:pPr>
              <w:tabs>
                <w:tab w:val="center" w:pos="6521"/>
              </w:tabs>
              <w:spacing w:before="120" w:after="120"/>
              <w:ind w:left="426" w:hanging="426"/>
              <w:jc w:val="center"/>
              <w:rPr>
                <w:rFonts w:ascii="Tahoma" w:hAnsi="Tahoma" w:cs="Tahoma"/>
                <w:sz w:val="21"/>
                <w:szCs w:val="21"/>
              </w:rPr>
            </w:pPr>
            <w:r w:rsidRPr="001F52F0">
              <w:rPr>
                <w:rFonts w:ascii="Tahoma" w:hAnsi="Tahoma" w:cs="Tahoma"/>
                <w:sz w:val="21"/>
                <w:szCs w:val="21"/>
              </w:rPr>
              <w:t>(cégjegyzésre jogosult vagy szabályszerűen meghatalmazott képviselő aláírása)</w:t>
            </w:r>
          </w:p>
        </w:tc>
      </w:tr>
    </w:tbl>
    <w:p w14:paraId="4C7D44C8" w14:textId="77777777" w:rsidR="0035598B" w:rsidRDefault="0035598B" w:rsidP="00F35F93">
      <w:pPr>
        <w:tabs>
          <w:tab w:val="right" w:pos="0"/>
          <w:tab w:val="right" w:pos="9026"/>
        </w:tabs>
        <w:spacing w:before="120" w:after="120"/>
        <w:ind w:left="426" w:hanging="426"/>
        <w:jc w:val="right"/>
        <w:outlineLvl w:val="0"/>
        <w:rPr>
          <w:rFonts w:ascii="Tahoma" w:hAnsi="Tahoma" w:cs="Tahoma"/>
          <w:b/>
          <w:bCs/>
          <w:sz w:val="21"/>
          <w:szCs w:val="21"/>
        </w:rPr>
      </w:pPr>
    </w:p>
    <w:p w14:paraId="19DBAE26" w14:textId="77777777" w:rsidR="0035598B" w:rsidRDefault="0035598B" w:rsidP="00F35F93">
      <w:pPr>
        <w:suppressAutoHyphens w:val="0"/>
        <w:spacing w:after="0" w:line="240" w:lineRule="auto"/>
        <w:ind w:left="426" w:hanging="426"/>
        <w:textAlignment w:val="auto"/>
        <w:rPr>
          <w:rFonts w:ascii="Tahoma" w:hAnsi="Tahoma" w:cs="Tahoma"/>
          <w:b/>
          <w:bCs/>
          <w:sz w:val="21"/>
          <w:szCs w:val="21"/>
        </w:rPr>
      </w:pPr>
      <w:r>
        <w:rPr>
          <w:rFonts w:ascii="Tahoma" w:hAnsi="Tahoma" w:cs="Tahoma"/>
          <w:b/>
          <w:bCs/>
          <w:sz w:val="21"/>
          <w:szCs w:val="21"/>
        </w:rPr>
        <w:br w:type="page"/>
      </w:r>
    </w:p>
    <w:p w14:paraId="5B7BEFF6" w14:textId="1D415BCD" w:rsidR="0035598B" w:rsidRDefault="00AC0A7A" w:rsidP="00F35F93">
      <w:pPr>
        <w:tabs>
          <w:tab w:val="right" w:pos="0"/>
          <w:tab w:val="right" w:pos="9026"/>
        </w:tabs>
        <w:spacing w:before="120" w:after="120"/>
        <w:ind w:left="426" w:hanging="426"/>
        <w:jc w:val="right"/>
        <w:outlineLvl w:val="0"/>
        <w:rPr>
          <w:rFonts w:ascii="Tahoma" w:hAnsi="Tahoma" w:cs="Tahoma"/>
          <w:b/>
          <w:bCs/>
          <w:sz w:val="21"/>
          <w:szCs w:val="21"/>
        </w:rPr>
      </w:pPr>
      <w:r>
        <w:rPr>
          <w:rFonts w:ascii="Tahoma" w:hAnsi="Tahoma" w:cs="Tahoma"/>
          <w:b/>
          <w:bCs/>
          <w:sz w:val="21"/>
          <w:szCs w:val="21"/>
        </w:rPr>
        <w:lastRenderedPageBreak/>
        <w:t>10</w:t>
      </w:r>
      <w:r w:rsidR="0035598B">
        <w:rPr>
          <w:rFonts w:ascii="Tahoma" w:hAnsi="Tahoma" w:cs="Tahoma"/>
          <w:b/>
          <w:bCs/>
          <w:sz w:val="21"/>
          <w:szCs w:val="21"/>
        </w:rPr>
        <w:t>.</w:t>
      </w:r>
      <w:r w:rsidR="0035598B" w:rsidRPr="00983CFF">
        <w:rPr>
          <w:rFonts w:ascii="Tahoma" w:hAnsi="Tahoma" w:cs="Tahoma"/>
          <w:b/>
          <w:bCs/>
          <w:sz w:val="21"/>
          <w:szCs w:val="21"/>
        </w:rPr>
        <w:t xml:space="preserve"> sz. melléklet</w:t>
      </w:r>
    </w:p>
    <w:p w14:paraId="43969019" w14:textId="6798D305" w:rsidR="009961D3" w:rsidRDefault="009961D3" w:rsidP="00F35F93">
      <w:pPr>
        <w:spacing w:after="0"/>
        <w:ind w:left="426" w:hanging="426"/>
        <w:jc w:val="center"/>
        <w:rPr>
          <w:rFonts w:ascii="Tahoma" w:hAnsi="Tahoma" w:cs="Tahoma"/>
          <w:b/>
          <w:smallCaps/>
          <w:sz w:val="21"/>
          <w:szCs w:val="21"/>
        </w:rPr>
      </w:pPr>
      <w:r w:rsidRPr="001E3190">
        <w:rPr>
          <w:rFonts w:ascii="Tahoma" w:hAnsi="Tahoma" w:cs="Tahoma"/>
          <w:b/>
          <w:smallCaps/>
          <w:sz w:val="21"/>
          <w:szCs w:val="21"/>
        </w:rPr>
        <w:t>NYILATKOZAT</w:t>
      </w:r>
      <w:r>
        <w:rPr>
          <w:rFonts w:ascii="Tahoma" w:hAnsi="Tahoma" w:cs="Tahoma"/>
          <w:b/>
          <w:smallCaps/>
          <w:sz w:val="21"/>
          <w:szCs w:val="21"/>
        </w:rPr>
        <w:t xml:space="preserve"> A SZAKEMEREKRŐL</w:t>
      </w:r>
    </w:p>
    <w:p w14:paraId="02F40CB9" w14:textId="77777777" w:rsidR="009961D3" w:rsidRPr="001E3190" w:rsidRDefault="009961D3" w:rsidP="00F35F93">
      <w:pPr>
        <w:spacing w:after="0"/>
        <w:ind w:left="426" w:hanging="426"/>
        <w:jc w:val="center"/>
        <w:rPr>
          <w:rFonts w:ascii="Tahoma" w:hAnsi="Tahoma" w:cs="Tahoma"/>
          <w:b/>
          <w:smallCaps/>
          <w:sz w:val="21"/>
          <w:szCs w:val="21"/>
        </w:rPr>
      </w:pPr>
    </w:p>
    <w:p w14:paraId="0222F450" w14:textId="22F8E343" w:rsidR="009961D3" w:rsidRPr="001E3190" w:rsidRDefault="009961D3" w:rsidP="00F35F93">
      <w:pPr>
        <w:spacing w:after="120"/>
        <w:ind w:left="426" w:hanging="426"/>
        <w:jc w:val="center"/>
        <w:rPr>
          <w:rFonts w:ascii="Tahoma" w:hAnsi="Tahoma" w:cs="Tahoma"/>
          <w:sz w:val="21"/>
          <w:szCs w:val="21"/>
        </w:rPr>
      </w:pPr>
      <w:r>
        <w:rPr>
          <w:rFonts w:ascii="Tahoma" w:hAnsi="Tahoma" w:cs="Tahoma"/>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Pr>
          <w:rFonts w:ascii="Tahoma" w:hAnsi="Tahoma" w:cs="Tahoma"/>
          <w:b/>
          <w:color w:val="auto"/>
          <w:sz w:val="21"/>
          <w:szCs w:val="21"/>
        </w:rPr>
        <w:t>”</w:t>
      </w:r>
    </w:p>
    <w:p w14:paraId="120363C0" w14:textId="77777777" w:rsidR="009961D3" w:rsidRPr="001E3190" w:rsidRDefault="009961D3" w:rsidP="00056513">
      <w:pPr>
        <w:spacing w:after="120"/>
        <w:jc w:val="both"/>
        <w:rPr>
          <w:rFonts w:ascii="Tahoma" w:hAnsi="Tahoma" w:cs="Tahoma"/>
          <w:b/>
          <w:sz w:val="21"/>
          <w:szCs w:val="21"/>
        </w:rPr>
      </w:pPr>
      <w:r w:rsidRPr="001E3190">
        <w:rPr>
          <w:rFonts w:ascii="Tahoma" w:hAnsi="Tahoma" w:cs="Tahoma"/>
          <w:color w:val="auto"/>
          <w:sz w:val="21"/>
          <w:szCs w:val="21"/>
        </w:rPr>
        <w:t>Alulírott</w:t>
      </w:r>
      <w:r>
        <w:rPr>
          <w:rFonts w:ascii="Tahoma" w:hAnsi="Tahoma" w:cs="Tahoma"/>
          <w:color w:val="auto"/>
          <w:sz w:val="21"/>
          <w:szCs w:val="21"/>
        </w:rPr>
        <w:t xml:space="preserve"> ____</w:t>
      </w:r>
      <w:r w:rsidRPr="001E3190">
        <w:rPr>
          <w:rFonts w:ascii="Tahoma" w:hAnsi="Tahoma" w:cs="Tahoma"/>
          <w:color w:val="auto"/>
          <w:sz w:val="21"/>
          <w:szCs w:val="21"/>
        </w:rPr>
        <w:t xml:space="preserve"> mint a(z</w:t>
      </w:r>
      <w:r>
        <w:rPr>
          <w:rFonts w:ascii="Tahoma" w:hAnsi="Tahoma" w:cs="Tahoma"/>
          <w:color w:val="auto"/>
          <w:sz w:val="21"/>
          <w:szCs w:val="21"/>
        </w:rPr>
        <w:t>) ____</w:t>
      </w:r>
      <w:r w:rsidRPr="001E3190">
        <w:rPr>
          <w:rFonts w:ascii="Tahoma" w:hAnsi="Tahoma" w:cs="Tahoma"/>
          <w:color w:val="auto"/>
          <w:sz w:val="21"/>
          <w:szCs w:val="21"/>
        </w:rPr>
        <w:t xml:space="preserve"> (székhely</w:t>
      </w:r>
      <w:r>
        <w:rPr>
          <w:rFonts w:ascii="Tahoma" w:hAnsi="Tahoma" w:cs="Tahoma"/>
          <w:color w:val="auto"/>
          <w:sz w:val="21"/>
          <w:szCs w:val="21"/>
        </w:rPr>
        <w:t>: ____ adószám: ____)</w:t>
      </w:r>
      <w:r w:rsidRPr="001E3190">
        <w:rPr>
          <w:rFonts w:ascii="Tahoma" w:hAnsi="Tahoma" w:cs="Tahoma"/>
          <w:color w:val="auto"/>
          <w:sz w:val="21"/>
          <w:szCs w:val="21"/>
        </w:rPr>
        <w:t xml:space="preserve"> ajánlattevő / közös ajánlattevő </w:t>
      </w:r>
      <w:r>
        <w:rPr>
          <w:rFonts w:ascii="Tahoma" w:hAnsi="Tahoma" w:cs="Tahoma"/>
          <w:color w:val="auto"/>
          <w:sz w:val="21"/>
          <w:szCs w:val="21"/>
        </w:rPr>
        <w:t xml:space="preserve">/ </w:t>
      </w:r>
      <w:r w:rsidRPr="001E3190">
        <w:rPr>
          <w:rFonts w:ascii="Tahoma" w:hAnsi="Tahoma" w:cs="Tahoma"/>
          <w:color w:val="auto"/>
          <w:sz w:val="21"/>
          <w:szCs w:val="21"/>
        </w:rPr>
        <w:t>az alkalmasság igazolására igénybe vett</w:t>
      </w:r>
      <w:r>
        <w:rPr>
          <w:rFonts w:ascii="Tahoma" w:hAnsi="Tahoma" w:cs="Tahoma"/>
          <w:color w:val="auto"/>
          <w:sz w:val="21"/>
          <w:szCs w:val="21"/>
        </w:rPr>
        <w:t xml:space="preserve"> kapacitást nyújtó</w:t>
      </w:r>
      <w:r w:rsidRPr="001E3190">
        <w:rPr>
          <w:rFonts w:ascii="Tahoma" w:hAnsi="Tahoma" w:cs="Tahoma"/>
          <w:color w:val="auto"/>
          <w:sz w:val="21"/>
          <w:szCs w:val="21"/>
        </w:rPr>
        <w:t xml:space="preserve"> </w:t>
      </w:r>
      <w:r>
        <w:rPr>
          <w:rFonts w:ascii="Tahoma" w:hAnsi="Tahoma" w:cs="Tahoma"/>
          <w:color w:val="auto"/>
          <w:sz w:val="21"/>
          <w:szCs w:val="21"/>
        </w:rPr>
        <w:t>gazdasági szereplő</w:t>
      </w:r>
      <w:r w:rsidRPr="001E3190">
        <w:rPr>
          <w:rFonts w:ascii="Tahoma" w:hAnsi="Tahoma" w:cs="Tahoma"/>
          <w:color w:val="auto"/>
          <w:sz w:val="21"/>
          <w:szCs w:val="21"/>
        </w:rPr>
        <w:t xml:space="preserve"> cégjegyzésre jogosult / meghatalmazott képviselője</w:t>
      </w:r>
      <w:r w:rsidRPr="001E3190">
        <w:rPr>
          <w:rFonts w:ascii="Tahoma" w:hAnsi="Tahoma" w:cs="Tahoma"/>
          <w:sz w:val="21"/>
          <w:szCs w:val="21"/>
          <w:vertAlign w:val="superscript"/>
        </w:rPr>
        <w:footnoteReference w:id="74"/>
      </w:r>
      <w:r w:rsidRPr="001E3190">
        <w:rPr>
          <w:rStyle w:val="Lbjegyzet-karakterek"/>
          <w:rFonts w:ascii="Tahoma" w:hAnsi="Tahoma" w:cs="Tahoma"/>
          <w:color w:val="auto"/>
          <w:sz w:val="21"/>
          <w:szCs w:val="21"/>
        </w:rPr>
        <w:t xml:space="preserve"> </w:t>
      </w:r>
      <w:r w:rsidRPr="001E3190">
        <w:rPr>
          <w:rFonts w:ascii="Tahoma" w:hAnsi="Tahoma" w:cs="Tahoma"/>
          <w:sz w:val="21"/>
          <w:szCs w:val="21"/>
        </w:rPr>
        <w:t xml:space="preserve">ezennel kijelentem, hogy a(z) </w:t>
      </w:r>
      <w:r>
        <w:rPr>
          <w:rFonts w:ascii="Tahoma" w:hAnsi="Tahoma" w:cs="Tahoma"/>
          <w:sz w:val="21"/>
          <w:szCs w:val="21"/>
        </w:rPr>
        <w:t>____</w:t>
      </w:r>
      <w:r w:rsidRPr="001E3190">
        <w:rPr>
          <w:rFonts w:ascii="Tahoma" w:hAnsi="Tahoma" w:cs="Tahoma"/>
          <w:sz w:val="21"/>
          <w:szCs w:val="21"/>
        </w:rPr>
        <w:t xml:space="preserve"> mint ajánlattevő/közös ajánlattevő/</w:t>
      </w:r>
      <w:r w:rsidRPr="00083A70">
        <w:rPr>
          <w:rFonts w:ascii="Tahoma" w:hAnsi="Tahoma" w:cs="Tahoma"/>
          <w:color w:val="auto"/>
          <w:sz w:val="21"/>
          <w:szCs w:val="21"/>
        </w:rPr>
        <w:t xml:space="preserve"> </w:t>
      </w:r>
      <w:r w:rsidRPr="001E3190">
        <w:rPr>
          <w:rFonts w:ascii="Tahoma" w:hAnsi="Tahoma" w:cs="Tahoma"/>
          <w:color w:val="auto"/>
          <w:sz w:val="21"/>
          <w:szCs w:val="21"/>
        </w:rPr>
        <w:t>az alkalmasság igazolására igénybe vett</w:t>
      </w:r>
      <w:r>
        <w:rPr>
          <w:rFonts w:ascii="Tahoma" w:hAnsi="Tahoma" w:cs="Tahoma"/>
          <w:color w:val="auto"/>
          <w:sz w:val="21"/>
          <w:szCs w:val="21"/>
        </w:rPr>
        <w:t xml:space="preserve"> kapacitást nyújtó</w:t>
      </w:r>
      <w:r w:rsidRPr="001E3190">
        <w:rPr>
          <w:rFonts w:ascii="Tahoma" w:hAnsi="Tahoma" w:cs="Tahoma"/>
          <w:color w:val="auto"/>
          <w:sz w:val="21"/>
          <w:szCs w:val="21"/>
        </w:rPr>
        <w:t xml:space="preserve"> </w:t>
      </w:r>
      <w:r>
        <w:rPr>
          <w:rFonts w:ascii="Tahoma" w:hAnsi="Tahoma" w:cs="Tahoma"/>
          <w:color w:val="auto"/>
          <w:sz w:val="21"/>
          <w:szCs w:val="21"/>
        </w:rPr>
        <w:t>gazdasági szereplő</w:t>
      </w:r>
      <w:r w:rsidRPr="001E3190">
        <w:rPr>
          <w:rFonts w:ascii="Tahoma" w:hAnsi="Tahoma" w:cs="Tahoma"/>
          <w:color w:val="auto"/>
          <w:sz w:val="21"/>
          <w:szCs w:val="21"/>
        </w:rPr>
        <w:t xml:space="preserve"> </w:t>
      </w:r>
      <w:r>
        <w:rPr>
          <w:rFonts w:ascii="Tahoma" w:hAnsi="Tahoma" w:cs="Tahoma"/>
          <w:sz w:val="21"/>
          <w:szCs w:val="21"/>
        </w:rPr>
        <w:t xml:space="preserve">rendelkezik a </w:t>
      </w:r>
      <w:r w:rsidRPr="001E3190">
        <w:rPr>
          <w:rFonts w:ascii="Tahoma" w:hAnsi="Tahoma" w:cs="Tahoma"/>
          <w:sz w:val="21"/>
          <w:szCs w:val="21"/>
        </w:rPr>
        <w:t>felhívásban meghatározott alábbi szakemberekkel:</w:t>
      </w: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9961D3" w:rsidRPr="001E3190" w14:paraId="12DF0F5D"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2716898E" w14:textId="77777777" w:rsidR="009961D3" w:rsidRPr="001E3190" w:rsidRDefault="009961D3" w:rsidP="00056513">
            <w:pPr>
              <w:spacing w:after="120"/>
              <w:jc w:val="center"/>
              <w:rPr>
                <w:rFonts w:ascii="Tahoma" w:hAnsi="Tahoma" w:cs="Tahoma"/>
                <w:b/>
                <w:sz w:val="16"/>
                <w:szCs w:val="16"/>
              </w:rPr>
            </w:pPr>
            <w:r w:rsidRPr="001E3190">
              <w:rPr>
                <w:rFonts w:ascii="Tahoma" w:hAnsi="Tahoma" w:cs="Tahoma"/>
                <w:b/>
                <w:sz w:val="16"/>
                <w:szCs w:val="16"/>
              </w:rPr>
              <w:t>Név</w:t>
            </w:r>
          </w:p>
        </w:tc>
        <w:tc>
          <w:tcPr>
            <w:tcW w:w="149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26A7DE09" w14:textId="77777777" w:rsidR="009961D3" w:rsidRPr="001E3190" w:rsidRDefault="009961D3" w:rsidP="00056513">
            <w:pPr>
              <w:spacing w:after="120"/>
              <w:jc w:val="center"/>
              <w:rPr>
                <w:rFonts w:ascii="Tahoma" w:hAnsi="Tahoma" w:cs="Tahoma"/>
                <w:b/>
                <w:sz w:val="16"/>
                <w:szCs w:val="16"/>
              </w:rPr>
            </w:pPr>
            <w:r w:rsidRPr="001E3190">
              <w:rPr>
                <w:rFonts w:ascii="Tahoma" w:hAnsi="Tahoma" w:cs="Tahoma"/>
                <w:b/>
                <w:sz w:val="16"/>
                <w:szCs w:val="16"/>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10FDC3C2" w14:textId="77777777" w:rsidR="009961D3" w:rsidRPr="001E3190" w:rsidRDefault="009961D3" w:rsidP="00056513">
            <w:pPr>
              <w:spacing w:after="120"/>
              <w:jc w:val="center"/>
              <w:rPr>
                <w:rFonts w:ascii="Tahoma" w:hAnsi="Tahoma" w:cs="Tahoma"/>
                <w:b/>
                <w:sz w:val="16"/>
                <w:szCs w:val="16"/>
              </w:rPr>
            </w:pPr>
            <w:r w:rsidRPr="001E3190">
              <w:rPr>
                <w:rFonts w:ascii="Tahoma" w:hAnsi="Tahoma" w:cs="Tahoma"/>
                <w:b/>
                <w:sz w:val="16"/>
                <w:szCs w:val="16"/>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724B9DB3" w14:textId="77777777" w:rsidR="009961D3" w:rsidRPr="001E3190" w:rsidRDefault="009961D3" w:rsidP="00056513">
            <w:pPr>
              <w:spacing w:after="120"/>
              <w:jc w:val="center"/>
              <w:rPr>
                <w:rFonts w:ascii="Tahoma" w:hAnsi="Tahoma" w:cs="Tahoma"/>
                <w:sz w:val="16"/>
                <w:szCs w:val="16"/>
              </w:rPr>
            </w:pPr>
            <w:r w:rsidRPr="001E3190">
              <w:rPr>
                <w:rFonts w:ascii="Tahoma" w:hAnsi="Tahoma" w:cs="Tahoma"/>
                <w:b/>
                <w:sz w:val="16"/>
                <w:szCs w:val="16"/>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themeFill="text2" w:themeFillTint="33"/>
          </w:tcPr>
          <w:p w14:paraId="59EDCD05" w14:textId="77777777" w:rsidR="009961D3" w:rsidRPr="001E3190" w:rsidRDefault="009961D3" w:rsidP="00056513">
            <w:pPr>
              <w:spacing w:after="120"/>
              <w:jc w:val="center"/>
              <w:rPr>
                <w:rFonts w:ascii="Tahoma" w:hAnsi="Tahoma" w:cs="Tahoma"/>
                <w:sz w:val="16"/>
                <w:szCs w:val="16"/>
              </w:rPr>
            </w:pPr>
            <w:r w:rsidRPr="001E3190">
              <w:rPr>
                <w:rFonts w:ascii="Tahoma" w:hAnsi="Tahoma" w:cs="Tahoma"/>
                <w:b/>
                <w:sz w:val="16"/>
                <w:szCs w:val="16"/>
              </w:rPr>
              <w:t>Mely alkalmassági feltételnek való megfeleléshez kerül bemutatásra?</w:t>
            </w:r>
          </w:p>
        </w:tc>
      </w:tr>
      <w:tr w:rsidR="009961D3" w:rsidRPr="00083A70" w14:paraId="2C7B53DB"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25D0E66" w14:textId="77777777" w:rsidR="009961D3" w:rsidRPr="00083A70" w:rsidRDefault="009961D3" w:rsidP="0005651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16FE0798" w14:textId="77777777" w:rsidR="009961D3" w:rsidRPr="00083A70" w:rsidRDefault="009961D3" w:rsidP="0005651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2A760FF6" w14:textId="77777777" w:rsidR="009961D3" w:rsidRPr="00083A70" w:rsidRDefault="009961D3" w:rsidP="0005651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0E4F1D9F" w14:textId="77777777" w:rsidR="009961D3" w:rsidRPr="00083A70" w:rsidRDefault="009961D3" w:rsidP="0005651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C301AA8" w14:textId="77777777" w:rsidR="009961D3" w:rsidRPr="00083A70" w:rsidRDefault="009961D3" w:rsidP="00056513">
            <w:pPr>
              <w:snapToGrid w:val="0"/>
              <w:spacing w:after="120"/>
              <w:jc w:val="center"/>
              <w:rPr>
                <w:rFonts w:ascii="Tahoma" w:hAnsi="Tahoma" w:cs="Tahoma"/>
                <w:sz w:val="16"/>
                <w:szCs w:val="16"/>
              </w:rPr>
            </w:pPr>
          </w:p>
        </w:tc>
      </w:tr>
      <w:tr w:rsidR="009961D3" w:rsidRPr="00083A70" w14:paraId="6ABB5AC0"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631A334D" w14:textId="77777777" w:rsidR="009961D3" w:rsidRPr="00083A70" w:rsidRDefault="009961D3" w:rsidP="0005651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7F2F0A21" w14:textId="77777777" w:rsidR="009961D3" w:rsidRPr="00083A70" w:rsidRDefault="009961D3" w:rsidP="0005651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AA4892D" w14:textId="77777777" w:rsidR="009961D3" w:rsidRPr="00083A70" w:rsidRDefault="009961D3" w:rsidP="0005651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252F607C" w14:textId="77777777" w:rsidR="009961D3" w:rsidRPr="00083A70" w:rsidRDefault="009961D3" w:rsidP="0005651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595466C" w14:textId="77777777" w:rsidR="009961D3" w:rsidRPr="00083A70" w:rsidRDefault="009961D3" w:rsidP="00056513">
            <w:pPr>
              <w:snapToGrid w:val="0"/>
              <w:spacing w:after="120"/>
              <w:jc w:val="center"/>
              <w:rPr>
                <w:rFonts w:ascii="Tahoma" w:hAnsi="Tahoma" w:cs="Tahoma"/>
                <w:sz w:val="16"/>
                <w:szCs w:val="16"/>
              </w:rPr>
            </w:pPr>
          </w:p>
        </w:tc>
      </w:tr>
      <w:tr w:rsidR="009961D3" w:rsidRPr="00083A70" w14:paraId="0C795AB1"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011A0E89" w14:textId="77777777" w:rsidR="009961D3" w:rsidRPr="00083A70" w:rsidRDefault="009961D3" w:rsidP="0005651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5FAC5B0F" w14:textId="77777777" w:rsidR="009961D3" w:rsidRPr="00083A70" w:rsidRDefault="009961D3" w:rsidP="0005651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722E3E9E" w14:textId="77777777" w:rsidR="009961D3" w:rsidRPr="00083A70" w:rsidRDefault="009961D3" w:rsidP="0005651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7325157A" w14:textId="77777777" w:rsidR="009961D3" w:rsidRPr="00083A70" w:rsidRDefault="009961D3" w:rsidP="0005651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0B5E0AE" w14:textId="77777777" w:rsidR="009961D3" w:rsidRPr="00083A70" w:rsidRDefault="009961D3" w:rsidP="00056513">
            <w:pPr>
              <w:snapToGrid w:val="0"/>
              <w:spacing w:after="120"/>
              <w:jc w:val="center"/>
              <w:rPr>
                <w:rFonts w:ascii="Tahoma" w:hAnsi="Tahoma" w:cs="Tahoma"/>
                <w:sz w:val="16"/>
                <w:szCs w:val="16"/>
              </w:rPr>
            </w:pPr>
          </w:p>
        </w:tc>
      </w:tr>
      <w:tr w:rsidR="009961D3" w:rsidRPr="00083A70" w14:paraId="5D58E00D"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8F73DBB" w14:textId="77777777" w:rsidR="009961D3" w:rsidRPr="00083A70" w:rsidRDefault="009961D3" w:rsidP="0005651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6007F058" w14:textId="77777777" w:rsidR="009961D3" w:rsidRPr="00083A70" w:rsidRDefault="009961D3" w:rsidP="0005651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2B9C4FC3" w14:textId="77777777" w:rsidR="009961D3" w:rsidRPr="00083A70" w:rsidRDefault="009961D3" w:rsidP="0005651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26ACC5FB" w14:textId="77777777" w:rsidR="009961D3" w:rsidRPr="00083A70" w:rsidRDefault="009961D3" w:rsidP="0005651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D33F55D" w14:textId="77777777" w:rsidR="009961D3" w:rsidRPr="00083A70" w:rsidRDefault="009961D3" w:rsidP="00056513">
            <w:pPr>
              <w:snapToGrid w:val="0"/>
              <w:spacing w:after="120"/>
              <w:jc w:val="center"/>
              <w:rPr>
                <w:rFonts w:ascii="Tahoma" w:hAnsi="Tahoma" w:cs="Tahoma"/>
                <w:sz w:val="16"/>
                <w:szCs w:val="16"/>
              </w:rPr>
            </w:pPr>
          </w:p>
        </w:tc>
      </w:tr>
      <w:tr w:rsidR="009961D3" w:rsidRPr="00083A70" w14:paraId="6CE028F1"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741ED3B" w14:textId="77777777" w:rsidR="009961D3" w:rsidRPr="00083A70" w:rsidRDefault="009961D3" w:rsidP="0005651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5736B4C4" w14:textId="77777777" w:rsidR="009961D3" w:rsidRPr="00083A70" w:rsidRDefault="009961D3" w:rsidP="0005651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68C1B637" w14:textId="77777777" w:rsidR="009961D3" w:rsidRPr="00083A70" w:rsidRDefault="009961D3" w:rsidP="0005651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6A785536" w14:textId="77777777" w:rsidR="009961D3" w:rsidRPr="00083A70" w:rsidRDefault="009961D3" w:rsidP="0005651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569F4C6" w14:textId="77777777" w:rsidR="009961D3" w:rsidRPr="00083A70" w:rsidRDefault="009961D3" w:rsidP="00056513">
            <w:pPr>
              <w:snapToGrid w:val="0"/>
              <w:spacing w:after="120"/>
              <w:jc w:val="center"/>
              <w:rPr>
                <w:rFonts w:ascii="Tahoma" w:hAnsi="Tahoma" w:cs="Tahoma"/>
                <w:sz w:val="16"/>
                <w:szCs w:val="16"/>
              </w:rPr>
            </w:pPr>
          </w:p>
        </w:tc>
      </w:tr>
    </w:tbl>
    <w:p w14:paraId="124CD493" w14:textId="77777777" w:rsidR="009961D3" w:rsidRPr="001E3190" w:rsidRDefault="009961D3" w:rsidP="00056513">
      <w:pPr>
        <w:spacing w:after="120"/>
        <w:jc w:val="both"/>
        <w:rPr>
          <w:rFonts w:ascii="Tahoma" w:hAnsi="Tahoma" w:cs="Tahoma"/>
          <w:sz w:val="21"/>
          <w:szCs w:val="21"/>
        </w:rPr>
      </w:pPr>
    </w:p>
    <w:p w14:paraId="2883C0FA" w14:textId="77777777" w:rsidR="009961D3" w:rsidRPr="001E3190" w:rsidRDefault="009961D3" w:rsidP="00056513">
      <w:pPr>
        <w:spacing w:after="120"/>
        <w:rPr>
          <w:rFonts w:ascii="Tahoma" w:hAnsi="Tahoma" w:cs="Tahoma"/>
          <w:sz w:val="21"/>
          <w:szCs w:val="21"/>
        </w:rPr>
      </w:pPr>
      <w:r w:rsidRPr="001E3190">
        <w:rPr>
          <w:rFonts w:ascii="Tahoma" w:hAnsi="Tahoma" w:cs="Tahoma"/>
          <w:sz w:val="21"/>
          <w:szCs w:val="21"/>
        </w:rPr>
        <w:t>Ennek igazolásaként a nyilatkozat mellékletét képezi:</w:t>
      </w:r>
    </w:p>
    <w:p w14:paraId="618F0BCA" w14:textId="77777777" w:rsidR="009961D3" w:rsidRPr="001E3190" w:rsidRDefault="009961D3" w:rsidP="00056513">
      <w:pPr>
        <w:numPr>
          <w:ilvl w:val="0"/>
          <w:numId w:val="46"/>
        </w:numPr>
        <w:spacing w:after="120"/>
        <w:jc w:val="both"/>
        <w:rPr>
          <w:rFonts w:ascii="Tahoma" w:hAnsi="Tahoma" w:cs="Tahoma"/>
          <w:sz w:val="21"/>
          <w:szCs w:val="21"/>
        </w:rPr>
      </w:pPr>
      <w:r w:rsidRPr="001E3190">
        <w:rPr>
          <w:rFonts w:ascii="Tahoma" w:hAnsi="Tahoma" w:cs="Tahoma"/>
          <w:sz w:val="21"/>
          <w:szCs w:val="21"/>
        </w:rPr>
        <w:t>a szakember(ek) saját kezűleg aláírt szakmai önéletrajza, olyan részletezettséggel, hogy azok alapján az alkalmasság minimumkövetelményei között előírt feltételek megléte egyértelműen megállapítható legyen;</w:t>
      </w:r>
    </w:p>
    <w:p w14:paraId="47C41D79" w14:textId="77777777" w:rsidR="009961D3" w:rsidRPr="001E3190" w:rsidRDefault="009961D3" w:rsidP="00056513">
      <w:pPr>
        <w:numPr>
          <w:ilvl w:val="0"/>
          <w:numId w:val="46"/>
        </w:numPr>
        <w:spacing w:after="120"/>
        <w:jc w:val="both"/>
        <w:rPr>
          <w:rFonts w:ascii="Tahoma" w:hAnsi="Tahoma" w:cs="Tahoma"/>
          <w:sz w:val="21"/>
          <w:szCs w:val="21"/>
        </w:rPr>
      </w:pPr>
      <w:r w:rsidRPr="001E3190">
        <w:rPr>
          <w:rFonts w:ascii="Tahoma" w:hAnsi="Tahoma" w:cs="Tahoma"/>
          <w:sz w:val="21"/>
          <w:szCs w:val="21"/>
        </w:rPr>
        <w:t>a szakember(ek) végzettségét (és képzettségét) igazoló dokumentumok másolata,</w:t>
      </w:r>
    </w:p>
    <w:p w14:paraId="49AB83AC" w14:textId="77777777" w:rsidR="009961D3" w:rsidRPr="001E3190" w:rsidRDefault="009961D3" w:rsidP="00056513">
      <w:pPr>
        <w:numPr>
          <w:ilvl w:val="0"/>
          <w:numId w:val="46"/>
        </w:numPr>
        <w:spacing w:after="120"/>
        <w:jc w:val="both"/>
        <w:rPr>
          <w:rFonts w:ascii="Tahoma" w:hAnsi="Tahoma" w:cs="Tahoma"/>
          <w:sz w:val="21"/>
          <w:szCs w:val="21"/>
        </w:rPr>
      </w:pPr>
      <w:r w:rsidRPr="001E3190">
        <w:rPr>
          <w:rFonts w:ascii="Tahoma" w:hAnsi="Tahoma" w:cs="Tahoma"/>
          <w:sz w:val="21"/>
          <w:szCs w:val="21"/>
        </w:rPr>
        <w:t>a szakember(ek) saját kezűleg aláírt rendelkezésre állási, valamint arra vonatkozó nyilatkozata, hogy az eljárásba történő bevonásáról tudomással bír(nak).</w:t>
      </w:r>
    </w:p>
    <w:p w14:paraId="689E38AF" w14:textId="1007ADD9" w:rsidR="009961D3" w:rsidRPr="0035598B" w:rsidRDefault="009961D3" w:rsidP="00056513">
      <w:pPr>
        <w:numPr>
          <w:ilvl w:val="0"/>
          <w:numId w:val="46"/>
        </w:numPr>
        <w:spacing w:after="120"/>
        <w:jc w:val="both"/>
        <w:rPr>
          <w:rFonts w:ascii="Tahoma" w:hAnsi="Tahoma" w:cs="Tahoma"/>
          <w:sz w:val="21"/>
          <w:szCs w:val="21"/>
        </w:rPr>
      </w:pPr>
      <w:r w:rsidRPr="009961D3">
        <w:rPr>
          <w:rFonts w:ascii="Tahoma" w:hAnsi="Tahoma" w:cs="Tahoma"/>
          <w:color w:val="0D0D0D"/>
          <w:sz w:val="21"/>
          <w:szCs w:val="21"/>
          <w:lang w:eastAsia="hu-HU"/>
        </w:rPr>
        <w:t>más tagállamban szerzett jogosultság esetében a küldő vagy származási országban szerzett, a fentiekkel egyenértékű jogosultságot</w:t>
      </w:r>
      <w:r w:rsidRPr="009961D3">
        <w:rPr>
          <w:rFonts w:ascii="Tahoma" w:hAnsi="Tahoma" w:cs="Tahoma"/>
          <w:color w:val="0D0D0D"/>
          <w:sz w:val="21"/>
          <w:szCs w:val="21"/>
        </w:rPr>
        <w:t xml:space="preserve"> igazoló dokumentum magyar nyelvű fordítása.</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9961D3" w:rsidRPr="001E3190" w14:paraId="03DD2EB7" w14:textId="77777777" w:rsidTr="005F4243">
        <w:tc>
          <w:tcPr>
            <w:tcW w:w="9488" w:type="dxa"/>
            <w:gridSpan w:val="3"/>
          </w:tcPr>
          <w:p w14:paraId="18F1808C" w14:textId="77777777" w:rsidR="009961D3" w:rsidRPr="001E3190" w:rsidRDefault="009961D3" w:rsidP="00F35F93">
            <w:pPr>
              <w:spacing w:after="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9961D3" w:rsidRPr="001E3190" w14:paraId="693A5F63" w14:textId="77777777" w:rsidTr="005F4243">
        <w:tc>
          <w:tcPr>
            <w:tcW w:w="1495" w:type="dxa"/>
          </w:tcPr>
          <w:p w14:paraId="1D9A5128" w14:textId="77777777" w:rsidR="009961D3" w:rsidRPr="001E3190" w:rsidRDefault="009961D3" w:rsidP="00F35F93">
            <w:pPr>
              <w:spacing w:after="0"/>
              <w:ind w:left="426" w:hanging="426"/>
              <w:jc w:val="both"/>
              <w:rPr>
                <w:rFonts w:ascii="Tahoma" w:hAnsi="Tahoma" w:cs="Tahoma"/>
                <w:color w:val="auto"/>
                <w:sz w:val="21"/>
                <w:szCs w:val="21"/>
              </w:rPr>
            </w:pPr>
          </w:p>
        </w:tc>
        <w:tc>
          <w:tcPr>
            <w:tcW w:w="3603" w:type="dxa"/>
          </w:tcPr>
          <w:p w14:paraId="44282F7E" w14:textId="77777777" w:rsidR="009961D3" w:rsidRPr="001E3190" w:rsidRDefault="009961D3" w:rsidP="00F35F93">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54B2C4F2" w14:textId="77777777" w:rsidR="009961D3" w:rsidRPr="001E3190" w:rsidRDefault="009961D3" w:rsidP="00F35F93">
            <w:pPr>
              <w:tabs>
                <w:tab w:val="center" w:pos="6521"/>
              </w:tabs>
              <w:spacing w:after="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158B5B8C" w14:textId="5ECC6F5E" w:rsidR="009961D3" w:rsidRPr="001E3190" w:rsidRDefault="00AC0A7A" w:rsidP="00F35F93">
      <w:pPr>
        <w:pageBreakBefore/>
        <w:spacing w:after="120"/>
        <w:ind w:left="426" w:hanging="426"/>
        <w:jc w:val="right"/>
        <w:rPr>
          <w:rFonts w:ascii="Tahoma" w:hAnsi="Tahoma" w:cs="Tahoma"/>
          <w:b/>
          <w:caps/>
          <w:sz w:val="21"/>
          <w:szCs w:val="21"/>
        </w:rPr>
      </w:pPr>
      <w:r>
        <w:rPr>
          <w:rFonts w:ascii="Tahoma" w:hAnsi="Tahoma" w:cs="Tahoma"/>
          <w:b/>
          <w:sz w:val="21"/>
          <w:szCs w:val="21"/>
        </w:rPr>
        <w:lastRenderedPageBreak/>
        <w:t>11</w:t>
      </w:r>
      <w:r w:rsidR="009961D3">
        <w:rPr>
          <w:rFonts w:ascii="Tahoma" w:hAnsi="Tahoma" w:cs="Tahoma"/>
          <w:b/>
          <w:sz w:val="21"/>
          <w:szCs w:val="21"/>
        </w:rPr>
        <w:t>.</w:t>
      </w:r>
      <w:r w:rsidR="009961D3" w:rsidRPr="001E3190">
        <w:rPr>
          <w:rFonts w:ascii="Tahoma" w:hAnsi="Tahoma" w:cs="Tahoma"/>
          <w:b/>
          <w:sz w:val="21"/>
          <w:szCs w:val="21"/>
        </w:rPr>
        <w:t xml:space="preserve"> számú melléklet</w:t>
      </w:r>
    </w:p>
    <w:p w14:paraId="1E43C069"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b/>
          <w:caps/>
          <w:sz w:val="21"/>
          <w:szCs w:val="21"/>
        </w:rPr>
        <w:t>Szakmai önéletrajz</w:t>
      </w:r>
    </w:p>
    <w:tbl>
      <w:tblPr>
        <w:tblW w:w="9340" w:type="dxa"/>
        <w:jc w:val="center"/>
        <w:tblLayout w:type="fixed"/>
        <w:tblLook w:val="0000" w:firstRow="0" w:lastRow="0" w:firstColumn="0" w:lastColumn="0" w:noHBand="0" w:noVBand="0"/>
      </w:tblPr>
      <w:tblGrid>
        <w:gridCol w:w="4640"/>
        <w:gridCol w:w="2985"/>
        <w:gridCol w:w="1715"/>
      </w:tblGrid>
      <w:tr w:rsidR="00460564" w:rsidRPr="00B3634E" w14:paraId="5A751BE9" w14:textId="77777777" w:rsidTr="00317420">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395A5B80" w14:textId="77777777" w:rsidR="00460564" w:rsidRPr="00B3634E" w:rsidRDefault="00460564" w:rsidP="00317420">
            <w:pPr>
              <w:spacing w:after="120" w:line="240" w:lineRule="auto"/>
              <w:ind w:left="426" w:hanging="426"/>
              <w:jc w:val="center"/>
              <w:rPr>
                <w:rFonts w:ascii="Tahoma" w:hAnsi="Tahoma" w:cs="Tahoma"/>
                <w:b/>
                <w:sz w:val="21"/>
                <w:szCs w:val="21"/>
              </w:rPr>
            </w:pPr>
            <w:r w:rsidRPr="00B3634E">
              <w:rPr>
                <w:rFonts w:ascii="Tahoma" w:hAnsi="Tahoma" w:cs="Tahoma"/>
                <w:b/>
                <w:sz w:val="21"/>
                <w:szCs w:val="21"/>
              </w:rPr>
              <w:t>SZEMÉLYES ADATOK</w:t>
            </w:r>
          </w:p>
        </w:tc>
      </w:tr>
      <w:tr w:rsidR="00460564" w:rsidRPr="00B3634E" w14:paraId="2E96C4AB" w14:textId="77777777" w:rsidTr="00317420">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59BC8E63" w14:textId="77777777" w:rsidR="00460564" w:rsidRPr="00B3634E" w:rsidRDefault="00460564" w:rsidP="00317420">
            <w:pPr>
              <w:spacing w:after="120" w:line="240" w:lineRule="auto"/>
              <w:ind w:left="426" w:hanging="426"/>
              <w:rPr>
                <w:rFonts w:ascii="Tahoma" w:hAnsi="Tahoma" w:cs="Tahoma"/>
                <w:sz w:val="21"/>
                <w:szCs w:val="21"/>
              </w:rPr>
            </w:pPr>
            <w:r w:rsidRPr="00B3634E">
              <w:rPr>
                <w:rFonts w:ascii="Tahoma" w:hAnsi="Tahoma" w:cs="Tahoma"/>
                <w:b/>
                <w:sz w:val="21"/>
                <w:szCs w:val="21"/>
              </w:rPr>
              <w:t>Név: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1AF5684" w14:textId="77777777" w:rsidR="00460564" w:rsidRPr="00B3634E" w:rsidRDefault="00460564" w:rsidP="00317420">
            <w:pPr>
              <w:snapToGrid w:val="0"/>
              <w:spacing w:after="120" w:line="240" w:lineRule="auto"/>
              <w:ind w:left="426" w:hanging="426"/>
              <w:jc w:val="center"/>
              <w:rPr>
                <w:rFonts w:ascii="Tahoma" w:hAnsi="Tahoma" w:cs="Tahoma"/>
                <w:sz w:val="21"/>
                <w:szCs w:val="21"/>
              </w:rPr>
            </w:pPr>
          </w:p>
        </w:tc>
      </w:tr>
      <w:tr w:rsidR="00460564" w:rsidRPr="00B3634E" w14:paraId="6C5DC929" w14:textId="77777777" w:rsidTr="00317420">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6903AF3B" w14:textId="77777777" w:rsidR="00460564" w:rsidRPr="00B3634E" w:rsidRDefault="00460564" w:rsidP="00317420">
            <w:pPr>
              <w:spacing w:after="120" w:line="240" w:lineRule="auto"/>
              <w:ind w:left="426" w:hanging="426"/>
              <w:rPr>
                <w:rFonts w:ascii="Tahoma" w:hAnsi="Tahoma" w:cs="Tahoma"/>
                <w:sz w:val="21"/>
                <w:szCs w:val="21"/>
              </w:rPr>
            </w:pPr>
            <w:r w:rsidRPr="00B3634E">
              <w:rPr>
                <w:rFonts w:ascii="Tahoma" w:hAnsi="Tahoma" w:cs="Tahoma"/>
                <w:b/>
                <w:sz w:val="21"/>
                <w:szCs w:val="21"/>
              </w:rPr>
              <w:t>Születési idő:</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D6665D7" w14:textId="77777777" w:rsidR="00460564" w:rsidRPr="00B3634E" w:rsidRDefault="00460564" w:rsidP="00317420">
            <w:pPr>
              <w:snapToGrid w:val="0"/>
              <w:spacing w:after="120" w:line="240" w:lineRule="auto"/>
              <w:ind w:left="426" w:hanging="426"/>
              <w:jc w:val="center"/>
              <w:rPr>
                <w:rFonts w:ascii="Tahoma" w:hAnsi="Tahoma" w:cs="Tahoma"/>
                <w:sz w:val="21"/>
                <w:szCs w:val="21"/>
              </w:rPr>
            </w:pPr>
          </w:p>
        </w:tc>
      </w:tr>
      <w:tr w:rsidR="00460564" w:rsidRPr="00B3634E" w14:paraId="4B85FB07" w14:textId="77777777" w:rsidTr="00317420">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64FB24DA" w14:textId="77777777" w:rsidR="00460564" w:rsidRPr="00B3634E" w:rsidRDefault="00460564" w:rsidP="00317420">
            <w:pPr>
              <w:spacing w:after="120" w:line="240" w:lineRule="auto"/>
              <w:ind w:left="426" w:hanging="426"/>
              <w:jc w:val="center"/>
              <w:rPr>
                <w:rFonts w:ascii="Tahoma" w:hAnsi="Tahoma" w:cs="Tahoma"/>
                <w:sz w:val="21"/>
                <w:szCs w:val="21"/>
              </w:rPr>
            </w:pPr>
            <w:r w:rsidRPr="00B3634E">
              <w:rPr>
                <w:rFonts w:ascii="Tahoma" w:hAnsi="Tahoma" w:cs="Tahoma"/>
                <w:b/>
                <w:sz w:val="21"/>
                <w:szCs w:val="21"/>
              </w:rPr>
              <w:t>ISKOLAI VÉGZETTSÉG, EGYÉB TANULMÁNYOK</w:t>
            </w:r>
          </w:p>
          <w:p w14:paraId="11C19BE2" w14:textId="77777777" w:rsidR="00460564" w:rsidRPr="00B3634E" w:rsidRDefault="00460564" w:rsidP="00317420">
            <w:pPr>
              <w:spacing w:after="120" w:line="240" w:lineRule="auto"/>
              <w:ind w:left="426" w:hanging="426"/>
              <w:jc w:val="center"/>
              <w:rPr>
                <w:rFonts w:ascii="Tahoma" w:hAnsi="Tahoma" w:cs="Tahoma"/>
                <w:b/>
                <w:sz w:val="21"/>
                <w:szCs w:val="21"/>
              </w:rPr>
            </w:pPr>
            <w:r w:rsidRPr="00B3634E">
              <w:rPr>
                <w:rFonts w:ascii="Tahoma" w:hAnsi="Tahoma" w:cs="Tahoma"/>
                <w:sz w:val="21"/>
                <w:szCs w:val="21"/>
              </w:rPr>
              <w:t>(Kezdje a legfrissebbel, és úgy haladjon az időben visszafelé!)</w:t>
            </w:r>
          </w:p>
        </w:tc>
      </w:tr>
      <w:tr w:rsidR="00460564" w:rsidRPr="00B3634E" w14:paraId="7D74D637" w14:textId="77777777" w:rsidTr="00317420">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6DFC11C8" w14:textId="77777777" w:rsidR="00460564" w:rsidRPr="00B3634E" w:rsidRDefault="00460564" w:rsidP="00317420">
            <w:pPr>
              <w:spacing w:after="120" w:line="240" w:lineRule="auto"/>
              <w:ind w:left="426" w:hanging="426"/>
              <w:rPr>
                <w:rFonts w:ascii="Tahoma" w:hAnsi="Tahoma" w:cs="Tahoma"/>
                <w:b/>
                <w:sz w:val="21"/>
                <w:szCs w:val="21"/>
              </w:rPr>
            </w:pPr>
            <w:r w:rsidRPr="00B3634E">
              <w:rPr>
                <w:rFonts w:ascii="Tahoma" w:hAnsi="Tahoma" w:cs="Tahoma"/>
                <w:b/>
                <w:sz w:val="21"/>
                <w:szCs w:val="21"/>
              </w:rPr>
              <w:t xml:space="preserve">Mettől meddig </w:t>
            </w:r>
            <w:r w:rsidRPr="00B3634E">
              <w:rPr>
                <w:rFonts w:ascii="Tahoma" w:hAnsi="Tahoma" w:cs="Tahoma"/>
                <w:sz w:val="21"/>
                <w:szCs w:val="21"/>
              </w:rPr>
              <w:t>(év-év)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A43287A" w14:textId="77777777" w:rsidR="00460564" w:rsidRPr="00B3634E" w:rsidRDefault="00460564" w:rsidP="00317420">
            <w:pPr>
              <w:spacing w:after="120" w:line="240" w:lineRule="auto"/>
              <w:ind w:left="426" w:hanging="426"/>
              <w:rPr>
                <w:rFonts w:ascii="Tahoma" w:hAnsi="Tahoma" w:cs="Tahoma"/>
                <w:sz w:val="21"/>
                <w:szCs w:val="21"/>
              </w:rPr>
            </w:pPr>
            <w:r w:rsidRPr="00B3634E">
              <w:rPr>
                <w:rFonts w:ascii="Tahoma" w:hAnsi="Tahoma" w:cs="Tahoma"/>
                <w:b/>
                <w:sz w:val="21"/>
                <w:szCs w:val="21"/>
              </w:rPr>
              <w:t>Intézmény megnevezése / Végzettség</w:t>
            </w:r>
          </w:p>
        </w:tc>
      </w:tr>
      <w:tr w:rsidR="00460564" w:rsidRPr="00B3634E" w14:paraId="1BC11764" w14:textId="77777777" w:rsidTr="00317420">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064AEC9A" w14:textId="77777777" w:rsidR="00460564" w:rsidRPr="00B3634E" w:rsidRDefault="00460564" w:rsidP="00317420">
            <w:pPr>
              <w:snapToGrid w:val="0"/>
              <w:spacing w:after="120" w:line="240" w:lineRule="auto"/>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36383BA" w14:textId="77777777" w:rsidR="00460564" w:rsidRPr="00B3634E" w:rsidRDefault="00460564" w:rsidP="00317420">
            <w:pPr>
              <w:snapToGrid w:val="0"/>
              <w:spacing w:after="120" w:line="240" w:lineRule="auto"/>
              <w:ind w:left="426" w:hanging="426"/>
              <w:jc w:val="center"/>
              <w:rPr>
                <w:rFonts w:ascii="Tahoma" w:hAnsi="Tahoma" w:cs="Tahoma"/>
                <w:sz w:val="21"/>
                <w:szCs w:val="21"/>
              </w:rPr>
            </w:pPr>
          </w:p>
        </w:tc>
      </w:tr>
      <w:tr w:rsidR="00460564" w:rsidRPr="00B3634E" w14:paraId="4C766B58" w14:textId="77777777" w:rsidTr="00317420">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59AB203B" w14:textId="77777777" w:rsidR="00460564" w:rsidRPr="00B3634E" w:rsidRDefault="00460564" w:rsidP="00317420">
            <w:pPr>
              <w:snapToGrid w:val="0"/>
              <w:spacing w:after="120" w:line="240" w:lineRule="auto"/>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5006D86" w14:textId="77777777" w:rsidR="00460564" w:rsidRPr="00B3634E" w:rsidRDefault="00460564" w:rsidP="00317420">
            <w:pPr>
              <w:snapToGrid w:val="0"/>
              <w:spacing w:after="120" w:line="240" w:lineRule="auto"/>
              <w:ind w:left="426" w:hanging="426"/>
              <w:jc w:val="center"/>
              <w:rPr>
                <w:rFonts w:ascii="Tahoma" w:hAnsi="Tahoma" w:cs="Tahoma"/>
                <w:sz w:val="21"/>
                <w:szCs w:val="21"/>
              </w:rPr>
            </w:pPr>
          </w:p>
        </w:tc>
      </w:tr>
      <w:tr w:rsidR="00460564" w:rsidRPr="00B3634E" w14:paraId="04E6FD09" w14:textId="77777777" w:rsidTr="00317420">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7600FB9D" w14:textId="77777777" w:rsidR="00460564" w:rsidRPr="00B3634E" w:rsidRDefault="00460564" w:rsidP="00317420">
            <w:pPr>
              <w:spacing w:after="120" w:line="240" w:lineRule="auto"/>
              <w:ind w:left="426" w:hanging="426"/>
              <w:jc w:val="center"/>
              <w:rPr>
                <w:rFonts w:ascii="Tahoma" w:hAnsi="Tahoma" w:cs="Tahoma"/>
                <w:sz w:val="21"/>
                <w:szCs w:val="21"/>
              </w:rPr>
            </w:pPr>
            <w:r w:rsidRPr="00B3634E">
              <w:rPr>
                <w:rFonts w:ascii="Tahoma" w:hAnsi="Tahoma" w:cs="Tahoma"/>
                <w:b/>
                <w:caps/>
                <w:sz w:val="21"/>
                <w:szCs w:val="21"/>
              </w:rPr>
              <w:t>ALKALMASSÁGI KÖVETELMÉNYNEK VALÓ MEGFELELÉSHEZ BEMUTATOTT TAPASZTALAT ISMERTETÉSE</w:t>
            </w:r>
            <w:r w:rsidRPr="00B3634E">
              <w:rPr>
                <w:rStyle w:val="Lbjegyzet-hivatkozs"/>
                <w:rFonts w:ascii="Tahoma" w:hAnsi="Tahoma" w:cs="Tahoma"/>
                <w:b/>
                <w:caps/>
                <w:sz w:val="21"/>
                <w:szCs w:val="21"/>
              </w:rPr>
              <w:footnoteReference w:id="75"/>
            </w:r>
          </w:p>
          <w:p w14:paraId="1EC19E6A" w14:textId="77777777" w:rsidR="00460564" w:rsidRPr="00B3634E" w:rsidRDefault="00460564" w:rsidP="00317420">
            <w:pPr>
              <w:spacing w:after="120" w:line="240" w:lineRule="auto"/>
              <w:ind w:left="426" w:hanging="426"/>
              <w:jc w:val="center"/>
              <w:rPr>
                <w:rFonts w:ascii="Tahoma" w:hAnsi="Tahoma" w:cs="Tahoma"/>
                <w:b/>
                <w:sz w:val="21"/>
                <w:szCs w:val="21"/>
              </w:rPr>
            </w:pPr>
            <w:r w:rsidRPr="00B3634E">
              <w:rPr>
                <w:rFonts w:ascii="Tahoma" w:hAnsi="Tahoma" w:cs="Tahoma"/>
                <w:sz w:val="21"/>
                <w:szCs w:val="21"/>
              </w:rPr>
              <w:t>(Kezdje a legutolsóval, és úgy haladjon az időben visszafelé!)</w:t>
            </w:r>
          </w:p>
        </w:tc>
      </w:tr>
      <w:tr w:rsidR="00460564" w:rsidRPr="00B3634E" w14:paraId="0A96329A" w14:textId="77777777" w:rsidTr="00317420">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2C860269" w14:textId="77777777" w:rsidR="00460564" w:rsidRPr="00B3634E" w:rsidRDefault="00460564" w:rsidP="00317420">
            <w:pPr>
              <w:spacing w:after="120" w:line="240" w:lineRule="auto"/>
              <w:jc w:val="center"/>
              <w:rPr>
                <w:rFonts w:ascii="Tahoma" w:hAnsi="Tahoma" w:cs="Tahoma"/>
                <w:b/>
                <w:sz w:val="21"/>
                <w:szCs w:val="21"/>
              </w:rPr>
            </w:pPr>
            <w:r w:rsidRPr="00B3634E">
              <w:rPr>
                <w:rFonts w:ascii="Tahoma" w:hAnsi="Tahoma" w:cs="Tahoma"/>
                <w:b/>
                <w:sz w:val="21"/>
                <w:szCs w:val="21"/>
              </w:rPr>
              <w:t xml:space="preserve">Korábbi tapasztalat ismertetése, KEZDÉSI és BEFEJEZÉSI időpontjai </w:t>
            </w:r>
            <w:r w:rsidRPr="00B3634E">
              <w:rPr>
                <w:rFonts w:ascii="Tahoma" w:hAnsi="Tahoma" w:cs="Tahoma"/>
                <w:sz w:val="21"/>
                <w:szCs w:val="21"/>
              </w:rPr>
              <w:t>(év-hónap pontossággal)</w:t>
            </w:r>
            <w:r w:rsidRPr="00B3634E">
              <w:rPr>
                <w:rFonts w:ascii="Tahoma" w:hAnsi="Tahoma" w:cs="Tahoma"/>
                <w:b/>
                <w:sz w:val="21"/>
                <w:szCs w:val="21"/>
              </w:rPr>
              <w:t xml:space="preserve"> </w:t>
            </w: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C173C34" w14:textId="77777777" w:rsidR="00460564" w:rsidRPr="00B3634E" w:rsidRDefault="00460564" w:rsidP="00317420">
            <w:pPr>
              <w:spacing w:after="120" w:line="240" w:lineRule="auto"/>
              <w:ind w:left="42" w:hanging="42"/>
              <w:jc w:val="center"/>
              <w:rPr>
                <w:rFonts w:ascii="Tahoma" w:hAnsi="Tahoma" w:cs="Tahoma"/>
                <w:sz w:val="21"/>
                <w:szCs w:val="21"/>
              </w:rPr>
            </w:pPr>
            <w:r w:rsidRPr="00B3634E">
              <w:rPr>
                <w:rFonts w:ascii="Tahoma" w:hAnsi="Tahoma" w:cs="Tahoma"/>
                <w:b/>
                <w:sz w:val="21"/>
                <w:szCs w:val="21"/>
              </w:rPr>
              <w:t>Ellátott munkakör és feladatok felsorolása, olyan részletességgel hogy abból az ALKALMASSÁGI MINIMUMKÖVETELMÉNYBEN</w:t>
            </w:r>
            <w:r w:rsidRPr="00B3634E">
              <w:rPr>
                <w:rFonts w:ascii="Tahoma" w:hAnsi="Tahoma" w:cs="Tahoma"/>
                <w:b/>
                <w:i/>
                <w:sz w:val="21"/>
                <w:szCs w:val="21"/>
              </w:rPr>
              <w:t xml:space="preserve"> </w:t>
            </w:r>
            <w:r w:rsidRPr="00B3634E">
              <w:rPr>
                <w:rFonts w:ascii="Tahoma" w:hAnsi="Tahoma" w:cs="Tahoma"/>
                <w:b/>
                <w:sz w:val="21"/>
                <w:szCs w:val="21"/>
              </w:rPr>
              <w:t>meghatározott feltételnek való megfelelés megállapítható legyen</w:t>
            </w: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26D6A5D" w14:textId="77777777" w:rsidR="00460564" w:rsidRPr="00B3634E" w:rsidRDefault="00460564" w:rsidP="00317420">
            <w:pPr>
              <w:spacing w:after="120" w:line="240" w:lineRule="auto"/>
              <w:ind w:left="42" w:hanging="42"/>
              <w:jc w:val="center"/>
              <w:rPr>
                <w:rFonts w:ascii="Tahoma" w:hAnsi="Tahoma" w:cs="Tahoma"/>
                <w:sz w:val="21"/>
                <w:szCs w:val="21"/>
              </w:rPr>
            </w:pPr>
            <w:r w:rsidRPr="00B3634E">
              <w:rPr>
                <w:rFonts w:ascii="Tahoma" w:hAnsi="Tahoma" w:cs="Tahoma"/>
                <w:b/>
                <w:sz w:val="21"/>
                <w:szCs w:val="21"/>
              </w:rPr>
              <w:t xml:space="preserve">Szakmai tapasztalat </w:t>
            </w:r>
          </w:p>
        </w:tc>
      </w:tr>
      <w:tr w:rsidR="00460564" w:rsidRPr="00B3634E" w14:paraId="5B9C6F14" w14:textId="77777777" w:rsidTr="00317420">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3F1FF5FE" w14:textId="77777777" w:rsidR="00460564" w:rsidRPr="00B3634E" w:rsidRDefault="00460564" w:rsidP="00317420">
            <w:pPr>
              <w:snapToGrid w:val="0"/>
              <w:spacing w:after="120" w:line="240" w:lineRule="auto"/>
              <w:ind w:left="426" w:hanging="426"/>
              <w:rPr>
                <w:rFonts w:ascii="Tahoma" w:hAnsi="Tahoma" w:cs="Tahoma"/>
                <w:sz w:val="21"/>
                <w:szCs w:val="21"/>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82CE604" w14:textId="77777777" w:rsidR="00460564" w:rsidRPr="00B3634E" w:rsidRDefault="00460564" w:rsidP="00317420">
            <w:pPr>
              <w:snapToGrid w:val="0"/>
              <w:spacing w:after="120" w:line="240" w:lineRule="auto"/>
              <w:ind w:left="426" w:hanging="426"/>
              <w:jc w:val="center"/>
              <w:rPr>
                <w:rFonts w:ascii="Tahoma" w:hAnsi="Tahoma" w:cs="Tahoma"/>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D8111FF" w14:textId="77777777" w:rsidR="00460564" w:rsidRPr="00B3634E" w:rsidRDefault="00460564" w:rsidP="00317420">
            <w:pPr>
              <w:snapToGrid w:val="0"/>
              <w:spacing w:after="120" w:line="240" w:lineRule="auto"/>
              <w:ind w:left="426" w:hanging="426"/>
              <w:jc w:val="center"/>
              <w:rPr>
                <w:rFonts w:ascii="Tahoma" w:hAnsi="Tahoma" w:cs="Tahoma"/>
                <w:sz w:val="21"/>
                <w:szCs w:val="21"/>
              </w:rPr>
            </w:pPr>
          </w:p>
        </w:tc>
      </w:tr>
      <w:tr w:rsidR="00460564" w:rsidRPr="00B3634E" w14:paraId="4B17D3C7" w14:textId="77777777" w:rsidTr="00317420">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1B5E2D75" w14:textId="77777777" w:rsidR="00460564" w:rsidRPr="00B3634E" w:rsidRDefault="00460564" w:rsidP="00317420">
            <w:pPr>
              <w:snapToGrid w:val="0"/>
              <w:spacing w:after="120" w:line="240" w:lineRule="auto"/>
              <w:ind w:left="426" w:hanging="426"/>
              <w:rPr>
                <w:rFonts w:ascii="Tahoma" w:hAnsi="Tahoma" w:cs="Tahoma"/>
                <w:sz w:val="21"/>
                <w:szCs w:val="21"/>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7029728" w14:textId="77777777" w:rsidR="00460564" w:rsidRPr="00B3634E" w:rsidRDefault="00460564" w:rsidP="00317420">
            <w:pPr>
              <w:snapToGrid w:val="0"/>
              <w:spacing w:after="120" w:line="240" w:lineRule="auto"/>
              <w:ind w:left="426" w:hanging="426"/>
              <w:jc w:val="center"/>
              <w:rPr>
                <w:rFonts w:ascii="Tahoma" w:hAnsi="Tahoma" w:cs="Tahoma"/>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96D8F1C" w14:textId="77777777" w:rsidR="00460564" w:rsidRPr="00B3634E" w:rsidRDefault="00460564" w:rsidP="00317420">
            <w:pPr>
              <w:snapToGrid w:val="0"/>
              <w:spacing w:after="120" w:line="240" w:lineRule="auto"/>
              <w:ind w:left="426" w:hanging="426"/>
              <w:jc w:val="center"/>
              <w:rPr>
                <w:rFonts w:ascii="Tahoma" w:hAnsi="Tahoma" w:cs="Tahoma"/>
                <w:sz w:val="21"/>
                <w:szCs w:val="21"/>
              </w:rPr>
            </w:pPr>
          </w:p>
        </w:tc>
      </w:tr>
      <w:tr w:rsidR="00460564" w:rsidRPr="00B3634E" w14:paraId="4FE0493C" w14:textId="77777777" w:rsidTr="00317420">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6C245261" w14:textId="77777777" w:rsidR="00460564" w:rsidRPr="00B3634E" w:rsidRDefault="00460564" w:rsidP="00317420">
            <w:pPr>
              <w:snapToGrid w:val="0"/>
              <w:spacing w:after="120" w:line="240" w:lineRule="auto"/>
              <w:ind w:left="426" w:hanging="426"/>
              <w:rPr>
                <w:rFonts w:ascii="Tahoma" w:hAnsi="Tahoma" w:cs="Tahoma"/>
                <w:sz w:val="21"/>
                <w:szCs w:val="21"/>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8795251" w14:textId="77777777" w:rsidR="00460564" w:rsidRPr="00B3634E" w:rsidRDefault="00460564" w:rsidP="00317420">
            <w:pPr>
              <w:snapToGrid w:val="0"/>
              <w:spacing w:after="120" w:line="240" w:lineRule="auto"/>
              <w:ind w:left="426" w:hanging="426"/>
              <w:jc w:val="center"/>
              <w:rPr>
                <w:rFonts w:ascii="Tahoma" w:hAnsi="Tahoma" w:cs="Tahoma"/>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157C9A9" w14:textId="77777777" w:rsidR="00460564" w:rsidRPr="00B3634E" w:rsidRDefault="00460564" w:rsidP="00317420">
            <w:pPr>
              <w:snapToGrid w:val="0"/>
              <w:spacing w:after="120" w:line="240" w:lineRule="auto"/>
              <w:ind w:left="426" w:hanging="426"/>
              <w:jc w:val="center"/>
              <w:rPr>
                <w:rFonts w:ascii="Tahoma" w:hAnsi="Tahoma" w:cs="Tahoma"/>
                <w:sz w:val="21"/>
                <w:szCs w:val="21"/>
              </w:rPr>
            </w:pPr>
          </w:p>
        </w:tc>
      </w:tr>
      <w:tr w:rsidR="00460564" w:rsidRPr="00B3634E" w14:paraId="098E5C73" w14:textId="77777777" w:rsidTr="00317420">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6A6671EA" w14:textId="77777777" w:rsidR="00460564" w:rsidRPr="00B3634E" w:rsidRDefault="00460564" w:rsidP="00317420">
            <w:pPr>
              <w:snapToGrid w:val="0"/>
              <w:spacing w:after="120" w:line="240" w:lineRule="auto"/>
              <w:ind w:left="426" w:hanging="426"/>
              <w:rPr>
                <w:rFonts w:ascii="Tahoma" w:hAnsi="Tahoma" w:cs="Tahoma"/>
                <w:sz w:val="21"/>
                <w:szCs w:val="21"/>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72D0628" w14:textId="77777777" w:rsidR="00460564" w:rsidRPr="00B3634E" w:rsidRDefault="00460564" w:rsidP="00317420">
            <w:pPr>
              <w:snapToGrid w:val="0"/>
              <w:spacing w:after="120" w:line="240" w:lineRule="auto"/>
              <w:ind w:left="426" w:hanging="426"/>
              <w:jc w:val="center"/>
              <w:rPr>
                <w:rFonts w:ascii="Tahoma" w:hAnsi="Tahoma" w:cs="Tahoma"/>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55218CE" w14:textId="77777777" w:rsidR="00460564" w:rsidRPr="00B3634E" w:rsidRDefault="00460564" w:rsidP="00317420">
            <w:pPr>
              <w:snapToGrid w:val="0"/>
              <w:spacing w:after="120" w:line="240" w:lineRule="auto"/>
              <w:ind w:left="426" w:hanging="426"/>
              <w:jc w:val="center"/>
              <w:rPr>
                <w:rFonts w:ascii="Tahoma" w:hAnsi="Tahoma" w:cs="Tahoma"/>
                <w:sz w:val="21"/>
                <w:szCs w:val="21"/>
              </w:rPr>
            </w:pPr>
          </w:p>
        </w:tc>
      </w:tr>
      <w:tr w:rsidR="00460564" w:rsidRPr="00B3634E" w14:paraId="4E17003B" w14:textId="77777777" w:rsidTr="00317420">
        <w:trPr>
          <w:trHeight w:val="253"/>
          <w:jc w:val="center"/>
        </w:trPr>
        <w:tc>
          <w:tcPr>
            <w:tcW w:w="762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57D5170" w14:textId="77777777" w:rsidR="00460564" w:rsidRPr="00B3634E" w:rsidRDefault="00460564" w:rsidP="00317420">
            <w:pPr>
              <w:snapToGrid w:val="0"/>
              <w:spacing w:after="120" w:line="240" w:lineRule="auto"/>
              <w:ind w:left="426" w:hanging="426"/>
              <w:jc w:val="center"/>
              <w:rPr>
                <w:rFonts w:ascii="Tahoma" w:hAnsi="Tahoma" w:cs="Tahoma"/>
                <w:sz w:val="21"/>
                <w:szCs w:val="21"/>
              </w:rPr>
            </w:pPr>
            <w:r w:rsidRPr="00B3634E">
              <w:rPr>
                <w:rFonts w:ascii="Tahoma" w:hAnsi="Tahoma" w:cs="Tahoma"/>
                <w:b/>
                <w:sz w:val="21"/>
                <w:szCs w:val="21"/>
              </w:rPr>
              <w:t>ALKALMASSÁGI KÖVETELMÉNYNEK VALÓ MEGFELELÉSHEZ BEMUTATOTT TAPASZTALAT ÖSSZESEN:</w:t>
            </w: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3AA0F3B" w14:textId="77777777" w:rsidR="00460564" w:rsidRPr="00B3634E" w:rsidRDefault="00460564" w:rsidP="00317420">
            <w:pPr>
              <w:snapToGrid w:val="0"/>
              <w:spacing w:after="120" w:line="240" w:lineRule="auto"/>
              <w:ind w:left="426" w:hanging="426"/>
              <w:jc w:val="center"/>
              <w:rPr>
                <w:rFonts w:ascii="Tahoma" w:hAnsi="Tahoma" w:cs="Tahoma"/>
                <w:sz w:val="21"/>
                <w:szCs w:val="21"/>
              </w:rPr>
            </w:pPr>
          </w:p>
        </w:tc>
      </w:tr>
      <w:tr w:rsidR="00460564" w:rsidRPr="00B3634E" w14:paraId="6C46EF6F" w14:textId="77777777" w:rsidTr="00317420">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tcPr>
          <w:p w14:paraId="6370C14E" w14:textId="77777777" w:rsidR="00460564" w:rsidRPr="00B3634E" w:rsidRDefault="00460564" w:rsidP="00317420">
            <w:pPr>
              <w:spacing w:after="120" w:line="240" w:lineRule="auto"/>
              <w:ind w:left="426" w:hanging="426"/>
              <w:jc w:val="center"/>
              <w:rPr>
                <w:rFonts w:ascii="Tahoma" w:hAnsi="Tahoma" w:cs="Tahoma"/>
                <w:sz w:val="21"/>
                <w:szCs w:val="21"/>
              </w:rPr>
            </w:pPr>
            <w:r>
              <w:rPr>
                <w:rFonts w:ascii="Tahoma" w:hAnsi="Tahoma" w:cs="Tahoma"/>
                <w:b/>
                <w:caps/>
                <w:sz w:val="21"/>
                <w:szCs w:val="21"/>
              </w:rPr>
              <w:t>Értékeléi szempont</w:t>
            </w:r>
            <w:r w:rsidRPr="00B3634E">
              <w:rPr>
                <w:rFonts w:ascii="Tahoma" w:hAnsi="Tahoma" w:cs="Tahoma"/>
                <w:b/>
                <w:caps/>
                <w:sz w:val="21"/>
                <w:szCs w:val="21"/>
              </w:rPr>
              <w:t xml:space="preserve"> </w:t>
            </w:r>
            <w:r>
              <w:rPr>
                <w:rFonts w:ascii="Tahoma" w:hAnsi="Tahoma" w:cs="Tahoma"/>
                <w:b/>
                <w:caps/>
                <w:sz w:val="21"/>
                <w:szCs w:val="21"/>
              </w:rPr>
              <w:t>kapcsán</w:t>
            </w:r>
            <w:r w:rsidRPr="00B3634E">
              <w:rPr>
                <w:rFonts w:ascii="Tahoma" w:hAnsi="Tahoma" w:cs="Tahoma"/>
                <w:b/>
                <w:caps/>
                <w:sz w:val="21"/>
                <w:szCs w:val="21"/>
              </w:rPr>
              <w:t xml:space="preserve"> BEMUTATOTT TAPASZTALAT ISMERTETÉSE</w:t>
            </w:r>
            <w:r w:rsidRPr="00B3634E">
              <w:rPr>
                <w:rStyle w:val="Lbjegyzet-hivatkozs"/>
                <w:rFonts w:ascii="Tahoma" w:hAnsi="Tahoma" w:cs="Tahoma"/>
                <w:b/>
                <w:caps/>
                <w:sz w:val="21"/>
                <w:szCs w:val="21"/>
              </w:rPr>
              <w:footnoteReference w:id="76"/>
            </w:r>
          </w:p>
          <w:p w14:paraId="77B4C06C" w14:textId="77777777" w:rsidR="00460564" w:rsidRDefault="00460564" w:rsidP="00317420">
            <w:pPr>
              <w:snapToGrid w:val="0"/>
              <w:spacing w:after="120" w:line="240" w:lineRule="auto"/>
              <w:ind w:left="426" w:hanging="426"/>
              <w:jc w:val="center"/>
              <w:rPr>
                <w:rFonts w:ascii="Tahoma" w:hAnsi="Tahoma" w:cs="Tahoma"/>
                <w:b/>
                <w:sz w:val="21"/>
                <w:szCs w:val="21"/>
              </w:rPr>
            </w:pPr>
            <w:r w:rsidRPr="00B3634E">
              <w:rPr>
                <w:rFonts w:ascii="Tahoma" w:hAnsi="Tahoma" w:cs="Tahoma"/>
                <w:sz w:val="21"/>
                <w:szCs w:val="21"/>
              </w:rPr>
              <w:t>(Kezdje a legutolsóval, és úgy haladjon az időben visszafelé!)</w:t>
            </w:r>
          </w:p>
        </w:tc>
      </w:tr>
      <w:tr w:rsidR="00460564" w:rsidRPr="00B3634E" w14:paraId="59317127" w14:textId="77777777" w:rsidTr="00317420">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785C6D6E" w14:textId="77777777" w:rsidR="00460564" w:rsidRPr="00B3634E" w:rsidRDefault="00460564" w:rsidP="00317420">
            <w:pPr>
              <w:snapToGrid w:val="0"/>
              <w:spacing w:after="120" w:line="240" w:lineRule="auto"/>
              <w:ind w:left="426" w:hanging="426"/>
              <w:rPr>
                <w:rFonts w:ascii="Tahoma" w:hAnsi="Tahoma" w:cs="Tahoma"/>
                <w:sz w:val="21"/>
                <w:szCs w:val="21"/>
              </w:rPr>
            </w:pPr>
            <w:r w:rsidRPr="00B3634E">
              <w:rPr>
                <w:rFonts w:ascii="Tahoma" w:hAnsi="Tahoma" w:cs="Tahoma"/>
                <w:b/>
                <w:sz w:val="21"/>
                <w:szCs w:val="21"/>
              </w:rPr>
              <w:t xml:space="preserve">Korábbi tapasztalat ismertetése, KEZDÉSI és BEFEJEZÉSI időpontjai </w:t>
            </w:r>
            <w:r w:rsidRPr="00B3634E">
              <w:rPr>
                <w:rFonts w:ascii="Tahoma" w:hAnsi="Tahoma" w:cs="Tahoma"/>
                <w:sz w:val="21"/>
                <w:szCs w:val="21"/>
              </w:rPr>
              <w:t>(év-hónap pontossággal)</w:t>
            </w: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CDF1BC3" w14:textId="77777777" w:rsidR="00460564" w:rsidRPr="00B3634E" w:rsidRDefault="00460564" w:rsidP="00317420">
            <w:pPr>
              <w:snapToGrid w:val="0"/>
              <w:spacing w:after="120" w:line="240" w:lineRule="auto"/>
              <w:ind w:left="426" w:hanging="426"/>
              <w:jc w:val="center"/>
              <w:rPr>
                <w:rFonts w:ascii="Tahoma" w:hAnsi="Tahoma" w:cs="Tahoma"/>
                <w:sz w:val="21"/>
                <w:szCs w:val="21"/>
              </w:rPr>
            </w:pPr>
            <w:r w:rsidRPr="00B3634E">
              <w:rPr>
                <w:rFonts w:ascii="Tahoma" w:hAnsi="Tahoma" w:cs="Tahoma"/>
                <w:b/>
                <w:sz w:val="21"/>
                <w:szCs w:val="21"/>
              </w:rPr>
              <w:t xml:space="preserve">Ellátott munkakör és feladatok felsorolása, olyan részletességgel hogy abból az </w:t>
            </w:r>
            <w:r>
              <w:rPr>
                <w:rFonts w:ascii="Tahoma" w:hAnsi="Tahoma" w:cs="Tahoma"/>
                <w:b/>
                <w:sz w:val="21"/>
                <w:szCs w:val="21"/>
              </w:rPr>
              <w:t>ÉRTÉKELÉSI SZEMPONTRA ADOTT MEGAJÁNLÁSA</w:t>
            </w:r>
            <w:r w:rsidRPr="00B3634E">
              <w:rPr>
                <w:rFonts w:ascii="Tahoma" w:hAnsi="Tahoma" w:cs="Tahoma"/>
                <w:b/>
                <w:i/>
                <w:sz w:val="21"/>
                <w:szCs w:val="21"/>
              </w:rPr>
              <w:t xml:space="preserve"> </w:t>
            </w:r>
            <w:r w:rsidRPr="00B3634E">
              <w:rPr>
                <w:rFonts w:ascii="Tahoma" w:hAnsi="Tahoma" w:cs="Tahoma"/>
                <w:b/>
                <w:sz w:val="21"/>
                <w:szCs w:val="21"/>
              </w:rPr>
              <w:lastRenderedPageBreak/>
              <w:t>megállapítható legyen</w:t>
            </w: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638B29F" w14:textId="77777777" w:rsidR="00460564" w:rsidRDefault="00460564" w:rsidP="00317420">
            <w:pPr>
              <w:snapToGrid w:val="0"/>
              <w:spacing w:after="120" w:line="240" w:lineRule="auto"/>
              <w:ind w:left="426" w:hanging="426"/>
              <w:jc w:val="center"/>
              <w:rPr>
                <w:rFonts w:ascii="Tahoma" w:hAnsi="Tahoma" w:cs="Tahoma"/>
                <w:b/>
                <w:sz w:val="21"/>
                <w:szCs w:val="21"/>
              </w:rPr>
            </w:pPr>
            <w:r>
              <w:rPr>
                <w:rFonts w:ascii="Tahoma" w:hAnsi="Tahoma" w:cs="Tahoma"/>
                <w:b/>
                <w:sz w:val="21"/>
                <w:szCs w:val="21"/>
              </w:rPr>
              <w:lastRenderedPageBreak/>
              <w:t>Szakmai</w:t>
            </w:r>
          </w:p>
          <w:p w14:paraId="2829731A" w14:textId="77777777" w:rsidR="00460564" w:rsidRPr="00B3634E" w:rsidRDefault="00460564" w:rsidP="00317420">
            <w:pPr>
              <w:snapToGrid w:val="0"/>
              <w:spacing w:after="120" w:line="240" w:lineRule="auto"/>
              <w:ind w:left="426" w:hanging="426"/>
              <w:jc w:val="center"/>
              <w:rPr>
                <w:rFonts w:ascii="Tahoma" w:hAnsi="Tahoma" w:cs="Tahoma"/>
                <w:sz w:val="21"/>
                <w:szCs w:val="21"/>
              </w:rPr>
            </w:pPr>
            <w:r w:rsidRPr="00B3634E">
              <w:rPr>
                <w:rFonts w:ascii="Tahoma" w:hAnsi="Tahoma" w:cs="Tahoma"/>
                <w:b/>
                <w:sz w:val="21"/>
                <w:szCs w:val="21"/>
              </w:rPr>
              <w:t>tapasztalat</w:t>
            </w:r>
          </w:p>
        </w:tc>
      </w:tr>
      <w:tr w:rsidR="00460564" w:rsidRPr="00B3634E" w14:paraId="573D113D" w14:textId="77777777" w:rsidTr="00317420">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58CED4A9" w14:textId="77777777" w:rsidR="00460564" w:rsidRDefault="00460564" w:rsidP="00317420">
            <w:pPr>
              <w:snapToGrid w:val="0"/>
              <w:spacing w:after="120" w:line="240" w:lineRule="auto"/>
              <w:ind w:left="426" w:hanging="426"/>
              <w:rPr>
                <w:rFonts w:ascii="Tahoma" w:hAnsi="Tahoma" w:cs="Tahoma"/>
                <w:sz w:val="21"/>
                <w:szCs w:val="21"/>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1C13C07" w14:textId="77777777" w:rsidR="00460564" w:rsidRPr="00B3634E" w:rsidRDefault="00460564" w:rsidP="00317420">
            <w:pPr>
              <w:snapToGrid w:val="0"/>
              <w:spacing w:after="120" w:line="240" w:lineRule="auto"/>
              <w:ind w:left="426" w:hanging="426"/>
              <w:jc w:val="center"/>
              <w:rPr>
                <w:rFonts w:ascii="Tahoma" w:hAnsi="Tahoma" w:cs="Tahoma"/>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D2889D9" w14:textId="77777777" w:rsidR="00460564" w:rsidRDefault="00460564" w:rsidP="00317420">
            <w:pPr>
              <w:snapToGrid w:val="0"/>
              <w:spacing w:after="120" w:line="240" w:lineRule="auto"/>
              <w:ind w:left="426" w:hanging="426"/>
              <w:jc w:val="center"/>
              <w:rPr>
                <w:rFonts w:ascii="Tahoma" w:hAnsi="Tahoma" w:cs="Tahoma"/>
                <w:sz w:val="21"/>
                <w:szCs w:val="21"/>
              </w:rPr>
            </w:pPr>
          </w:p>
        </w:tc>
      </w:tr>
      <w:tr w:rsidR="00460564" w:rsidRPr="00B3634E" w14:paraId="7F89AD7E" w14:textId="77777777" w:rsidTr="00317420">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5CCB2EF8" w14:textId="77777777" w:rsidR="00460564" w:rsidRDefault="00460564" w:rsidP="00317420">
            <w:pPr>
              <w:snapToGrid w:val="0"/>
              <w:spacing w:after="120" w:line="240" w:lineRule="auto"/>
              <w:ind w:left="426" w:hanging="426"/>
              <w:rPr>
                <w:rFonts w:ascii="Tahoma" w:hAnsi="Tahoma" w:cs="Tahoma"/>
                <w:sz w:val="21"/>
                <w:szCs w:val="21"/>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9D5C9D0" w14:textId="77777777" w:rsidR="00460564" w:rsidRPr="00B3634E" w:rsidRDefault="00460564" w:rsidP="00317420">
            <w:pPr>
              <w:snapToGrid w:val="0"/>
              <w:spacing w:after="120" w:line="240" w:lineRule="auto"/>
              <w:ind w:left="426" w:hanging="426"/>
              <w:jc w:val="center"/>
              <w:rPr>
                <w:rFonts w:ascii="Tahoma" w:hAnsi="Tahoma" w:cs="Tahoma"/>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9AC3C15" w14:textId="77777777" w:rsidR="00460564" w:rsidRDefault="00460564" w:rsidP="00317420">
            <w:pPr>
              <w:snapToGrid w:val="0"/>
              <w:spacing w:after="120" w:line="240" w:lineRule="auto"/>
              <w:ind w:left="426" w:hanging="426"/>
              <w:jc w:val="center"/>
              <w:rPr>
                <w:rFonts w:ascii="Tahoma" w:hAnsi="Tahoma" w:cs="Tahoma"/>
                <w:sz w:val="21"/>
                <w:szCs w:val="21"/>
              </w:rPr>
            </w:pPr>
          </w:p>
        </w:tc>
      </w:tr>
      <w:tr w:rsidR="00460564" w:rsidRPr="00B3634E" w14:paraId="27846395" w14:textId="77777777" w:rsidTr="00317420">
        <w:trPr>
          <w:trHeight w:val="253"/>
          <w:jc w:val="center"/>
        </w:trPr>
        <w:tc>
          <w:tcPr>
            <w:tcW w:w="762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FD1BFFF" w14:textId="77777777" w:rsidR="00460564" w:rsidRPr="00B3634E" w:rsidRDefault="00460564" w:rsidP="00317420">
            <w:pPr>
              <w:snapToGrid w:val="0"/>
              <w:spacing w:after="120" w:line="240" w:lineRule="auto"/>
              <w:ind w:left="426" w:hanging="426"/>
              <w:jc w:val="center"/>
              <w:rPr>
                <w:rFonts w:ascii="Tahoma" w:hAnsi="Tahoma" w:cs="Tahoma"/>
                <w:b/>
                <w:sz w:val="21"/>
                <w:szCs w:val="21"/>
              </w:rPr>
            </w:pPr>
            <w:r w:rsidRPr="00F83932">
              <w:rPr>
                <w:rFonts w:ascii="Tahoma" w:hAnsi="Tahoma" w:cs="Tahoma"/>
                <w:b/>
                <w:sz w:val="21"/>
                <w:szCs w:val="21"/>
              </w:rPr>
              <w:t>AZ ÉRTÉKELÉSI SZEMPONT SZERINT ÖNÁLLÓAN ÉRTÉKELÉSRE KERÜLŐ TAPASZTALAT ÖSSZESEN</w:t>
            </w: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vAlign w:val="center"/>
          </w:tcPr>
          <w:p w14:paraId="0CBF71FB" w14:textId="77777777" w:rsidR="00460564" w:rsidRPr="00B3634E" w:rsidRDefault="00460564" w:rsidP="00317420">
            <w:pPr>
              <w:snapToGrid w:val="0"/>
              <w:spacing w:after="120" w:line="240" w:lineRule="auto"/>
              <w:ind w:left="426" w:hanging="426"/>
              <w:jc w:val="center"/>
              <w:rPr>
                <w:rFonts w:ascii="Tahoma" w:hAnsi="Tahoma" w:cs="Tahoma"/>
                <w:b/>
                <w:sz w:val="21"/>
                <w:szCs w:val="21"/>
              </w:rPr>
            </w:pPr>
          </w:p>
        </w:tc>
      </w:tr>
      <w:tr w:rsidR="00460564" w:rsidRPr="00B3634E" w14:paraId="27C6D7EC" w14:textId="77777777" w:rsidTr="00317420">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1CED03DA" w14:textId="77777777" w:rsidR="00460564" w:rsidRPr="00B3634E" w:rsidRDefault="00460564" w:rsidP="00317420">
            <w:pPr>
              <w:spacing w:after="120" w:line="240" w:lineRule="auto"/>
              <w:ind w:left="426" w:hanging="426"/>
              <w:jc w:val="center"/>
              <w:rPr>
                <w:rFonts w:ascii="Tahoma" w:hAnsi="Tahoma" w:cs="Tahoma"/>
                <w:sz w:val="21"/>
                <w:szCs w:val="21"/>
              </w:rPr>
            </w:pPr>
            <w:r w:rsidRPr="00B3634E">
              <w:rPr>
                <w:rFonts w:ascii="Tahoma" w:hAnsi="Tahoma" w:cs="Tahoma"/>
                <w:b/>
                <w:sz w:val="21"/>
                <w:szCs w:val="21"/>
              </w:rPr>
              <w:t>MUNKAHELYEK</w:t>
            </w:r>
          </w:p>
          <w:p w14:paraId="4BB988ED" w14:textId="77777777" w:rsidR="00460564" w:rsidRPr="00B3634E" w:rsidRDefault="00460564" w:rsidP="00317420">
            <w:pPr>
              <w:spacing w:after="120" w:line="240" w:lineRule="auto"/>
              <w:ind w:left="426" w:hanging="426"/>
              <w:jc w:val="center"/>
              <w:rPr>
                <w:rFonts w:ascii="Tahoma" w:hAnsi="Tahoma" w:cs="Tahoma"/>
                <w:b/>
                <w:sz w:val="21"/>
                <w:szCs w:val="21"/>
              </w:rPr>
            </w:pPr>
            <w:r w:rsidRPr="00B3634E">
              <w:rPr>
                <w:rFonts w:ascii="Tahoma" w:hAnsi="Tahoma" w:cs="Tahoma"/>
                <w:sz w:val="21"/>
                <w:szCs w:val="21"/>
              </w:rPr>
              <w:t>(Kezdje a legfrissebbel, és úgy haladjon az időben visszafelé!)</w:t>
            </w:r>
          </w:p>
        </w:tc>
      </w:tr>
      <w:tr w:rsidR="00460564" w:rsidRPr="00B3634E" w14:paraId="640DC9F3" w14:textId="77777777" w:rsidTr="00317420">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12563AD3" w14:textId="77777777" w:rsidR="00460564" w:rsidRPr="00B3634E" w:rsidRDefault="00460564" w:rsidP="00317420">
            <w:pPr>
              <w:spacing w:after="120" w:line="240" w:lineRule="auto"/>
              <w:ind w:left="426" w:hanging="426"/>
              <w:rPr>
                <w:rFonts w:ascii="Tahoma" w:hAnsi="Tahoma" w:cs="Tahoma"/>
                <w:b/>
                <w:sz w:val="21"/>
                <w:szCs w:val="21"/>
              </w:rPr>
            </w:pPr>
            <w:r w:rsidRPr="00B3634E">
              <w:rPr>
                <w:rFonts w:ascii="Tahoma" w:hAnsi="Tahoma" w:cs="Tahoma"/>
                <w:b/>
                <w:sz w:val="21"/>
                <w:szCs w:val="21"/>
              </w:rPr>
              <w:t xml:space="preserve">Mettől meddig </w:t>
            </w:r>
            <w:r w:rsidRPr="00B3634E">
              <w:rPr>
                <w:rFonts w:ascii="Tahoma" w:hAnsi="Tahoma" w:cs="Tahoma"/>
                <w:sz w:val="21"/>
                <w:szCs w:val="21"/>
              </w:rPr>
              <w:t>(év-év</w:t>
            </w:r>
            <w:r>
              <w:rPr>
                <w:rFonts w:ascii="Tahoma" w:hAnsi="Tahoma" w:cs="Tahoma"/>
                <w:sz w:val="21"/>
                <w:szCs w:val="21"/>
              </w:rPr>
              <w:t>, hónap</w:t>
            </w:r>
            <w:r w:rsidRPr="00B3634E">
              <w:rPr>
                <w:rFonts w:ascii="Tahoma" w:hAnsi="Tahoma" w:cs="Tahoma"/>
                <w:sz w:val="21"/>
                <w:szCs w:val="21"/>
              </w:rPr>
              <w:t>)</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11B6C13" w14:textId="77777777" w:rsidR="00460564" w:rsidRPr="00B3634E" w:rsidRDefault="00460564" w:rsidP="00317420">
            <w:pPr>
              <w:spacing w:after="120" w:line="240" w:lineRule="auto"/>
              <w:ind w:left="426" w:hanging="426"/>
              <w:rPr>
                <w:rFonts w:ascii="Tahoma" w:hAnsi="Tahoma" w:cs="Tahoma"/>
                <w:sz w:val="21"/>
                <w:szCs w:val="21"/>
              </w:rPr>
            </w:pPr>
            <w:r w:rsidRPr="00B3634E">
              <w:rPr>
                <w:rFonts w:ascii="Tahoma" w:hAnsi="Tahoma" w:cs="Tahoma"/>
                <w:b/>
                <w:sz w:val="21"/>
                <w:szCs w:val="21"/>
              </w:rPr>
              <w:t>Munkahely megnevezése / Beosztás</w:t>
            </w:r>
          </w:p>
        </w:tc>
      </w:tr>
      <w:tr w:rsidR="00460564" w:rsidRPr="00B3634E" w14:paraId="083381C2" w14:textId="77777777" w:rsidTr="00317420">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00096033" w14:textId="77777777" w:rsidR="00460564" w:rsidRPr="00B3634E" w:rsidRDefault="00460564" w:rsidP="00317420">
            <w:pPr>
              <w:snapToGrid w:val="0"/>
              <w:spacing w:after="120" w:line="240" w:lineRule="auto"/>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2BC2DBE" w14:textId="77777777" w:rsidR="00460564" w:rsidRPr="00B3634E" w:rsidRDefault="00460564" w:rsidP="00317420">
            <w:pPr>
              <w:snapToGrid w:val="0"/>
              <w:spacing w:after="120" w:line="240" w:lineRule="auto"/>
              <w:ind w:left="426" w:hanging="426"/>
              <w:jc w:val="center"/>
              <w:rPr>
                <w:rFonts w:ascii="Tahoma" w:hAnsi="Tahoma" w:cs="Tahoma"/>
                <w:sz w:val="21"/>
                <w:szCs w:val="21"/>
              </w:rPr>
            </w:pPr>
          </w:p>
        </w:tc>
      </w:tr>
      <w:tr w:rsidR="00460564" w:rsidRPr="00B3634E" w14:paraId="24B40F85" w14:textId="77777777" w:rsidTr="00317420">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3B05A54B" w14:textId="77777777" w:rsidR="00460564" w:rsidRPr="00B3634E" w:rsidRDefault="00460564" w:rsidP="00317420">
            <w:pPr>
              <w:snapToGrid w:val="0"/>
              <w:spacing w:after="120" w:line="240" w:lineRule="auto"/>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2A31045" w14:textId="77777777" w:rsidR="00460564" w:rsidRPr="00B3634E" w:rsidRDefault="00460564" w:rsidP="00317420">
            <w:pPr>
              <w:snapToGrid w:val="0"/>
              <w:spacing w:after="120" w:line="240" w:lineRule="auto"/>
              <w:ind w:left="426" w:hanging="426"/>
              <w:jc w:val="center"/>
              <w:rPr>
                <w:rFonts w:ascii="Tahoma" w:hAnsi="Tahoma" w:cs="Tahoma"/>
                <w:sz w:val="21"/>
                <w:szCs w:val="21"/>
              </w:rPr>
            </w:pPr>
          </w:p>
        </w:tc>
      </w:tr>
    </w:tbl>
    <w:p w14:paraId="2F8312D9" w14:textId="77777777" w:rsidR="00056513" w:rsidRDefault="00056513" w:rsidP="00460564">
      <w:pPr>
        <w:spacing w:after="120"/>
        <w:rPr>
          <w:rFonts w:ascii="Tahoma" w:hAnsi="Tahoma" w:cs="Tahoma"/>
          <w:b/>
          <w:sz w:val="21"/>
          <w:szCs w:val="21"/>
        </w:rPr>
      </w:pPr>
    </w:p>
    <w:p w14:paraId="493DA623" w14:textId="77777777" w:rsidR="009961D3" w:rsidRPr="001E3190" w:rsidRDefault="009961D3" w:rsidP="00F35F93">
      <w:pPr>
        <w:spacing w:after="120"/>
        <w:ind w:left="426" w:hanging="426"/>
        <w:rPr>
          <w:rFonts w:ascii="Tahoma" w:hAnsi="Tahoma" w:cs="Tahoma"/>
          <w:b/>
          <w:sz w:val="21"/>
          <w:szCs w:val="21"/>
        </w:rPr>
      </w:pPr>
      <w:r w:rsidRPr="001E3190">
        <w:rPr>
          <w:rFonts w:ascii="Tahoma" w:hAnsi="Tahoma" w:cs="Tahoma"/>
          <w:b/>
          <w:sz w:val="21"/>
          <w:szCs w:val="21"/>
        </w:rPr>
        <w:t>EGYÉB</w:t>
      </w:r>
    </w:p>
    <w:p w14:paraId="5D1B577E" w14:textId="77777777" w:rsidR="009961D3" w:rsidRPr="001E3190" w:rsidRDefault="009961D3" w:rsidP="00F35F93">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Egyéb képességek:</w:t>
      </w:r>
      <w:r w:rsidRPr="001E3190">
        <w:rPr>
          <w:rFonts w:ascii="Tahoma" w:hAnsi="Tahoma" w:cs="Tahoma"/>
          <w:sz w:val="21"/>
          <w:szCs w:val="21"/>
        </w:rPr>
        <w:t xml:space="preserve"> </w:t>
      </w:r>
      <w:r w:rsidRPr="001E3190">
        <w:rPr>
          <w:rFonts w:ascii="Tahoma" w:hAnsi="Tahoma" w:cs="Tahoma"/>
          <w:sz w:val="21"/>
          <w:szCs w:val="21"/>
        </w:rPr>
        <w:tab/>
      </w:r>
    </w:p>
    <w:p w14:paraId="7CF86140" w14:textId="77777777" w:rsidR="009961D3" w:rsidRPr="001E3190" w:rsidRDefault="009961D3" w:rsidP="00F35F93">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Szakértelem:</w:t>
      </w:r>
      <w:r w:rsidRPr="001E3190">
        <w:rPr>
          <w:rFonts w:ascii="Tahoma" w:hAnsi="Tahoma" w:cs="Tahoma"/>
          <w:sz w:val="21"/>
          <w:szCs w:val="21"/>
        </w:rPr>
        <w:tab/>
      </w:r>
    </w:p>
    <w:p w14:paraId="5FB7C457" w14:textId="77777777" w:rsidR="009961D3" w:rsidRPr="001E3190" w:rsidRDefault="009961D3" w:rsidP="00F35F93">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Jogosultság elérési útvonala (amennyiben releváns)</w:t>
      </w:r>
      <w:r w:rsidRPr="001E3190">
        <w:rPr>
          <w:rFonts w:ascii="Tahoma" w:hAnsi="Tahoma" w:cs="Tahoma"/>
          <w:sz w:val="21"/>
          <w:szCs w:val="21"/>
        </w:rPr>
        <w:t xml:space="preserve">: </w:t>
      </w:r>
      <w:r w:rsidRPr="001E3190">
        <w:rPr>
          <w:rFonts w:ascii="Tahoma" w:hAnsi="Tahoma" w:cs="Tahoma"/>
          <w:sz w:val="21"/>
          <w:szCs w:val="21"/>
        </w:rPr>
        <w:tab/>
      </w:r>
    </w:p>
    <w:p w14:paraId="27F4339F" w14:textId="77777777" w:rsidR="009961D3" w:rsidRDefault="009961D3" w:rsidP="00F35F93">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Jogosultság megszerzésének dátuma (amennyiben releváns)</w:t>
      </w:r>
      <w:r w:rsidRPr="001E3190">
        <w:rPr>
          <w:rFonts w:ascii="Tahoma" w:hAnsi="Tahoma" w:cs="Tahoma"/>
          <w:sz w:val="21"/>
          <w:szCs w:val="21"/>
        </w:rPr>
        <w:t xml:space="preserve">: </w:t>
      </w:r>
      <w:r w:rsidRPr="001E3190">
        <w:rPr>
          <w:rFonts w:ascii="Tahoma" w:hAnsi="Tahoma" w:cs="Tahoma"/>
          <w:sz w:val="21"/>
          <w:szCs w:val="21"/>
        </w:rPr>
        <w:tab/>
      </w:r>
    </w:p>
    <w:p w14:paraId="78FC02CC" w14:textId="77777777" w:rsidR="009961D3" w:rsidRPr="001E3190" w:rsidRDefault="009961D3" w:rsidP="00F35F93">
      <w:pPr>
        <w:tabs>
          <w:tab w:val="right" w:leader="dot" w:pos="9640"/>
        </w:tabs>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5"/>
        <w:gridCol w:w="4309"/>
      </w:tblGrid>
      <w:tr w:rsidR="009961D3" w:rsidRPr="001E3190" w14:paraId="1943A646" w14:textId="77777777" w:rsidTr="005F4243">
        <w:tc>
          <w:tcPr>
            <w:tcW w:w="9488" w:type="dxa"/>
            <w:gridSpan w:val="3"/>
          </w:tcPr>
          <w:p w14:paraId="5E6D1175" w14:textId="77777777" w:rsidR="009961D3" w:rsidRPr="001E3190" w:rsidRDefault="009961D3" w:rsidP="00F35F93">
            <w:pPr>
              <w:spacing w:after="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9961D3" w:rsidRPr="001E3190" w14:paraId="6F1CD8E7" w14:textId="77777777" w:rsidTr="005F4243">
        <w:tc>
          <w:tcPr>
            <w:tcW w:w="1495" w:type="dxa"/>
          </w:tcPr>
          <w:p w14:paraId="2E3842D8" w14:textId="77777777" w:rsidR="009961D3" w:rsidRPr="001E3190" w:rsidRDefault="009961D3" w:rsidP="00F35F93">
            <w:pPr>
              <w:spacing w:after="0"/>
              <w:ind w:left="426" w:hanging="426"/>
              <w:jc w:val="both"/>
              <w:rPr>
                <w:rFonts w:ascii="Tahoma" w:hAnsi="Tahoma" w:cs="Tahoma"/>
                <w:color w:val="auto"/>
                <w:sz w:val="21"/>
                <w:szCs w:val="21"/>
              </w:rPr>
            </w:pPr>
          </w:p>
        </w:tc>
        <w:tc>
          <w:tcPr>
            <w:tcW w:w="3603" w:type="dxa"/>
          </w:tcPr>
          <w:p w14:paraId="3F69371B" w14:textId="77777777" w:rsidR="009961D3" w:rsidRPr="001E3190" w:rsidRDefault="009961D3" w:rsidP="00F35F93">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4273CA18" w14:textId="77777777" w:rsidR="009961D3" w:rsidRPr="001E3190" w:rsidRDefault="009961D3" w:rsidP="00F35F93">
            <w:pPr>
              <w:tabs>
                <w:tab w:val="center" w:pos="6521"/>
              </w:tabs>
              <w:spacing w:after="0"/>
              <w:ind w:left="426" w:hanging="426"/>
              <w:jc w:val="center"/>
              <w:rPr>
                <w:rFonts w:ascii="Tahoma" w:hAnsi="Tahoma" w:cs="Tahoma"/>
                <w:color w:val="auto"/>
                <w:sz w:val="21"/>
                <w:szCs w:val="21"/>
              </w:rPr>
            </w:pPr>
            <w:r w:rsidRPr="001E3190">
              <w:rPr>
                <w:rFonts w:ascii="Tahoma" w:hAnsi="Tahoma" w:cs="Tahoma"/>
                <w:color w:val="auto"/>
                <w:sz w:val="21"/>
                <w:szCs w:val="21"/>
              </w:rPr>
              <w:t>(szakember saját kezű aláírása)</w:t>
            </w:r>
          </w:p>
        </w:tc>
      </w:tr>
    </w:tbl>
    <w:p w14:paraId="1682E9F8" w14:textId="77777777" w:rsidR="009961D3" w:rsidRPr="001E3190" w:rsidRDefault="009961D3" w:rsidP="00F35F93">
      <w:pPr>
        <w:spacing w:after="120"/>
        <w:ind w:left="426" w:hanging="426"/>
        <w:jc w:val="both"/>
        <w:rPr>
          <w:rFonts w:ascii="Tahoma" w:hAnsi="Tahoma" w:cs="Tahoma"/>
          <w:sz w:val="21"/>
          <w:szCs w:val="21"/>
        </w:rPr>
      </w:pPr>
    </w:p>
    <w:p w14:paraId="3756832B" w14:textId="25BB90D3" w:rsidR="009961D3" w:rsidRPr="001E3190" w:rsidRDefault="00AC0A7A" w:rsidP="00F35F93">
      <w:pPr>
        <w:pageBreakBefore/>
        <w:spacing w:after="120"/>
        <w:ind w:left="426" w:hanging="426"/>
        <w:jc w:val="right"/>
        <w:rPr>
          <w:rFonts w:ascii="Tahoma" w:hAnsi="Tahoma" w:cs="Tahoma"/>
          <w:b/>
          <w:caps/>
          <w:sz w:val="21"/>
          <w:szCs w:val="21"/>
        </w:rPr>
      </w:pPr>
      <w:r>
        <w:rPr>
          <w:rFonts w:ascii="Tahoma" w:hAnsi="Tahoma" w:cs="Tahoma"/>
          <w:b/>
          <w:sz w:val="21"/>
          <w:szCs w:val="21"/>
        </w:rPr>
        <w:lastRenderedPageBreak/>
        <w:t>12</w:t>
      </w:r>
      <w:r w:rsidR="009961D3">
        <w:rPr>
          <w:rFonts w:ascii="Tahoma" w:hAnsi="Tahoma" w:cs="Tahoma"/>
          <w:b/>
          <w:sz w:val="21"/>
          <w:szCs w:val="21"/>
        </w:rPr>
        <w:t>.</w:t>
      </w:r>
      <w:r w:rsidR="009961D3" w:rsidRPr="001E3190">
        <w:rPr>
          <w:rFonts w:ascii="Tahoma" w:hAnsi="Tahoma" w:cs="Tahoma"/>
          <w:b/>
          <w:sz w:val="21"/>
          <w:szCs w:val="21"/>
        </w:rPr>
        <w:t xml:space="preserve"> számú melléklet</w:t>
      </w:r>
    </w:p>
    <w:p w14:paraId="0CF2EBAE"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b/>
          <w:caps/>
          <w:sz w:val="21"/>
          <w:szCs w:val="21"/>
        </w:rPr>
        <w:t>Nyilatkozat</w:t>
      </w:r>
    </w:p>
    <w:p w14:paraId="5E482AA1" w14:textId="77777777" w:rsidR="009961D3" w:rsidRPr="001E3190" w:rsidRDefault="009961D3" w:rsidP="00F35F93">
      <w:pPr>
        <w:spacing w:after="120"/>
        <w:ind w:left="426" w:hanging="426"/>
        <w:jc w:val="center"/>
        <w:rPr>
          <w:rFonts w:ascii="Tahoma" w:hAnsi="Tahoma" w:cs="Tahoma"/>
          <w:sz w:val="21"/>
          <w:szCs w:val="21"/>
        </w:rPr>
      </w:pPr>
      <w:r w:rsidRPr="001E3190">
        <w:rPr>
          <w:rFonts w:ascii="Tahoma" w:hAnsi="Tahoma" w:cs="Tahoma"/>
          <w:b/>
          <w:sz w:val="21"/>
          <w:szCs w:val="21"/>
        </w:rPr>
        <w:t>a szakember rendelkezésre állásáról</w:t>
      </w:r>
    </w:p>
    <w:p w14:paraId="11985A14" w14:textId="11B25B91" w:rsidR="009961D3" w:rsidRPr="001E3190" w:rsidRDefault="009961D3" w:rsidP="00056513">
      <w:pPr>
        <w:spacing w:after="120"/>
        <w:jc w:val="both"/>
        <w:rPr>
          <w:rFonts w:ascii="Tahoma" w:hAnsi="Tahoma" w:cs="Tahoma"/>
          <w:sz w:val="21"/>
          <w:szCs w:val="21"/>
        </w:rPr>
      </w:pPr>
      <w:r w:rsidRPr="001E3190">
        <w:rPr>
          <w:rFonts w:ascii="Tahoma" w:hAnsi="Tahoma" w:cs="Tahoma"/>
          <w:sz w:val="21"/>
          <w:szCs w:val="21"/>
        </w:rPr>
        <w:t xml:space="preserve">Alulírott </w:t>
      </w:r>
      <w:r>
        <w:rPr>
          <w:rFonts w:ascii="Tahoma" w:hAnsi="Tahoma" w:cs="Tahoma"/>
          <w:sz w:val="21"/>
          <w:szCs w:val="21"/>
        </w:rPr>
        <w:t>____</w:t>
      </w:r>
      <w:r w:rsidRPr="001E3190">
        <w:rPr>
          <w:rFonts w:ascii="Tahoma" w:hAnsi="Tahoma" w:cs="Tahoma"/>
          <w:sz w:val="21"/>
          <w:szCs w:val="21"/>
        </w:rPr>
        <w:t xml:space="preserve"> mint a(z) </w:t>
      </w:r>
      <w:r>
        <w:rPr>
          <w:rFonts w:ascii="Tahoma" w:hAnsi="Tahoma" w:cs="Tahoma"/>
          <w:sz w:val="21"/>
          <w:szCs w:val="21"/>
        </w:rPr>
        <w:t>____</w:t>
      </w:r>
      <w:r w:rsidRPr="001E3190">
        <w:rPr>
          <w:rFonts w:ascii="Tahoma" w:hAnsi="Tahoma" w:cs="Tahoma"/>
          <w:sz w:val="21"/>
          <w:szCs w:val="21"/>
        </w:rPr>
        <w:t xml:space="preserve"> (székhely: </w:t>
      </w:r>
      <w:r>
        <w:rPr>
          <w:rFonts w:ascii="Tahoma" w:hAnsi="Tahoma" w:cs="Tahoma"/>
          <w:sz w:val="21"/>
          <w:szCs w:val="21"/>
        </w:rPr>
        <w:t>____, adószám: ____)</w:t>
      </w:r>
      <w:r w:rsidRPr="001E3190">
        <w:rPr>
          <w:rFonts w:ascii="Tahoma" w:hAnsi="Tahoma" w:cs="Tahoma"/>
          <w:sz w:val="21"/>
          <w:szCs w:val="21"/>
        </w:rPr>
        <w:t xml:space="preserve"> ajánlattevő/az alkalmasság igazolására igénybe vett </w:t>
      </w:r>
      <w:r>
        <w:rPr>
          <w:rFonts w:ascii="Tahoma" w:hAnsi="Tahoma" w:cs="Tahoma"/>
          <w:sz w:val="21"/>
          <w:szCs w:val="21"/>
        </w:rPr>
        <w:t>gazdasági szereplő</w:t>
      </w:r>
      <w:r w:rsidRPr="001E3190">
        <w:rPr>
          <w:rFonts w:ascii="Tahoma" w:hAnsi="Tahoma" w:cs="Tahoma"/>
          <w:sz w:val="21"/>
          <w:szCs w:val="21"/>
          <w:vertAlign w:val="superscript"/>
        </w:rPr>
        <w:footnoteReference w:id="77"/>
      </w:r>
      <w:r w:rsidRPr="001E3190">
        <w:rPr>
          <w:rStyle w:val="Lbjegyzet-hivatkozs10"/>
          <w:rFonts w:ascii="Tahoma" w:hAnsi="Tahoma" w:cs="Tahoma"/>
          <w:sz w:val="21"/>
          <w:szCs w:val="21"/>
        </w:rPr>
        <w:t xml:space="preserve"> </w:t>
      </w:r>
      <w:r w:rsidRPr="001E3190">
        <w:rPr>
          <w:rFonts w:ascii="Tahoma" w:hAnsi="Tahoma" w:cs="Tahoma"/>
          <w:sz w:val="21"/>
          <w:szCs w:val="21"/>
        </w:rPr>
        <w:t xml:space="preserve"> által ajánlott </w:t>
      </w:r>
      <w:r>
        <w:rPr>
          <w:rFonts w:ascii="Tahoma" w:hAnsi="Tahoma" w:cs="Tahoma"/>
          <w:sz w:val="21"/>
          <w:szCs w:val="21"/>
        </w:rPr>
        <w:t>____</w:t>
      </w:r>
      <w:r w:rsidRPr="001E3190">
        <w:rPr>
          <w:rFonts w:ascii="Tahoma" w:hAnsi="Tahoma" w:cs="Tahoma"/>
          <w:sz w:val="21"/>
          <w:szCs w:val="21"/>
        </w:rPr>
        <w:t xml:space="preserve"> szakember kijelentem, hogy tudomással bírok arról, hogy a fenti ajánlattevő a </w:t>
      </w:r>
      <w:r>
        <w:rPr>
          <w:rFonts w:ascii="Tahoma" w:hAnsi="Tahoma" w:cs="Tahoma"/>
          <w:b/>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Pr>
          <w:rFonts w:ascii="Tahoma" w:hAnsi="Tahoma" w:cs="Tahoma"/>
          <w:b/>
          <w:color w:val="auto"/>
          <w:sz w:val="21"/>
          <w:szCs w:val="21"/>
        </w:rPr>
        <w:t>”</w:t>
      </w:r>
      <w:r w:rsidRPr="001E3190">
        <w:rPr>
          <w:rFonts w:ascii="Tahoma" w:hAnsi="Tahoma" w:cs="Tahoma"/>
          <w:sz w:val="21"/>
          <w:szCs w:val="21"/>
        </w:rPr>
        <w:t xml:space="preserve"> tárgyban kiírt közbeszerzési eljárás során</w:t>
      </w:r>
      <w:r>
        <w:rPr>
          <w:rFonts w:ascii="Tahoma" w:hAnsi="Tahoma" w:cs="Tahoma"/>
          <w:sz w:val="21"/>
          <w:szCs w:val="21"/>
        </w:rPr>
        <w:t xml:space="preserve"> alkalmassági feltételnek való megfeleléshez és</w:t>
      </w:r>
      <w:r w:rsidRPr="001E3190">
        <w:rPr>
          <w:rFonts w:ascii="Tahoma" w:hAnsi="Tahoma" w:cs="Tahoma"/>
          <w:sz w:val="21"/>
          <w:szCs w:val="21"/>
        </w:rPr>
        <w:t xml:space="preserve"> a</w:t>
      </w:r>
      <w:r>
        <w:rPr>
          <w:rFonts w:ascii="Tahoma" w:hAnsi="Tahoma" w:cs="Tahoma"/>
          <w:sz w:val="21"/>
          <w:szCs w:val="21"/>
        </w:rPr>
        <w:t xml:space="preserve"> közbeszerzési eljárás eredményeképpen kötendő teljesítésben történő részvételhez</w:t>
      </w:r>
      <w:r w:rsidRPr="001E3190">
        <w:rPr>
          <w:rFonts w:ascii="Tahoma" w:hAnsi="Tahoma" w:cs="Tahoma"/>
          <w:sz w:val="21"/>
          <w:szCs w:val="21"/>
        </w:rPr>
        <w:t xml:space="preserve"> ajánlott.</w:t>
      </w:r>
    </w:p>
    <w:p w14:paraId="1CC460D9" w14:textId="77777777" w:rsidR="009961D3" w:rsidRPr="001E3190" w:rsidRDefault="009961D3" w:rsidP="00056513">
      <w:pPr>
        <w:spacing w:after="120"/>
        <w:jc w:val="both"/>
        <w:rPr>
          <w:rFonts w:ascii="Tahoma" w:hAnsi="Tahoma" w:cs="Tahoma"/>
          <w:sz w:val="21"/>
          <w:szCs w:val="21"/>
        </w:rPr>
      </w:pPr>
      <w:r w:rsidRPr="001E3190">
        <w:rPr>
          <w:rFonts w:ascii="Tahoma" w:hAnsi="Tahoma" w:cs="Tahoma"/>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34C4256C" w14:textId="77777777" w:rsidR="009961D3" w:rsidRPr="001E3190" w:rsidRDefault="009961D3" w:rsidP="00056513">
      <w:pPr>
        <w:spacing w:after="120"/>
        <w:jc w:val="both"/>
        <w:rPr>
          <w:rFonts w:ascii="Tahoma" w:hAnsi="Tahoma" w:cs="Tahoma"/>
          <w:sz w:val="21"/>
          <w:szCs w:val="21"/>
        </w:rPr>
      </w:pPr>
      <w:r w:rsidRPr="001E3190">
        <w:rPr>
          <w:rFonts w:ascii="Tahoma" w:hAnsi="Tahoma" w:cs="Tahoma"/>
          <w:sz w:val="21"/>
          <w:szCs w:val="21"/>
        </w:rPr>
        <w:t>Nyilatkozatommal kijelentem, hogy nincs más olyan kötelezettségem a fent jelzett időszakra vonatkozóan, amely a jelen szerződésben való munkavégzésemet bármilyen szempontból akadályozná.</w:t>
      </w:r>
    </w:p>
    <w:p w14:paraId="63DC69BD" w14:textId="77777777" w:rsidR="009961D3" w:rsidRPr="001E3190" w:rsidRDefault="009961D3" w:rsidP="00F35F93">
      <w:pPr>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5"/>
        <w:gridCol w:w="4309"/>
      </w:tblGrid>
      <w:tr w:rsidR="009961D3" w:rsidRPr="001E3190" w14:paraId="0F4740A1" w14:textId="77777777" w:rsidTr="005F4243">
        <w:tc>
          <w:tcPr>
            <w:tcW w:w="9488" w:type="dxa"/>
            <w:gridSpan w:val="3"/>
          </w:tcPr>
          <w:p w14:paraId="19D158C5" w14:textId="77777777" w:rsidR="009961D3" w:rsidRPr="001E3190" w:rsidRDefault="009961D3" w:rsidP="00F35F93">
            <w:pPr>
              <w:spacing w:after="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9961D3" w:rsidRPr="001E3190" w14:paraId="487F9A4A" w14:textId="77777777" w:rsidTr="005F4243">
        <w:tc>
          <w:tcPr>
            <w:tcW w:w="1495" w:type="dxa"/>
          </w:tcPr>
          <w:p w14:paraId="3DD8CCBA" w14:textId="77777777" w:rsidR="009961D3" w:rsidRPr="001E3190" w:rsidRDefault="009961D3" w:rsidP="00F35F93">
            <w:pPr>
              <w:spacing w:after="0"/>
              <w:ind w:left="426" w:hanging="426"/>
              <w:jc w:val="both"/>
              <w:rPr>
                <w:rFonts w:ascii="Tahoma" w:hAnsi="Tahoma" w:cs="Tahoma"/>
                <w:color w:val="auto"/>
                <w:sz w:val="21"/>
                <w:szCs w:val="21"/>
              </w:rPr>
            </w:pPr>
          </w:p>
        </w:tc>
        <w:tc>
          <w:tcPr>
            <w:tcW w:w="3603" w:type="dxa"/>
          </w:tcPr>
          <w:p w14:paraId="4132E272" w14:textId="77777777" w:rsidR="009961D3" w:rsidRPr="001E3190" w:rsidRDefault="009961D3" w:rsidP="00F35F93">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58261850" w14:textId="77777777" w:rsidR="009961D3" w:rsidRPr="001E3190" w:rsidRDefault="009961D3" w:rsidP="00F35F93">
            <w:pPr>
              <w:tabs>
                <w:tab w:val="center" w:pos="6521"/>
              </w:tabs>
              <w:spacing w:after="0"/>
              <w:ind w:left="426" w:hanging="426"/>
              <w:jc w:val="center"/>
              <w:rPr>
                <w:rFonts w:ascii="Tahoma" w:hAnsi="Tahoma" w:cs="Tahoma"/>
                <w:color w:val="auto"/>
                <w:sz w:val="21"/>
                <w:szCs w:val="21"/>
              </w:rPr>
            </w:pPr>
            <w:r w:rsidRPr="001E3190">
              <w:rPr>
                <w:rFonts w:ascii="Tahoma" w:hAnsi="Tahoma" w:cs="Tahoma"/>
                <w:color w:val="auto"/>
                <w:sz w:val="21"/>
                <w:szCs w:val="21"/>
              </w:rPr>
              <w:t>(szakember saját kezű aláírása)</w:t>
            </w:r>
          </w:p>
        </w:tc>
      </w:tr>
    </w:tbl>
    <w:p w14:paraId="044233DA" w14:textId="77777777" w:rsidR="009F7D11" w:rsidRDefault="009F7D11" w:rsidP="00F35F93">
      <w:pPr>
        <w:tabs>
          <w:tab w:val="right" w:pos="0"/>
          <w:tab w:val="right" w:pos="9026"/>
        </w:tabs>
        <w:spacing w:before="120" w:after="120"/>
        <w:ind w:left="426" w:hanging="426"/>
        <w:jc w:val="right"/>
        <w:outlineLvl w:val="0"/>
        <w:rPr>
          <w:rFonts w:ascii="Tahoma" w:hAnsi="Tahoma" w:cs="Tahoma"/>
          <w:b/>
          <w:bCs/>
          <w:sz w:val="21"/>
          <w:szCs w:val="21"/>
        </w:rPr>
      </w:pPr>
    </w:p>
    <w:p w14:paraId="044233DB" w14:textId="77777777" w:rsidR="000252A1" w:rsidRPr="00983CFF" w:rsidRDefault="000252A1" w:rsidP="00F35F93">
      <w:pPr>
        <w:tabs>
          <w:tab w:val="right" w:pos="0"/>
          <w:tab w:val="right" w:pos="9026"/>
        </w:tabs>
        <w:spacing w:before="120" w:after="120"/>
        <w:ind w:left="426" w:hanging="426"/>
        <w:jc w:val="right"/>
        <w:outlineLvl w:val="0"/>
        <w:rPr>
          <w:rFonts w:ascii="Tahoma" w:hAnsi="Tahoma" w:cs="Tahoma"/>
          <w:b/>
          <w:bCs/>
          <w:sz w:val="21"/>
          <w:szCs w:val="21"/>
        </w:rPr>
      </w:pPr>
    </w:p>
    <w:p w14:paraId="7C9DFDDE" w14:textId="3938D443" w:rsidR="00056513" w:rsidRDefault="00056513" w:rsidP="00056513">
      <w:pPr>
        <w:suppressAutoHyphens w:val="0"/>
        <w:spacing w:after="0" w:line="240" w:lineRule="auto"/>
        <w:textAlignment w:val="auto"/>
        <w:rPr>
          <w:rFonts w:ascii="Tahoma" w:hAnsi="Tahoma" w:cs="Tahoma"/>
          <w:color w:val="auto"/>
          <w:sz w:val="21"/>
          <w:szCs w:val="21"/>
        </w:rPr>
      </w:pPr>
    </w:p>
    <w:p w14:paraId="3A5C0E99" w14:textId="77777777" w:rsidR="00056513" w:rsidRDefault="00056513" w:rsidP="00056513">
      <w:pPr>
        <w:suppressAutoHyphens w:val="0"/>
        <w:spacing w:after="0" w:line="240" w:lineRule="auto"/>
        <w:jc w:val="center"/>
        <w:textAlignment w:val="auto"/>
        <w:rPr>
          <w:rFonts w:ascii="Tahoma" w:hAnsi="Tahoma" w:cs="Tahoma"/>
          <w:color w:val="auto"/>
          <w:sz w:val="21"/>
          <w:szCs w:val="21"/>
        </w:rPr>
      </w:pPr>
    </w:p>
    <w:p w14:paraId="2EA066D9" w14:textId="78A8E67C" w:rsidR="00327581" w:rsidRDefault="00056513" w:rsidP="00056513">
      <w:pPr>
        <w:suppressAutoHyphens w:val="0"/>
        <w:spacing w:after="0" w:line="240" w:lineRule="auto"/>
        <w:jc w:val="center"/>
        <w:textAlignment w:val="auto"/>
        <w:rPr>
          <w:rFonts w:ascii="Tahoma" w:hAnsi="Tahoma" w:cs="Tahoma"/>
          <w:color w:val="auto"/>
          <w:sz w:val="21"/>
          <w:szCs w:val="21"/>
        </w:rPr>
      </w:pPr>
      <w:r>
        <w:rPr>
          <w:rFonts w:ascii="Tahoma" w:hAnsi="Tahoma" w:cs="Tahoma"/>
          <w:color w:val="auto"/>
          <w:sz w:val="21"/>
          <w:szCs w:val="21"/>
        </w:rPr>
        <w:sym w:font="Wingdings" w:char="F075"/>
      </w:r>
      <w:r>
        <w:rPr>
          <w:rFonts w:ascii="Tahoma" w:hAnsi="Tahoma" w:cs="Tahoma"/>
          <w:color w:val="auto"/>
          <w:sz w:val="21"/>
          <w:szCs w:val="21"/>
        </w:rPr>
        <w:sym w:font="Wingdings" w:char="F075"/>
      </w:r>
      <w:r>
        <w:rPr>
          <w:rFonts w:ascii="Tahoma" w:hAnsi="Tahoma" w:cs="Tahoma"/>
          <w:color w:val="auto"/>
          <w:sz w:val="21"/>
          <w:szCs w:val="21"/>
        </w:rPr>
        <w:sym w:font="Wingdings" w:char="F075"/>
      </w:r>
      <w:r w:rsidR="00327581">
        <w:rPr>
          <w:rFonts w:ascii="Tahoma" w:hAnsi="Tahoma" w:cs="Tahoma"/>
          <w:color w:val="auto"/>
          <w:sz w:val="21"/>
          <w:szCs w:val="21"/>
        </w:rPr>
        <w:br w:type="page"/>
      </w:r>
    </w:p>
    <w:p w14:paraId="04423421" w14:textId="77777777" w:rsidR="002058B4" w:rsidRPr="00983CFF" w:rsidRDefault="002058B4" w:rsidP="0005651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983CFF">
        <w:rPr>
          <w:rFonts w:ascii="Tahoma" w:hAnsi="Tahoma" w:cs="Tahoma"/>
          <w:b/>
          <w:caps/>
          <w:color w:val="auto"/>
          <w:sz w:val="21"/>
          <w:szCs w:val="21"/>
        </w:rPr>
        <w:lastRenderedPageBreak/>
        <w:t xml:space="preserve">5. </w:t>
      </w:r>
      <w:r w:rsidRPr="00983CFF">
        <w:rPr>
          <w:rFonts w:ascii="Tahoma" w:hAnsi="Tahoma" w:cs="Tahoma"/>
          <w:b/>
          <w:color w:val="auto"/>
          <w:sz w:val="21"/>
          <w:szCs w:val="21"/>
        </w:rPr>
        <w:t>KÖTET</w:t>
      </w:r>
    </w:p>
    <w:bookmarkEnd w:id="2"/>
    <w:bookmarkEnd w:id="3"/>
    <w:bookmarkEnd w:id="12"/>
    <w:bookmarkEnd w:id="13"/>
    <w:p w14:paraId="1B3B2664" w14:textId="74285D80" w:rsidR="006A34C9" w:rsidRDefault="006B0EA3" w:rsidP="0005651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shd w:val="clear" w:color="auto" w:fill="FFFF00"/>
        </w:rPr>
      </w:pPr>
      <w:r>
        <w:rPr>
          <w:rFonts w:ascii="Tahoma" w:hAnsi="Tahoma" w:cs="Tahoma"/>
          <w:b/>
          <w:color w:val="auto"/>
          <w:sz w:val="21"/>
          <w:szCs w:val="21"/>
        </w:rPr>
        <w:t>FELADAT</w:t>
      </w:r>
      <w:r w:rsidR="00651E1E">
        <w:rPr>
          <w:rFonts w:ascii="Tahoma" w:hAnsi="Tahoma" w:cs="Tahoma"/>
          <w:b/>
          <w:color w:val="auto"/>
          <w:sz w:val="21"/>
          <w:szCs w:val="21"/>
        </w:rPr>
        <w:t>LEÍRÁS</w:t>
      </w:r>
    </w:p>
    <w:p w14:paraId="4B97E160" w14:textId="1CADECAE" w:rsidR="006A34C9" w:rsidRDefault="006A34C9" w:rsidP="006A34C9">
      <w:pPr>
        <w:pStyle w:val="Stlus2"/>
      </w:pPr>
    </w:p>
    <w:p w14:paraId="3A76BF95" w14:textId="08E4EBD3" w:rsidR="006A34C9" w:rsidRPr="006A34C9" w:rsidRDefault="006A34C9" w:rsidP="006A34C9">
      <w:pPr>
        <w:jc w:val="center"/>
        <w:rPr>
          <w:rFonts w:ascii="Tahoma" w:hAnsi="Tahoma" w:cs="Tahoma"/>
          <w:b/>
          <w:i/>
          <w:color w:val="000000" w:themeColor="text1"/>
          <w:sz w:val="21"/>
          <w:szCs w:val="21"/>
        </w:rPr>
      </w:pPr>
      <w:r w:rsidRPr="006A34C9">
        <w:rPr>
          <w:rFonts w:ascii="Tahoma" w:hAnsi="Tahoma" w:cs="Tahoma"/>
          <w:b/>
          <w:i/>
          <w:color w:val="000000" w:themeColor="text1"/>
          <w:sz w:val="21"/>
          <w:szCs w:val="21"/>
        </w:rPr>
        <w:t>Megbízási keretszerződés pénzügyi kimutatások átvilágítására irányuló könyvvizsgálati tevékenység ellátására</w:t>
      </w:r>
    </w:p>
    <w:p w14:paraId="78A090E4" w14:textId="7D6DDB4A" w:rsidR="006A34C9" w:rsidRPr="006A34C9" w:rsidRDefault="006A34C9" w:rsidP="006A34C9">
      <w:pPr>
        <w:rPr>
          <w:rFonts w:ascii="Tahoma" w:hAnsi="Tahoma" w:cs="Tahoma"/>
          <w:color w:val="000000" w:themeColor="text1"/>
          <w:sz w:val="21"/>
          <w:szCs w:val="21"/>
        </w:rPr>
      </w:pPr>
      <w:r w:rsidRPr="006A34C9">
        <w:rPr>
          <w:rFonts w:ascii="Tahoma" w:hAnsi="Tahoma" w:cs="Tahoma"/>
          <w:color w:val="000000" w:themeColor="text1"/>
          <w:sz w:val="21"/>
          <w:szCs w:val="21"/>
        </w:rPr>
        <w:t xml:space="preserve">I. Besorolás: A vizsgálandó támogatások köre </w:t>
      </w:r>
      <w:r w:rsidR="005B5500">
        <w:rPr>
          <w:rFonts w:ascii="Tahoma" w:hAnsi="Tahoma" w:cs="Tahoma"/>
          <w:color w:val="000000" w:themeColor="text1"/>
          <w:sz w:val="21"/>
          <w:szCs w:val="21"/>
        </w:rPr>
        <w:t>az alábbi</w:t>
      </w:r>
      <w:r w:rsidR="005B5500" w:rsidRPr="006A34C9">
        <w:rPr>
          <w:rFonts w:ascii="Tahoma" w:hAnsi="Tahoma" w:cs="Tahoma"/>
          <w:color w:val="000000" w:themeColor="text1"/>
          <w:sz w:val="21"/>
          <w:szCs w:val="21"/>
        </w:rPr>
        <w:t xml:space="preserve"> </w:t>
      </w:r>
      <w:r w:rsidRPr="006A34C9">
        <w:rPr>
          <w:rFonts w:ascii="Tahoma" w:hAnsi="Tahoma" w:cs="Tahoma"/>
          <w:color w:val="000000" w:themeColor="text1"/>
          <w:sz w:val="21"/>
          <w:szCs w:val="21"/>
        </w:rPr>
        <w:t>csoportban határozható meg:</w:t>
      </w:r>
    </w:p>
    <w:p w14:paraId="42E36BE5" w14:textId="7A17C780" w:rsidR="006A34C9" w:rsidRPr="006A34C9" w:rsidRDefault="006A34C9" w:rsidP="006A34C9">
      <w:pPr>
        <w:pStyle w:val="Listaszerbekezds"/>
        <w:numPr>
          <w:ilvl w:val="0"/>
          <w:numId w:val="23"/>
        </w:numPr>
        <w:spacing w:before="0" w:after="200" w:line="276" w:lineRule="auto"/>
        <w:rPr>
          <w:rFonts w:ascii="Tahoma" w:hAnsi="Tahoma" w:cs="Tahoma"/>
          <w:color w:val="000000" w:themeColor="text1"/>
          <w:sz w:val="21"/>
          <w:szCs w:val="21"/>
        </w:rPr>
      </w:pPr>
      <w:r w:rsidRPr="006A34C9">
        <w:rPr>
          <w:rFonts w:ascii="Tahoma" w:hAnsi="Tahoma" w:cs="Tahoma"/>
          <w:color w:val="000000" w:themeColor="text1"/>
          <w:sz w:val="21"/>
          <w:szCs w:val="21"/>
          <w:u w:val="single"/>
        </w:rPr>
        <w:t>Egyszerű</w:t>
      </w:r>
      <w:r w:rsidRPr="006A34C9">
        <w:rPr>
          <w:rFonts w:ascii="Tahoma" w:hAnsi="Tahoma" w:cs="Tahoma"/>
          <w:color w:val="000000" w:themeColor="text1"/>
          <w:sz w:val="21"/>
          <w:szCs w:val="21"/>
        </w:rPr>
        <w:t>: Sablonizált, pályázati kiírásban, támogatói okiratokkal</w:t>
      </w:r>
      <w:r>
        <w:rPr>
          <w:rFonts w:ascii="Tahoma" w:hAnsi="Tahoma" w:cs="Tahoma"/>
          <w:color w:val="000000" w:themeColor="text1"/>
          <w:sz w:val="21"/>
          <w:szCs w:val="21"/>
        </w:rPr>
        <w:t>,</w:t>
      </w:r>
      <w:r w:rsidR="00C96310">
        <w:rPr>
          <w:rFonts w:ascii="Tahoma" w:hAnsi="Tahoma" w:cs="Tahoma"/>
          <w:color w:val="000000" w:themeColor="text1"/>
          <w:sz w:val="21"/>
          <w:szCs w:val="21"/>
        </w:rPr>
        <w:t xml:space="preserve"> </w:t>
      </w:r>
      <w:r w:rsidRPr="006A34C9">
        <w:rPr>
          <w:rFonts w:ascii="Tahoma" w:hAnsi="Tahoma" w:cs="Tahoma"/>
          <w:color w:val="000000" w:themeColor="text1"/>
          <w:sz w:val="21"/>
          <w:szCs w:val="21"/>
        </w:rPr>
        <w:t xml:space="preserve">vagy egyedi szerződésekkel nyújtott támogatások elszámolása, melyeknél kevés ellenőrizendő bizonylat van. A </w:t>
      </w:r>
      <w:r w:rsidRPr="006A34C9">
        <w:rPr>
          <w:rFonts w:ascii="Tahoma" w:hAnsi="Tahoma" w:cs="Tahoma"/>
          <w:b/>
          <w:color w:val="000000" w:themeColor="text1"/>
          <w:sz w:val="21"/>
          <w:szCs w:val="21"/>
        </w:rPr>
        <w:t>tételesen, egyedileg</w:t>
      </w:r>
      <w:r w:rsidRPr="006A34C9">
        <w:rPr>
          <w:rFonts w:ascii="Tahoma" w:hAnsi="Tahoma" w:cs="Tahoma"/>
          <w:color w:val="000000" w:themeColor="text1"/>
          <w:sz w:val="21"/>
          <w:szCs w:val="21"/>
        </w:rPr>
        <w:t xml:space="preserve"> vizsgált bizonylatok száma kevesebb, mint 50 db (Kb. ilyen jellegű szerződés </w:t>
      </w:r>
      <w:r w:rsidR="005E760A">
        <w:rPr>
          <w:rFonts w:ascii="Tahoma" w:hAnsi="Tahoma" w:cs="Tahoma"/>
          <w:color w:val="000000" w:themeColor="text1"/>
          <w:sz w:val="21"/>
          <w:szCs w:val="21"/>
        </w:rPr>
        <w:t>127</w:t>
      </w:r>
      <w:r w:rsidRPr="006A34C9">
        <w:rPr>
          <w:rFonts w:ascii="Tahoma" w:hAnsi="Tahoma" w:cs="Tahoma"/>
          <w:color w:val="000000" w:themeColor="text1"/>
          <w:sz w:val="21"/>
          <w:szCs w:val="21"/>
        </w:rPr>
        <w:t xml:space="preserve"> db).</w:t>
      </w:r>
    </w:p>
    <w:p w14:paraId="29AF0DC7" w14:textId="71CFEFE7" w:rsidR="006A34C9" w:rsidRPr="006A34C9" w:rsidRDefault="006A34C9" w:rsidP="006A34C9">
      <w:pPr>
        <w:pStyle w:val="Listaszerbekezds"/>
        <w:numPr>
          <w:ilvl w:val="0"/>
          <w:numId w:val="23"/>
        </w:numPr>
        <w:spacing w:before="0" w:after="200" w:line="276" w:lineRule="auto"/>
        <w:rPr>
          <w:rFonts w:ascii="Tahoma" w:hAnsi="Tahoma" w:cs="Tahoma"/>
          <w:color w:val="000000" w:themeColor="text1"/>
          <w:sz w:val="21"/>
          <w:szCs w:val="21"/>
        </w:rPr>
      </w:pPr>
      <w:r w:rsidRPr="006A34C9">
        <w:rPr>
          <w:rFonts w:ascii="Tahoma" w:hAnsi="Tahoma" w:cs="Tahoma"/>
          <w:color w:val="000000" w:themeColor="text1"/>
          <w:sz w:val="21"/>
          <w:szCs w:val="21"/>
          <w:u w:val="single"/>
        </w:rPr>
        <w:t>Átlagos</w:t>
      </w:r>
      <w:r w:rsidRPr="006A34C9">
        <w:rPr>
          <w:rFonts w:ascii="Tahoma" w:hAnsi="Tahoma" w:cs="Tahoma"/>
          <w:color w:val="000000" w:themeColor="text1"/>
          <w:sz w:val="21"/>
          <w:szCs w:val="21"/>
        </w:rPr>
        <w:t xml:space="preserve">: Támogatói okiratok, vagy egyedi támogatási szerződések és / vagy 50 – 100 db </w:t>
      </w:r>
      <w:r w:rsidRPr="006A34C9">
        <w:rPr>
          <w:rFonts w:ascii="Tahoma" w:hAnsi="Tahoma" w:cs="Tahoma"/>
          <w:b/>
          <w:color w:val="000000" w:themeColor="text1"/>
          <w:sz w:val="21"/>
          <w:szCs w:val="21"/>
        </w:rPr>
        <w:t>tételesen, egyedileg</w:t>
      </w:r>
      <w:r w:rsidRPr="006A34C9">
        <w:rPr>
          <w:rFonts w:ascii="Tahoma" w:hAnsi="Tahoma" w:cs="Tahoma"/>
          <w:color w:val="000000" w:themeColor="text1"/>
          <w:sz w:val="21"/>
          <w:szCs w:val="21"/>
        </w:rPr>
        <w:t xml:space="preserve"> vizsgált bizonylatszám (Kb. </w:t>
      </w:r>
      <w:r w:rsidR="00F4153B">
        <w:rPr>
          <w:rFonts w:ascii="Tahoma" w:hAnsi="Tahoma" w:cs="Tahoma"/>
          <w:color w:val="000000" w:themeColor="text1"/>
          <w:sz w:val="21"/>
          <w:szCs w:val="21"/>
        </w:rPr>
        <w:t>2</w:t>
      </w:r>
      <w:r w:rsidR="0086513B">
        <w:rPr>
          <w:rFonts w:ascii="Tahoma" w:hAnsi="Tahoma" w:cs="Tahoma"/>
          <w:color w:val="000000" w:themeColor="text1"/>
          <w:sz w:val="21"/>
          <w:szCs w:val="21"/>
        </w:rPr>
        <w:t>1</w:t>
      </w:r>
      <w:r w:rsidR="00F4153B">
        <w:rPr>
          <w:rFonts w:ascii="Tahoma" w:hAnsi="Tahoma" w:cs="Tahoma"/>
          <w:color w:val="000000" w:themeColor="text1"/>
          <w:sz w:val="21"/>
          <w:szCs w:val="21"/>
        </w:rPr>
        <w:t>0</w:t>
      </w:r>
      <w:r w:rsidRPr="006A34C9">
        <w:rPr>
          <w:rFonts w:ascii="Tahoma" w:hAnsi="Tahoma" w:cs="Tahoma"/>
          <w:color w:val="000000" w:themeColor="text1"/>
          <w:sz w:val="21"/>
          <w:szCs w:val="21"/>
        </w:rPr>
        <w:t xml:space="preserve"> db).</w:t>
      </w:r>
    </w:p>
    <w:p w14:paraId="3BB0601D" w14:textId="46FD8DC6" w:rsidR="006A34C9" w:rsidRPr="006A34C9" w:rsidRDefault="006A34C9" w:rsidP="006A34C9">
      <w:pPr>
        <w:pStyle w:val="Listaszerbekezds"/>
        <w:numPr>
          <w:ilvl w:val="0"/>
          <w:numId w:val="23"/>
        </w:numPr>
        <w:spacing w:before="0" w:after="200" w:line="276" w:lineRule="auto"/>
        <w:rPr>
          <w:rFonts w:ascii="Tahoma" w:hAnsi="Tahoma" w:cs="Tahoma"/>
          <w:color w:val="000000" w:themeColor="text1"/>
          <w:sz w:val="21"/>
          <w:szCs w:val="21"/>
        </w:rPr>
      </w:pPr>
      <w:r w:rsidRPr="006A34C9">
        <w:rPr>
          <w:rFonts w:ascii="Tahoma" w:hAnsi="Tahoma" w:cs="Tahoma"/>
          <w:color w:val="000000" w:themeColor="text1"/>
          <w:sz w:val="21"/>
          <w:szCs w:val="21"/>
          <w:u w:val="single"/>
        </w:rPr>
        <w:t>Bonyolult</w:t>
      </w:r>
      <w:r w:rsidRPr="006A34C9">
        <w:rPr>
          <w:rFonts w:ascii="Tahoma" w:hAnsi="Tahoma" w:cs="Tahoma"/>
          <w:color w:val="000000" w:themeColor="text1"/>
          <w:sz w:val="21"/>
          <w:szCs w:val="21"/>
        </w:rPr>
        <w:t>: Nevesített fejezeti kezelésű előirányzatok, melyekkel éves működést biztosítunk és / vagy a tételes</w:t>
      </w:r>
      <w:r w:rsidR="00CC64F7">
        <w:rPr>
          <w:rFonts w:ascii="Tahoma" w:hAnsi="Tahoma" w:cs="Tahoma"/>
          <w:color w:val="000000" w:themeColor="text1"/>
          <w:sz w:val="21"/>
          <w:szCs w:val="21"/>
        </w:rPr>
        <w:t>en,</w:t>
      </w:r>
      <w:r w:rsidRPr="006A34C9">
        <w:rPr>
          <w:rFonts w:ascii="Tahoma" w:hAnsi="Tahoma" w:cs="Tahoma"/>
          <w:color w:val="000000" w:themeColor="text1"/>
          <w:sz w:val="21"/>
          <w:szCs w:val="21"/>
        </w:rPr>
        <w:t xml:space="preserve"> egyedileg megvizsgált bizonylatszám 100 – 400 db és / vagy speciális vizsgálási pontot igényel. (Kb. </w:t>
      </w:r>
      <w:r w:rsidR="00F4153B">
        <w:rPr>
          <w:rFonts w:ascii="Tahoma" w:hAnsi="Tahoma" w:cs="Tahoma"/>
          <w:color w:val="000000" w:themeColor="text1"/>
          <w:sz w:val="21"/>
          <w:szCs w:val="21"/>
        </w:rPr>
        <w:t>88</w:t>
      </w:r>
      <w:r w:rsidRPr="006A34C9">
        <w:rPr>
          <w:rFonts w:ascii="Tahoma" w:hAnsi="Tahoma" w:cs="Tahoma"/>
          <w:color w:val="000000" w:themeColor="text1"/>
          <w:sz w:val="21"/>
          <w:szCs w:val="21"/>
        </w:rPr>
        <w:t xml:space="preserve"> db)</w:t>
      </w:r>
    </w:p>
    <w:p w14:paraId="786403AF" w14:textId="513354A6" w:rsidR="006A34C9" w:rsidRPr="006A34C9" w:rsidRDefault="006A34C9" w:rsidP="006A34C9">
      <w:pPr>
        <w:pStyle w:val="Listaszerbekezds"/>
        <w:numPr>
          <w:ilvl w:val="0"/>
          <w:numId w:val="23"/>
        </w:numPr>
        <w:spacing w:before="0" w:after="200" w:line="276" w:lineRule="auto"/>
        <w:rPr>
          <w:rFonts w:ascii="Tahoma" w:hAnsi="Tahoma" w:cs="Tahoma"/>
          <w:color w:val="000000" w:themeColor="text1"/>
          <w:sz w:val="21"/>
          <w:szCs w:val="21"/>
        </w:rPr>
      </w:pPr>
      <w:r w:rsidRPr="006A34C9">
        <w:rPr>
          <w:rFonts w:ascii="Tahoma" w:hAnsi="Tahoma" w:cs="Tahoma"/>
          <w:color w:val="000000" w:themeColor="text1"/>
          <w:sz w:val="21"/>
          <w:szCs w:val="21"/>
          <w:u w:val="single"/>
        </w:rPr>
        <w:t>Kiemelten összetett</w:t>
      </w:r>
      <w:r w:rsidRPr="006A34C9">
        <w:rPr>
          <w:rFonts w:ascii="Tahoma" w:hAnsi="Tahoma" w:cs="Tahoma"/>
          <w:color w:val="000000" w:themeColor="text1"/>
          <w:sz w:val="21"/>
          <w:szCs w:val="21"/>
        </w:rPr>
        <w:t>: Támogatói okiratok, vagy egyedi támogatási szerződések és / vagy a tételes</w:t>
      </w:r>
      <w:r w:rsidR="00CC64F7">
        <w:rPr>
          <w:rFonts w:ascii="Tahoma" w:hAnsi="Tahoma" w:cs="Tahoma"/>
          <w:color w:val="000000" w:themeColor="text1"/>
          <w:sz w:val="21"/>
          <w:szCs w:val="21"/>
        </w:rPr>
        <w:t>en</w:t>
      </w:r>
      <w:r w:rsidR="00F4153B">
        <w:rPr>
          <w:rFonts w:ascii="Tahoma" w:hAnsi="Tahoma" w:cs="Tahoma"/>
          <w:color w:val="000000" w:themeColor="text1"/>
          <w:sz w:val="21"/>
          <w:szCs w:val="21"/>
        </w:rPr>
        <w:t xml:space="preserve"> és</w:t>
      </w:r>
      <w:r w:rsidRPr="006A34C9">
        <w:rPr>
          <w:rFonts w:ascii="Tahoma" w:hAnsi="Tahoma" w:cs="Tahoma"/>
          <w:color w:val="000000" w:themeColor="text1"/>
          <w:sz w:val="21"/>
          <w:szCs w:val="21"/>
        </w:rPr>
        <w:t xml:space="preserve"> egyedileg megvizsgált bizonylatszám több mint 400 db (Kb. </w:t>
      </w:r>
      <w:r w:rsidR="00F4153B">
        <w:rPr>
          <w:rFonts w:ascii="Tahoma" w:hAnsi="Tahoma" w:cs="Tahoma"/>
          <w:color w:val="000000" w:themeColor="text1"/>
          <w:sz w:val="21"/>
          <w:szCs w:val="21"/>
        </w:rPr>
        <w:t>2</w:t>
      </w:r>
      <w:r w:rsidR="0086513B">
        <w:rPr>
          <w:rFonts w:ascii="Tahoma" w:hAnsi="Tahoma" w:cs="Tahoma"/>
          <w:color w:val="000000" w:themeColor="text1"/>
          <w:sz w:val="21"/>
          <w:szCs w:val="21"/>
        </w:rPr>
        <w:t>6</w:t>
      </w:r>
      <w:r w:rsidRPr="006A34C9">
        <w:rPr>
          <w:rFonts w:ascii="Tahoma" w:hAnsi="Tahoma" w:cs="Tahoma"/>
          <w:color w:val="000000" w:themeColor="text1"/>
          <w:sz w:val="21"/>
          <w:szCs w:val="21"/>
        </w:rPr>
        <w:t xml:space="preserve"> db).</w:t>
      </w:r>
    </w:p>
    <w:p w14:paraId="2FEE57E5" w14:textId="77777777" w:rsidR="006A34C9" w:rsidRPr="006A34C9" w:rsidRDefault="006A34C9" w:rsidP="006A34C9">
      <w:pPr>
        <w:jc w:val="both"/>
        <w:rPr>
          <w:rFonts w:ascii="Tahoma" w:hAnsi="Tahoma" w:cs="Tahoma"/>
          <w:color w:val="000000" w:themeColor="text1"/>
          <w:sz w:val="21"/>
          <w:szCs w:val="21"/>
        </w:rPr>
      </w:pPr>
      <w:r w:rsidRPr="006A34C9">
        <w:rPr>
          <w:rFonts w:ascii="Tahoma" w:hAnsi="Tahoma" w:cs="Tahoma"/>
          <w:color w:val="000000" w:themeColor="text1"/>
          <w:sz w:val="21"/>
          <w:szCs w:val="21"/>
        </w:rPr>
        <w:t>A Kis támogatási érték fogalma a Miniszterelnökségnél nem releváns, minden tételről számla benyújtása kötelező.</w:t>
      </w:r>
    </w:p>
    <w:p w14:paraId="65AEC7D4" w14:textId="77777777" w:rsidR="006A34C9" w:rsidRPr="006A34C9" w:rsidRDefault="006A34C9" w:rsidP="006A34C9">
      <w:pPr>
        <w:rPr>
          <w:rFonts w:ascii="Tahoma" w:hAnsi="Tahoma" w:cs="Tahoma"/>
          <w:color w:val="000000" w:themeColor="text1"/>
          <w:sz w:val="21"/>
          <w:szCs w:val="21"/>
        </w:rPr>
      </w:pPr>
      <w:r w:rsidRPr="006A34C9">
        <w:rPr>
          <w:rFonts w:ascii="Tahoma" w:hAnsi="Tahoma" w:cs="Tahoma"/>
          <w:color w:val="000000" w:themeColor="text1"/>
          <w:sz w:val="21"/>
          <w:szCs w:val="21"/>
        </w:rPr>
        <w:t>II. Tanácsadás:</w:t>
      </w:r>
    </w:p>
    <w:p w14:paraId="7D34EF79" w14:textId="30A38907" w:rsidR="006A34C9" w:rsidRPr="006A34C9" w:rsidRDefault="006A34C9" w:rsidP="006A34C9">
      <w:pPr>
        <w:pStyle w:val="Listaszerbekezds"/>
        <w:numPr>
          <w:ilvl w:val="0"/>
          <w:numId w:val="23"/>
        </w:numPr>
        <w:spacing w:before="0" w:after="200" w:line="276" w:lineRule="auto"/>
        <w:jc w:val="left"/>
        <w:rPr>
          <w:rFonts w:ascii="Tahoma" w:hAnsi="Tahoma" w:cs="Tahoma"/>
          <w:color w:val="000000" w:themeColor="text1"/>
          <w:sz w:val="21"/>
          <w:szCs w:val="21"/>
        </w:rPr>
      </w:pPr>
      <w:r w:rsidRPr="006A34C9">
        <w:rPr>
          <w:rFonts w:ascii="Tahoma" w:hAnsi="Tahoma" w:cs="Tahoma"/>
          <w:color w:val="000000" w:themeColor="text1"/>
          <w:sz w:val="21"/>
          <w:szCs w:val="21"/>
        </w:rPr>
        <w:t>Telefon</w:t>
      </w:r>
      <w:r w:rsidR="00581AF4">
        <w:rPr>
          <w:rFonts w:ascii="Tahoma" w:hAnsi="Tahoma" w:cs="Tahoma"/>
          <w:color w:val="000000" w:themeColor="text1"/>
          <w:sz w:val="21"/>
          <w:szCs w:val="21"/>
        </w:rPr>
        <w:t xml:space="preserve">os </w:t>
      </w:r>
      <w:r w:rsidR="00581AF4" w:rsidRPr="001D3A3B">
        <w:rPr>
          <w:rFonts w:ascii="Tahoma" w:hAnsi="Tahoma" w:cs="Tahoma"/>
          <w:color w:val="000000" w:themeColor="text1"/>
          <w:sz w:val="21"/>
          <w:szCs w:val="21"/>
        </w:rPr>
        <w:t>elérhetőség biztosítása</w:t>
      </w:r>
      <w:r w:rsidRPr="006A34C9">
        <w:rPr>
          <w:rFonts w:ascii="Tahoma" w:hAnsi="Tahoma" w:cs="Tahoma"/>
          <w:color w:val="000000" w:themeColor="text1"/>
          <w:sz w:val="21"/>
          <w:szCs w:val="21"/>
        </w:rPr>
        <w:t xml:space="preserve"> a Miniszterelnökség hivatali idejében (7.30 – 17.30) minden hétköznap a Miniszterelnökség dolgozói és külsős partnerek részére. </w:t>
      </w:r>
    </w:p>
    <w:p w14:paraId="72D3DE87" w14:textId="6930E8CF" w:rsidR="006A34C9" w:rsidRPr="006A34C9" w:rsidRDefault="006A34C9" w:rsidP="006A34C9">
      <w:pPr>
        <w:pStyle w:val="Listaszerbekezds"/>
        <w:numPr>
          <w:ilvl w:val="0"/>
          <w:numId w:val="23"/>
        </w:numPr>
        <w:spacing w:before="0" w:after="200" w:line="276" w:lineRule="auto"/>
        <w:jc w:val="left"/>
        <w:rPr>
          <w:rFonts w:ascii="Tahoma" w:hAnsi="Tahoma" w:cs="Tahoma"/>
          <w:color w:val="000000" w:themeColor="text1"/>
          <w:sz w:val="21"/>
          <w:szCs w:val="21"/>
        </w:rPr>
      </w:pPr>
      <w:r w:rsidRPr="006A34C9">
        <w:rPr>
          <w:rFonts w:ascii="Tahoma" w:hAnsi="Tahoma" w:cs="Tahoma"/>
          <w:color w:val="000000" w:themeColor="text1"/>
          <w:sz w:val="21"/>
          <w:szCs w:val="21"/>
        </w:rPr>
        <w:t>Helyszíni konzultáció: (Megjegyzés: Volt rá példa, hogy azonnali megjelenést kértünk.) Konzultáció szükséges több esetben.</w:t>
      </w:r>
    </w:p>
    <w:p w14:paraId="450CDEB3" w14:textId="77777777" w:rsidR="006A34C9" w:rsidRP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Heti rendszerességgel beszámolás a folyamatban lévő ügyekről.</w:t>
      </w:r>
    </w:p>
    <w:p w14:paraId="19C84409" w14:textId="77777777" w:rsidR="006A34C9" w:rsidRP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Szakmai tanácsadás a szerződés előkészítő szakaszában.</w:t>
      </w:r>
    </w:p>
    <w:p w14:paraId="32E6B9EE" w14:textId="77777777" w:rsidR="006A34C9" w:rsidRP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Szakmai tanácsadás folyamatban felmerülő problémák megoldásánál.</w:t>
      </w:r>
    </w:p>
    <w:p w14:paraId="58779CD3" w14:textId="77777777" w:rsidR="006A34C9" w:rsidRP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Külső partnerekkel történő értekezleteken való személyes megjelenés.</w:t>
      </w:r>
    </w:p>
    <w:p w14:paraId="7FC841C9" w14:textId="5F8807A6" w:rsid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írásos állásfoglalás kiállítása</w:t>
      </w:r>
    </w:p>
    <w:p w14:paraId="494AD73B" w14:textId="77777777" w:rsidR="00AD7878" w:rsidRDefault="00AD7878" w:rsidP="00AD7878">
      <w:pPr>
        <w:pStyle w:val="Listaszerbekezds"/>
        <w:spacing w:before="0" w:after="200" w:line="276" w:lineRule="auto"/>
        <w:jc w:val="left"/>
        <w:rPr>
          <w:rFonts w:ascii="Tahoma" w:hAnsi="Tahoma" w:cs="Tahoma"/>
          <w:color w:val="000000" w:themeColor="text1"/>
          <w:sz w:val="21"/>
          <w:szCs w:val="21"/>
        </w:rPr>
      </w:pPr>
    </w:p>
    <w:p w14:paraId="61A7F4FC" w14:textId="54F1ED3A" w:rsidR="00AD7878" w:rsidRDefault="00AD7878" w:rsidP="00AD7878">
      <w:pPr>
        <w:pStyle w:val="Listaszerbekezds"/>
        <w:spacing w:before="0" w:after="200" w:line="276" w:lineRule="auto"/>
        <w:jc w:val="left"/>
        <w:rPr>
          <w:rFonts w:ascii="Tahoma" w:hAnsi="Tahoma" w:cs="Tahoma"/>
          <w:color w:val="000000" w:themeColor="text1"/>
          <w:sz w:val="21"/>
          <w:szCs w:val="21"/>
        </w:rPr>
      </w:pPr>
      <w:r>
        <w:rPr>
          <w:rFonts w:ascii="Tahoma" w:hAnsi="Tahoma" w:cs="Tahoma"/>
          <w:color w:val="000000" w:themeColor="text1"/>
          <w:sz w:val="21"/>
          <w:szCs w:val="21"/>
        </w:rPr>
        <w:t>Általános előírások:</w:t>
      </w:r>
    </w:p>
    <w:p w14:paraId="4090B4E1" w14:textId="590136C5" w:rsidR="006A34C9" w:rsidRPr="006A34C9" w:rsidRDefault="006A34C9" w:rsidP="00AD7878">
      <w:pPr>
        <w:pStyle w:val="Listaszerbekezds"/>
        <w:spacing w:before="0" w:after="200" w:line="276" w:lineRule="auto"/>
        <w:jc w:val="left"/>
        <w:rPr>
          <w:rFonts w:ascii="Tahoma" w:hAnsi="Tahoma" w:cs="Tahoma"/>
          <w:color w:val="000000" w:themeColor="text1"/>
          <w:sz w:val="21"/>
          <w:szCs w:val="21"/>
        </w:rPr>
      </w:pPr>
      <w:r w:rsidRPr="006A34C9">
        <w:rPr>
          <w:rFonts w:ascii="Tahoma" w:hAnsi="Tahoma" w:cs="Tahoma"/>
          <w:color w:val="000000" w:themeColor="text1"/>
          <w:sz w:val="21"/>
          <w:szCs w:val="21"/>
        </w:rPr>
        <w:t>4400 számú magyar nemzeti könyvvizsgálati standard</w:t>
      </w:r>
      <w:r w:rsidR="00AD7878">
        <w:rPr>
          <w:rFonts w:ascii="Tahoma" w:hAnsi="Tahoma" w:cs="Tahoma"/>
          <w:color w:val="000000" w:themeColor="text1"/>
          <w:sz w:val="21"/>
          <w:szCs w:val="21"/>
        </w:rPr>
        <w:t xml:space="preserve"> alkalmazása</w:t>
      </w:r>
      <w:r w:rsidRPr="006A34C9">
        <w:rPr>
          <w:rFonts w:ascii="Tahoma" w:hAnsi="Tahoma" w:cs="Tahoma"/>
          <w:color w:val="000000" w:themeColor="text1"/>
          <w:sz w:val="21"/>
          <w:szCs w:val="21"/>
        </w:rPr>
        <w:t>: Szükséges szűkíteni, hogy az ebben lehetőségként felmerült vizsgálati szempontokból a Miniszterelnökségnél a különböző jogszabályok figyelembevételével történő vizsgálat szükséges:</w:t>
      </w:r>
    </w:p>
    <w:p w14:paraId="0A77F522" w14:textId="659C28C8" w:rsidR="006A34C9" w:rsidRP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Áht., Ávr. a fő szempont</w:t>
      </w:r>
    </w:p>
    <w:p w14:paraId="3703C137" w14:textId="303E6B03" w:rsidR="006A34C9" w:rsidRPr="006A34C9" w:rsidRDefault="006A34C9" w:rsidP="002F64C6">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 xml:space="preserve">4/2013. </w:t>
      </w:r>
      <w:r w:rsidR="002F64C6" w:rsidRPr="002F64C6">
        <w:rPr>
          <w:rFonts w:ascii="Tahoma" w:hAnsi="Tahoma" w:cs="Tahoma"/>
          <w:color w:val="000000" w:themeColor="text1"/>
          <w:sz w:val="21"/>
          <w:szCs w:val="21"/>
        </w:rPr>
        <w:t>(I.11.) kormányrendelet</w:t>
      </w:r>
    </w:p>
    <w:p w14:paraId="261826BC" w14:textId="77777777" w:rsidR="006A34C9" w:rsidRP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Kbt., Áfa, Szja, Sztv, Art, stb.</w:t>
      </w:r>
    </w:p>
    <w:p w14:paraId="0792C647" w14:textId="77777777" w:rsidR="006A34C9" w:rsidRPr="006A34C9" w:rsidRDefault="006A34C9" w:rsidP="006A34C9">
      <w:pPr>
        <w:pStyle w:val="Listaszerbekezds"/>
        <w:numPr>
          <w:ilvl w:val="0"/>
          <w:numId w:val="23"/>
        </w:numPr>
        <w:spacing w:before="0" w:after="200" w:line="276" w:lineRule="auto"/>
        <w:jc w:val="left"/>
        <w:rPr>
          <w:rFonts w:ascii="Tahoma" w:hAnsi="Tahoma" w:cs="Tahoma"/>
          <w:color w:val="000000" w:themeColor="text1"/>
          <w:sz w:val="21"/>
          <w:szCs w:val="21"/>
        </w:rPr>
      </w:pPr>
      <w:r w:rsidRPr="006A34C9">
        <w:rPr>
          <w:rFonts w:ascii="Tahoma" w:hAnsi="Tahoma" w:cs="Tahoma"/>
          <w:color w:val="000000" w:themeColor="text1"/>
          <w:sz w:val="21"/>
          <w:szCs w:val="21"/>
        </w:rPr>
        <w:t>A vizsgálat nem mintavétel alapján történik! Tételes, egyedi vizsgálat alá esik minden bizonylat.</w:t>
      </w:r>
    </w:p>
    <w:p w14:paraId="24CD4C50" w14:textId="57B3D0F8" w:rsidR="006A34C9" w:rsidRPr="00331AEC" w:rsidRDefault="006A34C9" w:rsidP="006A34C9">
      <w:pPr>
        <w:pStyle w:val="Listaszerbekezds"/>
        <w:numPr>
          <w:ilvl w:val="0"/>
          <w:numId w:val="23"/>
        </w:numPr>
        <w:spacing w:before="0" w:after="200" w:line="276" w:lineRule="auto"/>
        <w:jc w:val="left"/>
        <w:rPr>
          <w:rFonts w:ascii="Tahoma" w:eastAsia="Times New Roman" w:hAnsi="Tahoma" w:cs="Tahoma"/>
          <w:color w:val="000000" w:themeColor="text1"/>
          <w:sz w:val="21"/>
          <w:szCs w:val="21"/>
          <w:lang w:eastAsia="x-none"/>
        </w:rPr>
      </w:pPr>
      <w:r w:rsidRPr="006A34C9">
        <w:rPr>
          <w:rFonts w:ascii="Tahoma" w:hAnsi="Tahoma" w:cs="Tahoma"/>
          <w:color w:val="000000" w:themeColor="text1"/>
          <w:sz w:val="21"/>
          <w:szCs w:val="21"/>
        </w:rPr>
        <w:t>Szükséges foglalkoztatni továbbá 1 fő, legalább középfokú angol nyelvtudással rendelkező személyt, mivel külföldi számlák is elszámolásra kerülnek a támogatások során.</w:t>
      </w:r>
    </w:p>
    <w:p w14:paraId="37E1EE99" w14:textId="77777777" w:rsidR="00331AEC" w:rsidRPr="006A34C9" w:rsidRDefault="00331AEC" w:rsidP="00331AEC">
      <w:pPr>
        <w:pStyle w:val="Listaszerbekezds"/>
        <w:numPr>
          <w:ilvl w:val="0"/>
          <w:numId w:val="23"/>
        </w:numPr>
        <w:spacing w:before="0" w:after="200" w:line="276" w:lineRule="auto"/>
        <w:jc w:val="left"/>
        <w:rPr>
          <w:rFonts w:ascii="Tahoma" w:eastAsia="Times New Roman" w:hAnsi="Tahoma" w:cs="Tahoma"/>
          <w:color w:val="000000" w:themeColor="text1"/>
          <w:sz w:val="21"/>
          <w:szCs w:val="21"/>
          <w:lang w:eastAsia="x-none"/>
        </w:rPr>
      </w:pPr>
      <w:r>
        <w:rPr>
          <w:rFonts w:ascii="Tahoma" w:hAnsi="Tahoma" w:cs="Tahoma"/>
          <w:color w:val="000000" w:themeColor="text1"/>
          <w:sz w:val="21"/>
          <w:szCs w:val="21"/>
        </w:rPr>
        <w:lastRenderedPageBreak/>
        <w:t>Tanácsadás keretében maximum átlagosan heti 25 óra kerülhet elszámolásra.</w:t>
      </w:r>
    </w:p>
    <w:p w14:paraId="2864A385" w14:textId="77777777" w:rsidR="00331AEC" w:rsidRPr="006A34C9" w:rsidRDefault="00331AEC" w:rsidP="00331AEC">
      <w:pPr>
        <w:pStyle w:val="Listaszerbekezds"/>
        <w:spacing w:before="0" w:after="200" w:line="276" w:lineRule="auto"/>
        <w:jc w:val="left"/>
        <w:rPr>
          <w:rFonts w:ascii="Tahoma" w:eastAsia="Times New Roman" w:hAnsi="Tahoma" w:cs="Tahoma"/>
          <w:color w:val="000000" w:themeColor="text1"/>
          <w:sz w:val="21"/>
          <w:szCs w:val="21"/>
          <w:lang w:eastAsia="x-none"/>
        </w:rPr>
      </w:pPr>
    </w:p>
    <w:p w14:paraId="575D89A7" w14:textId="6789E13A" w:rsidR="00E53183" w:rsidRPr="006A34C9" w:rsidRDefault="006A34C9" w:rsidP="006A34C9">
      <w:pPr>
        <w:pStyle w:val="Stlus2"/>
        <w:rPr>
          <w:color w:val="000000" w:themeColor="text1"/>
        </w:rPr>
      </w:pPr>
      <w:r w:rsidRPr="006A34C9">
        <w:rPr>
          <w:color w:val="000000" w:themeColor="text1"/>
        </w:rPr>
        <w:t xml:space="preserve">Szerződéses keretösszeg: nettó </w:t>
      </w:r>
      <w:r w:rsidR="00F4153B">
        <w:rPr>
          <w:rFonts w:eastAsia="MyriadPro-Semibold"/>
          <w:color w:val="000000" w:themeColor="text1"/>
          <w:lang w:eastAsia="hu-HU"/>
        </w:rPr>
        <w:t>97</w:t>
      </w:r>
      <w:r w:rsidRPr="006A34C9">
        <w:rPr>
          <w:rFonts w:eastAsia="MyriadPro-Semibold"/>
          <w:color w:val="000000" w:themeColor="text1"/>
          <w:lang w:eastAsia="hu-HU"/>
        </w:rPr>
        <w:t> </w:t>
      </w:r>
      <w:r w:rsidR="00F4153B">
        <w:rPr>
          <w:rFonts w:eastAsia="MyriadPro-Semibold"/>
          <w:color w:val="000000" w:themeColor="text1"/>
          <w:lang w:eastAsia="hu-HU"/>
        </w:rPr>
        <w:t>622</w:t>
      </w:r>
      <w:r w:rsidRPr="006A34C9">
        <w:rPr>
          <w:rFonts w:eastAsia="MyriadPro-Semibold"/>
          <w:color w:val="000000" w:themeColor="text1"/>
          <w:lang w:eastAsia="hu-HU"/>
        </w:rPr>
        <w:t> 500</w:t>
      </w:r>
      <w:r w:rsidRPr="006A34C9">
        <w:rPr>
          <w:color w:val="000000" w:themeColor="text1"/>
        </w:rPr>
        <w:t xml:space="preserve"> Forint.</w:t>
      </w:r>
    </w:p>
    <w:sectPr w:rsidR="00E53183" w:rsidRPr="006A34C9" w:rsidSect="00707CD4">
      <w:pgSz w:w="11906" w:h="16838"/>
      <w:pgMar w:top="1418" w:right="1418" w:bottom="1418" w:left="1418" w:header="72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DAE21F" w14:textId="77777777" w:rsidR="003C7268" w:rsidRDefault="003C7268">
      <w:pPr>
        <w:spacing w:after="0" w:line="240" w:lineRule="auto"/>
      </w:pPr>
      <w:r>
        <w:separator/>
      </w:r>
    </w:p>
  </w:endnote>
  <w:endnote w:type="continuationSeparator" w:id="0">
    <w:p w14:paraId="271ABF43" w14:textId="77777777" w:rsidR="003C7268" w:rsidRDefault="003C7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OpenSymbol">
    <w:charset w:val="00"/>
    <w:family w:val="auto"/>
    <w:pitch w:val="variable"/>
    <w:sig w:usb0="800000AF" w:usb1="1001ECEA" w:usb2="00000000" w:usb3="00000000" w:csb0="00000001" w:csb1="00000000"/>
  </w:font>
  <w:font w:name="font363">
    <w:charset w:val="EE"/>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panose1 w:val="02020603050405020304"/>
    <w:charset w:val="EE"/>
    <w:family w:val="roman"/>
    <w:pitch w:val="variable"/>
    <w:sig w:usb0="00000007" w:usb1="00000000" w:usb2="00000000" w:usb3="00000000" w:csb0="00000093" w:csb1="00000000"/>
  </w:font>
  <w:font w:name="&amp;#39">
    <w:altName w:val="Times New Roman"/>
    <w:panose1 w:val="00000000000000000000"/>
    <w:charset w:val="00"/>
    <w:family w:val="roman"/>
    <w:notTrueType/>
    <w:pitch w:val="default"/>
    <w:sig w:usb0="00000003" w:usb1="00000000" w:usb2="00000000" w:usb3="00000000" w:csb0="00000001"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20002A87" w:usb1="00000000" w:usb2="00000000" w:usb3="00000000" w:csb0="000001FF" w:csb1="00000000"/>
  </w:font>
  <w:font w:name="BatangChe">
    <w:charset w:val="81"/>
    <w:family w:val="modern"/>
    <w:pitch w:val="fixed"/>
    <w:sig w:usb0="B00002AF" w:usb1="69D77CFB" w:usb2="00000030" w:usb3="00000000" w:csb0="0008009F" w:csb1="00000000"/>
  </w:font>
  <w:font w:name="MyriadPro-Semibold">
    <w:altName w:val="MS Gothic"/>
    <w:panose1 w:val="00000000000000000000"/>
    <w:charset w:val="80"/>
    <w:family w:val="swiss"/>
    <w:notTrueType/>
    <w:pitch w:val="default"/>
    <w:sig w:usb0="00000203" w:usb1="08070000" w:usb2="00000010" w:usb3="00000000" w:csb0="00020005"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BBC5D" w14:textId="77777777" w:rsidR="003C7268" w:rsidRDefault="003C7268">
      <w:pPr>
        <w:spacing w:after="0" w:line="240" w:lineRule="auto"/>
      </w:pPr>
      <w:r>
        <w:separator/>
      </w:r>
    </w:p>
  </w:footnote>
  <w:footnote w:type="continuationSeparator" w:id="0">
    <w:p w14:paraId="3324478D" w14:textId="77777777" w:rsidR="003C7268" w:rsidRDefault="003C7268">
      <w:pPr>
        <w:spacing w:after="0" w:line="240" w:lineRule="auto"/>
      </w:pPr>
      <w:r>
        <w:continuationSeparator/>
      </w:r>
    </w:p>
  </w:footnote>
  <w:footnote w:id="1">
    <w:p w14:paraId="35B892D4" w14:textId="4162A7AC" w:rsidR="00C96310" w:rsidRPr="006F077B" w:rsidRDefault="00C96310" w:rsidP="00B0542D">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w:t>
      </w:r>
      <w:r>
        <w:rPr>
          <w:rFonts w:ascii="Tahoma" w:hAnsi="Tahoma" w:cs="Tahoma"/>
          <w:sz w:val="16"/>
          <w:szCs w:val="16"/>
        </w:rPr>
        <w:t xml:space="preserve">Kbt. 69. § (4) bekezdés: </w:t>
      </w:r>
      <w:r w:rsidRPr="006F077B">
        <w:rPr>
          <w:rFonts w:ascii="Tahoma" w:hAnsi="Tahoma" w:cs="Tahoma"/>
          <w:sz w:val="16"/>
          <w:szCs w:val="16"/>
        </w:rPr>
        <w:t xml:space="preserve">Az eljárás eredményéről szóló döntés meghozatalát megelőzően az ajánlatkérő köteles az értékelési szempontokra figyelemmel legkedvezőbbnek tekinthető ajánlattevőt öt munkanapos határidő tűzésével felhívni a kizáró okok, az alkalmassági követelmények, valamint – adott esetben – a 82. § (5) bekezdése szerinti objektív kritériumok tekintetében az eljárást megindító felhívásban előírt igazolások benyújtására. </w:t>
      </w:r>
    </w:p>
  </w:footnote>
  <w:footnote w:id="2">
    <w:p w14:paraId="0985DE8C" w14:textId="76410CD2" w:rsidR="00C96310" w:rsidRDefault="00C96310" w:rsidP="0001130C">
      <w:pPr>
        <w:pStyle w:val="Lbjegyzetszveg"/>
        <w:ind w:left="0" w:firstLine="0"/>
      </w:pPr>
      <w:r>
        <w:rPr>
          <w:rStyle w:val="Lbjegyzet-hivatkozs"/>
        </w:rPr>
        <w:footnoteRef/>
      </w:r>
      <w:r>
        <w:t xml:space="preserve"> Ajánlatkérő a felolvasólapon a szakember többlettapasztalatának időtartamát (0-tól-36 hónapig) kéri feltüntetni.</w:t>
      </w:r>
    </w:p>
  </w:footnote>
  <w:footnote w:id="3">
    <w:p w14:paraId="63A19E93" w14:textId="51C01F47" w:rsidR="00C96310" w:rsidRDefault="00C96310" w:rsidP="0001130C">
      <w:pPr>
        <w:pStyle w:val="Lbjegyzetszveg"/>
        <w:ind w:left="0" w:firstLine="0"/>
      </w:pPr>
      <w:r>
        <w:rPr>
          <w:rStyle w:val="Lbjegyzet-hivatkozs"/>
        </w:rPr>
        <w:footnoteRef/>
      </w:r>
      <w:r>
        <w:t xml:space="preserve"> Ajánlatkérő a felolvasólapon a szakember többlettapasztalatának időtartamát (0-tól-36 hónapig) kéri feltüntetni.</w:t>
      </w:r>
    </w:p>
  </w:footnote>
  <w:footnote w:id="4">
    <w:p w14:paraId="14C837C0" w14:textId="09DF69B7" w:rsidR="00C96310" w:rsidRDefault="00C96310" w:rsidP="00841D58">
      <w:pPr>
        <w:pStyle w:val="Lbjegyzetszveg"/>
        <w:ind w:left="0" w:firstLine="0"/>
      </w:pPr>
      <w:r>
        <w:rPr>
          <w:rStyle w:val="Lbjegyzet-hivatkozs"/>
        </w:rPr>
        <w:footnoteRef/>
      </w:r>
      <w:r>
        <w:t xml:space="preserve"> Ajánlatkérő a felolvasólapon a szakember többlettapasztalatának időtartamát (0-tól-36 hónapig) kéri feltüntetni.</w:t>
      </w:r>
    </w:p>
  </w:footnote>
  <w:footnote w:id="5">
    <w:p w14:paraId="4E435F52" w14:textId="56DA954D" w:rsidR="00C96310" w:rsidRDefault="00C96310" w:rsidP="00841D58">
      <w:pPr>
        <w:pStyle w:val="Lbjegyzetszveg"/>
        <w:ind w:left="0" w:firstLine="0"/>
      </w:pPr>
      <w:r>
        <w:rPr>
          <w:rStyle w:val="Lbjegyzet-hivatkozs"/>
        </w:rPr>
        <w:footnoteRef/>
      </w:r>
      <w:r>
        <w:t xml:space="preserve"> </w:t>
      </w:r>
      <w:r w:rsidRPr="00841D58">
        <w:t>Ajánlatkérő a felolvasólapon a szakember többlettapasztalatának időtartamát (0-tól-36 hónapig) kéri feltüntetni.</w:t>
      </w:r>
    </w:p>
  </w:footnote>
  <w:footnote w:id="6">
    <w:p w14:paraId="4585C936" w14:textId="77777777" w:rsidR="00C96310" w:rsidRPr="00DB48D0" w:rsidRDefault="00C96310" w:rsidP="0021407D">
      <w:pPr>
        <w:pStyle w:val="Lbjegyzetszveg"/>
        <w:spacing w:line="240" w:lineRule="auto"/>
        <w:jc w:val="both"/>
        <w:rPr>
          <w:rFonts w:ascii="Tahoma" w:hAnsi="Tahoma" w:cs="Tahoma"/>
          <w:sz w:val="16"/>
          <w:szCs w:val="16"/>
        </w:rPr>
      </w:pPr>
      <w:r w:rsidRPr="00DB48D0">
        <w:rPr>
          <w:rStyle w:val="Lbjegyzet-hivatkozs"/>
          <w:rFonts w:ascii="Tahoma" w:hAnsi="Tahoma" w:cs="Tahoma"/>
          <w:sz w:val="16"/>
          <w:szCs w:val="16"/>
        </w:rPr>
        <w:footnoteRef/>
      </w:r>
      <w:r w:rsidRPr="00DB48D0">
        <w:rPr>
          <w:rFonts w:ascii="Tahoma" w:hAnsi="Tahoma" w:cs="Tahoma"/>
          <w:sz w:val="16"/>
          <w:szCs w:val="16"/>
        </w:rPr>
        <w:t xml:space="preserve"> Kérjük aláhúzással jelölni!</w:t>
      </w:r>
    </w:p>
  </w:footnote>
  <w:footnote w:id="7">
    <w:p w14:paraId="14F5AFE7" w14:textId="77777777" w:rsidR="00C96310" w:rsidRPr="00B37860" w:rsidRDefault="00C96310" w:rsidP="00684546">
      <w:pPr>
        <w:spacing w:after="0" w:line="240" w:lineRule="auto"/>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66. § (6) Az ajánlatkérő a közbeszerzési eljárást megindító felhívásban előírhatja, hogy az ajánlatban, több szakaszból álló eljárásban a részvételi jelentkezésben meg kell jelölni</w:t>
      </w:r>
    </w:p>
    <w:p w14:paraId="3069F5DA" w14:textId="77777777" w:rsidR="00C96310" w:rsidRPr="00B37860" w:rsidRDefault="00C96310" w:rsidP="00684546">
      <w:pPr>
        <w:spacing w:after="0" w:line="240" w:lineRule="auto"/>
        <w:rPr>
          <w:rFonts w:ascii="Tahoma" w:hAnsi="Tahoma" w:cs="Tahoma"/>
          <w:sz w:val="16"/>
          <w:szCs w:val="16"/>
        </w:rPr>
      </w:pPr>
      <w:r w:rsidRPr="00B37860">
        <w:rPr>
          <w:rFonts w:ascii="Tahoma" w:hAnsi="Tahoma" w:cs="Tahoma"/>
          <w:sz w:val="16"/>
          <w:szCs w:val="16"/>
        </w:rPr>
        <w:t>a) a közbeszerzésnek azt a részét (részeit), amelynek teljesítéséhez az ajánlattevő (részvételre jelentkező) alvállalkozót kíván igénybe venni.</w:t>
      </w:r>
    </w:p>
  </w:footnote>
  <w:footnote w:id="8">
    <w:p w14:paraId="6C098A3A" w14:textId="77777777" w:rsidR="00C96310" w:rsidRPr="00B37860" w:rsidRDefault="00C96310" w:rsidP="00684546">
      <w:pPr>
        <w:spacing w:after="0" w:line="240" w:lineRule="auto"/>
        <w:rPr>
          <w:rFonts w:ascii="Tahoma" w:hAnsi="Tahoma" w:cs="Tahoma"/>
          <w:sz w:val="16"/>
          <w:szCs w:val="16"/>
        </w:rPr>
      </w:pPr>
      <w:r w:rsidRPr="00B37860">
        <w:rPr>
          <w:rStyle w:val="Lbjegyzet-karakterek"/>
          <w:rFonts w:ascii="Tahoma" w:hAnsi="Tahoma" w:cs="Tahoma"/>
          <w:sz w:val="16"/>
          <w:szCs w:val="16"/>
        </w:rPr>
        <w:footnoteRef/>
      </w:r>
      <w:r w:rsidRPr="00B37860">
        <w:rPr>
          <w:rFonts w:ascii="Tahoma" w:hAnsi="Tahoma" w:cs="Tahoma"/>
          <w:sz w:val="16"/>
          <w:szCs w:val="16"/>
        </w:rPr>
        <w:t xml:space="preserve"> Amennyiben nem kíván igénybe venni, úgy írja be, hogy „Nem kíván igénybe venni” </w:t>
      </w:r>
    </w:p>
  </w:footnote>
  <w:footnote w:id="9">
    <w:p w14:paraId="4508D1B3" w14:textId="77777777" w:rsidR="00C96310" w:rsidRPr="00B37860" w:rsidRDefault="00C96310" w:rsidP="00684546">
      <w:pPr>
        <w:pStyle w:val="NormlWeb"/>
        <w:spacing w:before="0" w:after="0"/>
        <w:jc w:val="both"/>
        <w:rPr>
          <w:rFonts w:ascii="Tahoma" w:hAnsi="Tahoma" w:cs="Tahoma"/>
          <w:color w:val="000000"/>
          <w:kern w:val="0"/>
          <w:sz w:val="16"/>
          <w:szCs w:val="16"/>
          <w:lang w:eastAsia="hu-HU"/>
        </w:rPr>
      </w:pPr>
      <w:r w:rsidRPr="00B37860">
        <w:rPr>
          <w:rStyle w:val="Lbjegyzet-hivatkozs"/>
          <w:rFonts w:ascii="Tahoma" w:eastAsia="Calibri" w:hAnsi="Tahoma" w:cs="Tahoma"/>
          <w:sz w:val="16"/>
          <w:szCs w:val="16"/>
        </w:rPr>
        <w:footnoteRef/>
      </w:r>
      <w:r w:rsidRPr="00B37860">
        <w:rPr>
          <w:rFonts w:ascii="Tahoma" w:hAnsi="Tahoma" w:cs="Tahoma"/>
          <w:sz w:val="16"/>
          <w:szCs w:val="16"/>
        </w:rPr>
        <w:t xml:space="preserve"> </w:t>
      </w:r>
      <w:r w:rsidRPr="00B37860">
        <w:rPr>
          <w:rFonts w:ascii="Tahoma" w:hAnsi="Tahoma" w:cs="Tahoma"/>
          <w:bCs/>
          <w:color w:val="000000"/>
          <w:sz w:val="16"/>
          <w:szCs w:val="16"/>
        </w:rPr>
        <w:t>40. §</w:t>
      </w:r>
      <w:r w:rsidRPr="00B37860">
        <w:rPr>
          <w:rStyle w:val="apple-converted-space"/>
          <w:rFonts w:ascii="Tahoma" w:hAnsi="Tahoma" w:cs="Tahoma"/>
          <w:sz w:val="16"/>
          <w:szCs w:val="16"/>
        </w:rPr>
        <w:t> </w:t>
      </w:r>
      <w:r w:rsidRPr="00B37860">
        <w:rPr>
          <w:rFonts w:ascii="Tahoma" w:hAnsi="Tahoma" w:cs="Tahoma"/>
          <w:color w:val="000000"/>
          <w:sz w:val="16"/>
          <w:szCs w:val="16"/>
        </w:rPr>
        <w:t>(1) Az ajánlatkérő a közbeszerzési eljárást megindító felhívásban előírhatja, hogy az ajánlatban, több szakaszból álló eljárásban a részvételi jelentkezésben meg kell jelölni</w:t>
      </w:r>
    </w:p>
    <w:p w14:paraId="7E6198F7" w14:textId="77777777" w:rsidR="00C96310" w:rsidRPr="00B37860" w:rsidRDefault="00C96310" w:rsidP="00684546">
      <w:pPr>
        <w:pStyle w:val="NormlWeb"/>
        <w:spacing w:before="0" w:after="0"/>
        <w:jc w:val="both"/>
        <w:rPr>
          <w:rFonts w:ascii="Tahoma" w:hAnsi="Tahoma" w:cs="Tahoma"/>
          <w:color w:val="000000"/>
          <w:sz w:val="16"/>
          <w:szCs w:val="16"/>
        </w:rPr>
      </w:pPr>
      <w:r w:rsidRPr="00B37860">
        <w:rPr>
          <w:rFonts w:ascii="Tahoma" w:hAnsi="Tahoma" w:cs="Tahoma"/>
          <w:i/>
          <w:iCs/>
          <w:color w:val="000000"/>
          <w:sz w:val="16"/>
          <w:szCs w:val="16"/>
        </w:rPr>
        <w:t xml:space="preserve">b) </w:t>
      </w:r>
      <w:r w:rsidRPr="00B37860">
        <w:rPr>
          <w:rFonts w:ascii="Tahoma" w:hAnsi="Tahoma" w:cs="Tahoma"/>
          <w:iCs/>
          <w:color w:val="000000"/>
          <w:sz w:val="16"/>
          <w:szCs w:val="16"/>
        </w:rPr>
        <w:t>az ezen részek tekintetében igénybe venni kívánt és az ajánlat vagy a részvételi jelentkezés benyújtásakor már ismert alvállalkozókat.</w:t>
      </w:r>
    </w:p>
  </w:footnote>
  <w:footnote w:id="10">
    <w:p w14:paraId="55030144" w14:textId="00A89D50" w:rsidR="00C96310" w:rsidRPr="00B37860" w:rsidRDefault="00C96310" w:rsidP="00684546">
      <w:pPr>
        <w:pStyle w:val="Lbjegyzetszveg"/>
        <w:spacing w:after="0"/>
        <w:ind w:left="0" w:firstLine="0"/>
        <w:jc w:val="both"/>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A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11">
    <w:p w14:paraId="04780A50" w14:textId="77777777" w:rsidR="00C96310" w:rsidRPr="00B37860" w:rsidRDefault="00C96310" w:rsidP="00684546">
      <w:pPr>
        <w:spacing w:after="0" w:line="240" w:lineRule="auto"/>
        <w:rPr>
          <w:rFonts w:ascii="Tahoma" w:hAnsi="Tahoma" w:cs="Tahoma"/>
          <w:sz w:val="16"/>
          <w:szCs w:val="16"/>
        </w:rPr>
      </w:pPr>
      <w:r w:rsidRPr="00B37860">
        <w:rPr>
          <w:rStyle w:val="Lbjegyzet-karakterek"/>
          <w:rFonts w:ascii="Tahoma" w:hAnsi="Tahoma" w:cs="Tahoma"/>
          <w:sz w:val="16"/>
          <w:szCs w:val="16"/>
        </w:rPr>
        <w:footnoteRef/>
      </w:r>
      <w:r w:rsidRPr="00B37860">
        <w:rPr>
          <w:rFonts w:ascii="Tahoma" w:hAnsi="Tahoma" w:cs="Tahoma"/>
          <w:sz w:val="16"/>
          <w:szCs w:val="16"/>
        </w:rPr>
        <w:t xml:space="preserve"> Amennyiben nem kíván igénybe venni, úgy írja be, hogy „Nem kíván igénybe venni” </w:t>
      </w:r>
    </w:p>
  </w:footnote>
  <w:footnote w:id="12">
    <w:p w14:paraId="70BB0D15" w14:textId="77777777" w:rsidR="00C96310" w:rsidRPr="00B37860" w:rsidRDefault="00C96310" w:rsidP="00684546">
      <w:pPr>
        <w:pStyle w:val="Lbjegyzetszveg"/>
        <w:spacing w:after="0"/>
        <w:ind w:left="0" w:firstLine="0"/>
        <w:jc w:val="both"/>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Kbt. 65. § (8): Az a szervezet, amelynek adatait az ajánlattevő vagy részvételre jelentkező a gazdasági és pénzügyi alkalmasság igazolásához felhasználja, a Ptk. 6:419. §-ában foglaltak szerint kezesként felel az ajánlatkérőt az ajánlattevő teljesítésének elmaradásával vagy hibás teljesítésével összefüggésben ért kár megtérítéséért.</w:t>
      </w:r>
    </w:p>
    <w:p w14:paraId="2C44250C" w14:textId="6223E41A" w:rsidR="00C96310" w:rsidRPr="00B37860" w:rsidRDefault="00C96310" w:rsidP="00684546">
      <w:pPr>
        <w:pStyle w:val="Lbjegyzetszveg"/>
        <w:spacing w:after="0"/>
        <w:ind w:left="0" w:firstLine="0"/>
        <w:jc w:val="both"/>
        <w:rPr>
          <w:rFonts w:ascii="Tahoma" w:hAnsi="Tahoma" w:cs="Tahoma"/>
          <w:sz w:val="16"/>
          <w:szCs w:val="16"/>
        </w:rPr>
      </w:pPr>
      <w:r w:rsidRPr="00B37860">
        <w:rPr>
          <w:rFonts w:ascii="Tahoma" w:hAnsi="Tahoma"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(7) bekezdés szerint csatolandó kötelezettségvállalásnak ezt kell alátámasztania.</w:t>
      </w:r>
    </w:p>
  </w:footnote>
  <w:footnote w:id="13">
    <w:p w14:paraId="15C5D18B" w14:textId="77777777" w:rsidR="00C96310" w:rsidRPr="00DB48D0" w:rsidRDefault="00C96310" w:rsidP="002D7696">
      <w:pPr>
        <w:spacing w:after="0" w:line="240" w:lineRule="auto"/>
        <w:jc w:val="both"/>
        <w:rPr>
          <w:rFonts w:ascii="Tahoma" w:hAnsi="Tahoma" w:cs="Tahoma"/>
          <w:sz w:val="16"/>
          <w:szCs w:val="16"/>
        </w:rPr>
      </w:pPr>
      <w:r w:rsidRPr="00DB48D0">
        <w:rPr>
          <w:rStyle w:val="Lbjegyzet-karakterek"/>
          <w:rFonts w:ascii="Tahoma" w:hAnsi="Tahoma" w:cs="Tahoma"/>
          <w:sz w:val="16"/>
          <w:szCs w:val="16"/>
        </w:rPr>
        <w:footnoteRef/>
      </w:r>
      <w:r w:rsidRPr="00DB48D0">
        <w:rPr>
          <w:rFonts w:ascii="Tahoma" w:hAnsi="Tahoma" w:cs="Tahoma"/>
          <w:sz w:val="16"/>
          <w:szCs w:val="16"/>
        </w:rPr>
        <w:t xml:space="preserve"> mikro-, kis- vagy középvállalkozás a 2004. évi XXXIV. törvény meghatározásai szerint – a megfelelő választ a jogszabály rendelkezéseinek tanulmányozását követően kérjük megadni.</w:t>
      </w:r>
    </w:p>
  </w:footnote>
  <w:footnote w:id="14">
    <w:p w14:paraId="61046EFA" w14:textId="77777777" w:rsidR="00C96310" w:rsidRPr="00DB48D0" w:rsidRDefault="00C96310" w:rsidP="002D7696">
      <w:pPr>
        <w:spacing w:after="0" w:line="240" w:lineRule="auto"/>
        <w:jc w:val="both"/>
        <w:rPr>
          <w:rFonts w:ascii="Tahoma" w:hAnsi="Tahoma" w:cs="Tahoma"/>
          <w:sz w:val="16"/>
          <w:szCs w:val="16"/>
        </w:rPr>
      </w:pPr>
      <w:r w:rsidRPr="00DB48D0">
        <w:rPr>
          <w:rStyle w:val="Lbjegyzet-karakterek"/>
          <w:rFonts w:ascii="Tahoma" w:hAnsi="Tahoma" w:cs="Tahoma"/>
          <w:sz w:val="16"/>
          <w:szCs w:val="16"/>
        </w:rPr>
        <w:footnoteRef/>
      </w:r>
      <w:r w:rsidRPr="00DB48D0">
        <w:rPr>
          <w:rFonts w:ascii="Tahoma" w:hAnsi="Tahoma" w:cs="Tahoma"/>
          <w:sz w:val="16"/>
          <w:szCs w:val="16"/>
        </w:rPr>
        <w:t xml:space="preserve"> A nem alkalmazandó szövegrészt kérjük törölni.</w:t>
      </w:r>
    </w:p>
  </w:footnote>
  <w:footnote w:id="15">
    <w:p w14:paraId="441B8C23"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6">
    <w:p w14:paraId="6FDC00FD"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sz w:val="16"/>
          <w:szCs w:val="16"/>
        </w:rPr>
        <w:t>Ajánlatkérő szervek</w:t>
      </w:r>
      <w:r w:rsidRPr="006F077B">
        <w:rPr>
          <w:rFonts w:ascii="Tahoma" w:hAnsi="Tahoma" w:cs="Tahoma"/>
          <w:sz w:val="16"/>
          <w:szCs w:val="16"/>
        </w:rPr>
        <w:t xml:space="preserve"> részére: vagy az eljárást megindító felhívásként alkalmazott </w:t>
      </w:r>
      <w:r w:rsidRPr="006F077B">
        <w:rPr>
          <w:rFonts w:ascii="Tahoma" w:hAnsi="Tahoma" w:cs="Tahoma"/>
          <w:b/>
          <w:sz w:val="16"/>
          <w:szCs w:val="16"/>
        </w:rPr>
        <w:t>Előzetes tájékoztató</w:t>
      </w:r>
      <w:r w:rsidRPr="006F077B">
        <w:rPr>
          <w:rFonts w:ascii="Tahoma" w:hAnsi="Tahoma" w:cs="Tahoma"/>
          <w:sz w:val="16"/>
          <w:szCs w:val="16"/>
        </w:rPr>
        <w:t xml:space="preserve">, vagy </w:t>
      </w:r>
      <w:r w:rsidRPr="006F077B">
        <w:rPr>
          <w:rFonts w:ascii="Tahoma" w:hAnsi="Tahoma" w:cs="Tahoma"/>
          <w:b/>
          <w:sz w:val="16"/>
          <w:szCs w:val="16"/>
        </w:rPr>
        <w:t>Szerződésről szóló hirdetmény</w:t>
      </w:r>
      <w:r w:rsidRPr="006F077B">
        <w:rPr>
          <w:rFonts w:ascii="Tahoma" w:hAnsi="Tahoma" w:cs="Tahoma"/>
          <w:sz w:val="16"/>
          <w:szCs w:val="16"/>
        </w:rPr>
        <w:t>.</w:t>
      </w:r>
    </w:p>
    <w:p w14:paraId="661EE7CA"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b/>
          <w:sz w:val="16"/>
          <w:szCs w:val="16"/>
        </w:rPr>
        <w:t>Közszolgáltató ajánlatkérők</w:t>
      </w:r>
      <w:r w:rsidRPr="006F077B">
        <w:rPr>
          <w:rFonts w:ascii="Tahoma" w:hAnsi="Tahoma" w:cs="Tahoma"/>
          <w:sz w:val="16"/>
          <w:szCs w:val="16"/>
        </w:rPr>
        <w:t xml:space="preserve"> részére: az eljárást megindító felhívásként alkalmazott </w:t>
      </w:r>
      <w:r w:rsidRPr="006F077B">
        <w:rPr>
          <w:rFonts w:ascii="Tahoma" w:hAnsi="Tahoma" w:cs="Tahoma"/>
          <w:b/>
          <w:sz w:val="16"/>
          <w:szCs w:val="16"/>
        </w:rPr>
        <w:t>Időszakos előzetes tájékoztató</w:t>
      </w:r>
      <w:r w:rsidRPr="006F077B">
        <w:rPr>
          <w:rFonts w:ascii="Tahoma" w:hAnsi="Tahoma" w:cs="Tahoma"/>
          <w:sz w:val="16"/>
          <w:szCs w:val="16"/>
        </w:rPr>
        <w:t>,</w:t>
      </w:r>
    </w:p>
    <w:p w14:paraId="4AAF1037"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sz w:val="16"/>
          <w:szCs w:val="16"/>
        </w:rPr>
        <w:t xml:space="preserve">Szerződésről szóló hirdetmény, vagy a </w:t>
      </w:r>
      <w:r w:rsidRPr="006F077B">
        <w:rPr>
          <w:rFonts w:ascii="Tahoma" w:hAnsi="Tahoma" w:cs="Tahoma"/>
          <w:b/>
          <w:sz w:val="16"/>
          <w:szCs w:val="16"/>
        </w:rPr>
        <w:t>Minősítési rendszer meglétéről szóló hirdetmény</w:t>
      </w:r>
    </w:p>
  </w:footnote>
  <w:footnote w:id="17">
    <w:p w14:paraId="390DF409"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A vonatkozó hirdetmény I. szakaszának I.1 pontjából átmásolandó információ.</w:t>
      </w:r>
      <w:r w:rsidRPr="006F077B">
        <w:rPr>
          <w:rFonts w:ascii="Tahoma" w:hAnsi="Tahoma" w:cs="Tahoma"/>
          <w:sz w:val="16"/>
          <w:szCs w:val="16"/>
        </w:rPr>
        <w:t xml:space="preserve"> Közös közbeszerzés esetén kérjük feltüntetni minden résztvevő beszerző nevét.</w:t>
      </w:r>
    </w:p>
  </w:footnote>
  <w:footnote w:id="18">
    <w:p w14:paraId="6757BFE1"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Lásd a vonatkozó hirdetmény II.1.1 és II.1.3 pontját.</w:t>
      </w:r>
    </w:p>
  </w:footnote>
  <w:footnote w:id="19">
    <w:p w14:paraId="2C6906F0"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i/>
          <w:sz w:val="16"/>
          <w:szCs w:val="16"/>
        </w:rPr>
        <w:tab/>
        <w:t>Lásd a vonatkozó hirdetmény II.1.1 pontját.</w:t>
      </w:r>
    </w:p>
  </w:footnote>
  <w:footnote w:id="20">
    <w:p w14:paraId="543BE3C0"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ismételje meg a kapcsolattartó személyekre vonatkozó információt, ahányszor szükséges.</w:t>
      </w:r>
    </w:p>
  </w:footnote>
  <w:footnote w:id="21">
    <w:p w14:paraId="189D304B"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Lásd </w:t>
      </w:r>
      <w:r w:rsidRPr="006F077B">
        <w:rPr>
          <w:rStyle w:val="DeltaViewInsertion"/>
          <w:rFonts w:ascii="Tahoma" w:hAnsi="Tahoma" w:cs="Tahoma"/>
          <w:b w:val="0"/>
          <w:i w:val="0"/>
          <w:sz w:val="16"/>
          <w:szCs w:val="16"/>
        </w:rPr>
        <w:t>a Bizottság 2003. május 6-i ajánlását a mikro-, kis és középvállalkozások meghatározásáról (HL L 124., 2003.5.20., 36. o.). Ez az információ csak statisztikai célból szükséges.</w:t>
      </w:r>
    </w:p>
    <w:p w14:paraId="6152642B"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Mikrovállalkozás: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10-nél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2 millió eurót</w:t>
      </w:r>
      <w:r w:rsidRPr="006F077B">
        <w:rPr>
          <w:rStyle w:val="DeltaViewInsertion"/>
          <w:rFonts w:ascii="Tahoma" w:hAnsi="Tahoma" w:cs="Tahoma"/>
          <w:b w:val="0"/>
          <w:i w:val="0"/>
          <w:sz w:val="16"/>
          <w:szCs w:val="16"/>
        </w:rPr>
        <w:t>.</w:t>
      </w:r>
    </w:p>
    <w:p w14:paraId="30D9A4EE"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Kisvállalkozás: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50-nél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10 millió eurót</w:t>
      </w:r>
      <w:r w:rsidRPr="006F077B">
        <w:rPr>
          <w:rStyle w:val="DeltaViewInsertion"/>
          <w:rFonts w:ascii="Tahoma" w:hAnsi="Tahoma" w:cs="Tahoma"/>
          <w:b w:val="0"/>
          <w:i w:val="0"/>
          <w:sz w:val="16"/>
          <w:szCs w:val="16"/>
        </w:rPr>
        <w:t>;</w:t>
      </w:r>
    </w:p>
    <w:p w14:paraId="28991A1A"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DeltaViewInsertion"/>
          <w:rFonts w:ascii="Tahoma" w:hAnsi="Tahoma" w:cs="Tahoma"/>
          <w:i w:val="0"/>
          <w:sz w:val="16"/>
          <w:szCs w:val="16"/>
        </w:rPr>
        <w:t xml:space="preserve">Középvállalkozás: olyan vállalkozás, amely nem mikro- és nem kisvállalkozás, és </w:t>
      </w:r>
      <w:r w:rsidRPr="006F077B">
        <w:rPr>
          <w:rFonts w:ascii="Tahoma" w:hAnsi="Tahoma" w:cs="Tahoma"/>
          <w:sz w:val="16"/>
          <w:szCs w:val="16"/>
        </w:rPr>
        <w:t xml:space="preserve">amely </w:t>
      </w:r>
      <w:r w:rsidRPr="006F077B">
        <w:rPr>
          <w:rFonts w:ascii="Tahoma" w:hAnsi="Tahoma" w:cs="Tahoma"/>
          <w:b/>
          <w:sz w:val="16"/>
          <w:szCs w:val="16"/>
        </w:rPr>
        <w:t>250-nél kevesebb főt foglalkoztat,</w:t>
      </w:r>
      <w:r w:rsidRPr="006F077B">
        <w:rPr>
          <w:rFonts w:ascii="Tahoma" w:hAnsi="Tahoma" w:cs="Tahoma"/>
          <w:sz w:val="16"/>
          <w:szCs w:val="16"/>
        </w:rPr>
        <w:t xml:space="preserve"> és amelynek </w:t>
      </w:r>
      <w:r w:rsidRPr="006F077B">
        <w:rPr>
          <w:rFonts w:ascii="Tahoma" w:hAnsi="Tahoma" w:cs="Tahoma"/>
          <w:b/>
          <w:sz w:val="16"/>
          <w:szCs w:val="16"/>
        </w:rPr>
        <w:t>éves forgalma nem haladja meg az 50 millió eurót</w:t>
      </w:r>
      <w:r w:rsidRPr="006F077B">
        <w:rPr>
          <w:rFonts w:ascii="Tahoma" w:hAnsi="Tahoma" w:cs="Tahoma"/>
          <w:sz w:val="16"/>
          <w:szCs w:val="16"/>
        </w:rPr>
        <w:t xml:space="preserve">, </w:t>
      </w:r>
      <w:r w:rsidRPr="006F077B">
        <w:rPr>
          <w:rFonts w:ascii="Tahoma" w:hAnsi="Tahoma" w:cs="Tahoma"/>
          <w:b/>
          <w:i/>
          <w:sz w:val="16"/>
          <w:szCs w:val="16"/>
        </w:rPr>
        <w:t>és/vagy</w:t>
      </w:r>
      <w:r w:rsidRPr="006F077B">
        <w:rPr>
          <w:rFonts w:ascii="Tahoma" w:hAnsi="Tahoma" w:cs="Tahoma"/>
          <w:sz w:val="16"/>
          <w:szCs w:val="16"/>
        </w:rPr>
        <w:t xml:space="preserve"> </w:t>
      </w:r>
      <w:r w:rsidRPr="006F077B">
        <w:rPr>
          <w:rFonts w:ascii="Tahoma" w:hAnsi="Tahoma" w:cs="Tahoma"/>
          <w:b/>
          <w:sz w:val="16"/>
          <w:szCs w:val="16"/>
        </w:rPr>
        <w:t>éves mérlegfőösszege nem haladja meg a 43 millió eurót</w:t>
      </w:r>
      <w:r w:rsidRPr="006F077B">
        <w:rPr>
          <w:rFonts w:ascii="Tahoma" w:hAnsi="Tahoma" w:cs="Tahoma"/>
          <w:sz w:val="16"/>
          <w:szCs w:val="16"/>
        </w:rPr>
        <w:t>.</w:t>
      </w:r>
    </w:p>
  </w:footnote>
  <w:footnote w:id="22">
    <w:p w14:paraId="148B108B"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Azaz fő célja a fogyatékossággal élő vagy hátrányos helyzetű személyek szociális és szakmai </w:t>
      </w:r>
      <w:bookmarkStart w:id="39" w:name="_DV_C939"/>
      <w:r w:rsidRPr="006F077B">
        <w:rPr>
          <w:rFonts w:ascii="Tahoma" w:hAnsi="Tahoma" w:cs="Tahoma"/>
          <w:sz w:val="16"/>
          <w:szCs w:val="16"/>
        </w:rPr>
        <w:t>beilleszkedése</w:t>
      </w:r>
      <w:bookmarkEnd w:id="39"/>
      <w:r w:rsidRPr="006F077B">
        <w:rPr>
          <w:rFonts w:ascii="Tahoma" w:hAnsi="Tahoma" w:cs="Tahoma"/>
          <w:sz w:val="16"/>
          <w:szCs w:val="16"/>
        </w:rPr>
        <w:t>.</w:t>
      </w:r>
    </w:p>
  </w:footnote>
  <w:footnote w:id="23">
    <w:p w14:paraId="360667B5"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hivatkozások és a minősítés, ha van ilyen, a tanúsításon szerepelnek.</w:t>
      </w:r>
    </w:p>
  </w:footnote>
  <w:footnote w:id="24">
    <w:p w14:paraId="2EC561F9"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Nevezetesen egy csoport, konzorcium, közös vállalkozás vagy hasonló részeként.</w:t>
      </w:r>
    </w:p>
  </w:footnote>
  <w:footnote w:id="25">
    <w:p w14:paraId="654C516A"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 minőség-ellenőrzésben részt vevő műszaki szervezetek esetében: IV. rész C. szakasz, 3. pont.</w:t>
      </w:r>
    </w:p>
  </w:footnote>
  <w:footnote w:id="26">
    <w:p w14:paraId="3BDC460C"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szervezett bűnözés elleni küzdelemről szóló, 2008. október 24-i 2008/841/IB tanácsi kerethatározat (HL L 300., 2008.11.11., 42. o.) 2. cikkében meghatározottak szerint.</w:t>
      </w:r>
    </w:p>
  </w:footnote>
  <w:footnote w:id="27">
    <w:p w14:paraId="0C77FB7A"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8">
    <w:p w14:paraId="71F724E0"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pénzügyi érdekeinek védelméről szóló egyezmény 1. cikke értelmében (HL C 316., 1995.11.27., 48. o.)</w:t>
      </w:r>
    </w:p>
  </w:footnote>
  <w:footnote w:id="29">
    <w:p w14:paraId="314E9000"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30">
    <w:p w14:paraId="2DF715C2"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6F077B">
        <w:rPr>
          <w:rStyle w:val="DeltaViewInsertion"/>
          <w:rFonts w:ascii="Tahoma" w:hAnsi="Tahoma" w:cs="Tahoma"/>
          <w:b w:val="0"/>
          <w:i w:val="0"/>
          <w:sz w:val="16"/>
          <w:szCs w:val="16"/>
        </w:rPr>
        <w:t xml:space="preserve"> (HL L 309., 2005.11.25., 15. o.) 1. cikkében meghatározottak szerint.</w:t>
      </w:r>
    </w:p>
  </w:footnote>
  <w:footnote w:id="31">
    <w:p w14:paraId="7B0A916F"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b/>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Style w:val="DeltaViewInsertion"/>
          <w:rFonts w:ascii="Tahoma" w:hAnsi="Tahoma" w:cs="Tahoma"/>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32">
    <w:p w14:paraId="5F7A46FC"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3">
    <w:p w14:paraId="71020E88"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4">
    <w:p w14:paraId="76F46134"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5">
    <w:p w14:paraId="1841F404"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57. cikke (6) bekezdését végrehajtó nemzeti rendelkezésekkel összhangban.</w:t>
      </w:r>
    </w:p>
  </w:footnote>
  <w:footnote w:id="36">
    <w:p w14:paraId="353AF520"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7">
    <w:p w14:paraId="31DAA4E4"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8">
    <w:p w14:paraId="2BF4979F"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Lásd a 2014/24/EU irányelv 57. cikkének (4) bekezdését.</w:t>
      </w:r>
    </w:p>
  </w:footnote>
  <w:footnote w:id="39">
    <w:p w14:paraId="61696B9A"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40">
    <w:p w14:paraId="2451DFAB"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Lásd a nemzeti jogot, a vonatkozó hirdetményt vagy a közbeszerzési dokumentumokat.</w:t>
      </w:r>
    </w:p>
  </w:footnote>
  <w:footnote w:id="41">
    <w:p w14:paraId="73FE6C19"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Ezt az információt </w:t>
      </w:r>
      <w:r w:rsidRPr="006F077B">
        <w:rPr>
          <w:rFonts w:ascii="Tahoma" w:hAnsi="Tahoma" w:cs="Tahoma"/>
          <w:b/>
          <w:sz w:val="16"/>
          <w:szCs w:val="16"/>
        </w:rPr>
        <w:t>nem</w:t>
      </w:r>
      <w:r w:rsidRPr="006F077B">
        <w:rPr>
          <w:rFonts w:ascii="Tahoma" w:hAnsi="Tahoma" w:cs="Tahoma"/>
          <w:sz w:val="16"/>
          <w:szCs w:val="16"/>
        </w:rPr>
        <w:t xml:space="preserve"> kell megadni abban az esetben, ha az </w:t>
      </w:r>
      <w:r w:rsidRPr="006F077B">
        <w:rPr>
          <w:rFonts w:ascii="Tahoma" w:hAnsi="Tahoma" w:cs="Tahoma"/>
          <w:i/>
          <w:sz w:val="16"/>
          <w:szCs w:val="16"/>
        </w:rPr>
        <w:t>a)–f)</w:t>
      </w:r>
      <w:r w:rsidRPr="006F077B">
        <w:rPr>
          <w:rFonts w:ascii="Tahoma" w:hAnsi="Tahoma" w:cs="Tahoma"/>
          <w:sz w:val="16"/>
          <w:szCs w:val="16"/>
        </w:rPr>
        <w:t xml:space="preserve"> pontokban fölsorolt esetek valamelyikében a gazdasági szereplők kizárását a nemzeti jog </w:t>
      </w:r>
      <w:r w:rsidRPr="006F077B">
        <w:rPr>
          <w:rFonts w:ascii="Tahoma" w:hAnsi="Tahoma" w:cs="Tahoma"/>
          <w:b/>
          <w:sz w:val="16"/>
          <w:szCs w:val="16"/>
          <w:u w:val="single"/>
        </w:rPr>
        <w:t>kötelezővé</w:t>
      </w:r>
      <w:r w:rsidRPr="006F077B">
        <w:rPr>
          <w:rFonts w:ascii="Tahoma" w:hAnsi="Tahoma" w:cs="Tahoma"/>
          <w:sz w:val="16"/>
          <w:szCs w:val="16"/>
        </w:rPr>
        <w:t xml:space="preserve"> tette </w:t>
      </w:r>
      <w:r w:rsidRPr="006F077B">
        <w:rPr>
          <w:rFonts w:ascii="Tahoma" w:hAnsi="Tahoma" w:cs="Tahoma"/>
          <w:b/>
          <w:sz w:val="16"/>
          <w:szCs w:val="16"/>
        </w:rPr>
        <w:t>az eltérés lehetősége nélkül</w:t>
      </w:r>
      <w:r w:rsidRPr="006F077B">
        <w:rPr>
          <w:rFonts w:ascii="Tahoma" w:hAnsi="Tahoma" w:cs="Tahoma"/>
          <w:sz w:val="16"/>
          <w:szCs w:val="16"/>
        </w:rPr>
        <w:t xml:space="preserve"> abban az esetben, ha a gazdasági szereplő mindazonáltal képes a szerződés teljesítésére.</w:t>
      </w:r>
    </w:p>
  </w:footnote>
  <w:footnote w:id="42">
    <w:p w14:paraId="0285F824"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Adott esetben lásd a nemzeti jog, a vonatkozó hirdetmény vagy a közbeszerzési dokumentumok meghatározásait.</w:t>
      </w:r>
    </w:p>
  </w:footnote>
  <w:footnote w:id="43">
    <w:p w14:paraId="688D36B2"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 nemzeti jogban, a vonatkozó hirdetményben vagy a közbeszerzési dokumentumokban jelzettek szerint.</w:t>
      </w:r>
    </w:p>
  </w:footnote>
  <w:footnote w:id="44">
    <w:p w14:paraId="0C783EA9"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5">
    <w:p w14:paraId="7C088466"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 2014/24/EU irányelv XI. mellékletében leírtak szerint </w:t>
      </w:r>
      <w:r w:rsidRPr="006F077B">
        <w:rPr>
          <w:rFonts w:ascii="Tahoma" w:hAnsi="Tahoma" w:cs="Tahoma"/>
          <w:b/>
          <w:i/>
          <w:sz w:val="16"/>
          <w:szCs w:val="16"/>
        </w:rPr>
        <w:t>egyes tagállamok gazdasági szereplőinek egyes esetekben az adott mellékletben meghatározott egyéb követelményeknek is meg kell felelniük</w:t>
      </w:r>
      <w:r w:rsidRPr="006F077B">
        <w:rPr>
          <w:rFonts w:ascii="Tahoma" w:hAnsi="Tahoma" w:cs="Tahoma"/>
          <w:sz w:val="16"/>
          <w:szCs w:val="16"/>
        </w:rPr>
        <w:t>.</w:t>
      </w:r>
    </w:p>
  </w:footnote>
  <w:footnote w:id="46">
    <w:p w14:paraId="6DCC474B"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47">
    <w:p w14:paraId="50D80D65"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48">
    <w:p w14:paraId="0B86ACFE"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49">
    <w:p w14:paraId="48A742D2"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50">
    <w:p w14:paraId="53BB551E"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1">
    <w:p w14:paraId="54BD5024" w14:textId="77777777" w:rsidR="00C96310" w:rsidRPr="006F077B" w:rsidRDefault="00C96310" w:rsidP="002D7696">
      <w:pPr>
        <w:shd w:val="clear" w:color="auto" w:fill="FFFFFF"/>
        <w:spacing w:after="0"/>
        <w:jc w:val="both"/>
        <w:rPr>
          <w:rFonts w:ascii="Tahoma" w:hAnsi="Tahoma" w:cs="Tahoma"/>
          <w:color w:val="0070C0"/>
          <w:sz w:val="16"/>
          <w:szCs w:val="16"/>
        </w:rPr>
      </w:pPr>
    </w:p>
  </w:footnote>
  <w:footnote w:id="52">
    <w:p w14:paraId="7DB852A9"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 ajánlatkérő szervek nem több, mint három évet </w:t>
      </w:r>
      <w:r w:rsidRPr="006F077B">
        <w:rPr>
          <w:rFonts w:ascii="Tahoma" w:hAnsi="Tahoma" w:cs="Tahoma"/>
          <w:b/>
          <w:sz w:val="16"/>
          <w:szCs w:val="16"/>
        </w:rPr>
        <w:t>írhatnak elő</w:t>
      </w:r>
      <w:r w:rsidRPr="006F077B">
        <w:rPr>
          <w:rFonts w:ascii="Tahoma" w:hAnsi="Tahoma" w:cs="Tahoma"/>
          <w:sz w:val="16"/>
          <w:szCs w:val="16"/>
        </w:rPr>
        <w:t xml:space="preserve">, és </w:t>
      </w:r>
      <w:r w:rsidRPr="006F077B">
        <w:rPr>
          <w:rFonts w:ascii="Tahoma" w:hAnsi="Tahoma" w:cs="Tahoma"/>
          <w:b/>
          <w:sz w:val="16"/>
          <w:szCs w:val="16"/>
        </w:rPr>
        <w:t>elfogadhatnak</w:t>
      </w:r>
      <w:r w:rsidRPr="006F077B">
        <w:rPr>
          <w:rFonts w:ascii="Tahoma" w:hAnsi="Tahoma" w:cs="Tahoma"/>
          <w:sz w:val="16"/>
          <w:szCs w:val="16"/>
        </w:rPr>
        <w:t xml:space="preserve"> három évnél </w:t>
      </w:r>
      <w:r w:rsidRPr="006F077B">
        <w:rPr>
          <w:rFonts w:ascii="Tahoma" w:hAnsi="Tahoma" w:cs="Tahoma"/>
          <w:b/>
          <w:sz w:val="16"/>
          <w:szCs w:val="16"/>
        </w:rPr>
        <w:t>régebbi</w:t>
      </w:r>
      <w:r w:rsidRPr="006F077B">
        <w:rPr>
          <w:rFonts w:ascii="Tahoma" w:hAnsi="Tahoma" w:cs="Tahoma"/>
          <w:sz w:val="16"/>
          <w:szCs w:val="16"/>
        </w:rPr>
        <w:t xml:space="preserve"> tapasztalatot.</w:t>
      </w:r>
    </w:p>
  </w:footnote>
  <w:footnote w:id="53">
    <w:p w14:paraId="23481894"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Vagyis </w:t>
      </w:r>
      <w:r w:rsidRPr="006F077B">
        <w:rPr>
          <w:rFonts w:ascii="Tahoma" w:hAnsi="Tahoma" w:cs="Tahoma"/>
          <w:b/>
          <w:sz w:val="16"/>
          <w:szCs w:val="16"/>
          <w:u w:val="single"/>
        </w:rPr>
        <w:t>minden</w:t>
      </w:r>
      <w:r w:rsidRPr="006F077B">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54">
    <w:p w14:paraId="1FE3B0EC"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5">
    <w:p w14:paraId="7D070853"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6">
    <w:p w14:paraId="11D75A02"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Felhívjuk a figyelmet, hogy amennyiben a gazdasági szereplő úgy </w:t>
      </w:r>
      <w:r w:rsidRPr="006F077B">
        <w:rPr>
          <w:rFonts w:ascii="Tahoma" w:hAnsi="Tahoma" w:cs="Tahoma"/>
          <w:b/>
          <w:sz w:val="16"/>
          <w:szCs w:val="16"/>
        </w:rPr>
        <w:t>határozott</w:t>
      </w:r>
      <w:r w:rsidRPr="006F077B">
        <w:rPr>
          <w:rFonts w:ascii="Tahoma" w:hAnsi="Tahoma" w:cs="Tahoma"/>
          <w:sz w:val="16"/>
          <w:szCs w:val="16"/>
        </w:rPr>
        <w:t xml:space="preserve">, hogy a szerződés egy részére alvállalkozói szerződést köt, </w:t>
      </w:r>
      <w:r w:rsidRPr="006F077B">
        <w:rPr>
          <w:rFonts w:ascii="Tahoma" w:hAnsi="Tahoma" w:cs="Tahoma"/>
          <w:b/>
          <w:sz w:val="16"/>
          <w:szCs w:val="16"/>
        </w:rPr>
        <w:t>és</w:t>
      </w:r>
      <w:r w:rsidRPr="006F077B">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7">
    <w:p w14:paraId="0DA4A9F7" w14:textId="77777777" w:rsidR="00C96310" w:rsidRPr="006F077B" w:rsidRDefault="00C96310" w:rsidP="002D7696">
      <w:pPr>
        <w:pStyle w:val="Lbjegyzetszveg"/>
        <w:spacing w:after="0"/>
        <w:ind w:left="0" w:firstLine="0"/>
        <w:jc w:val="both"/>
        <w:rPr>
          <w:rFonts w:ascii="Tahoma" w:hAnsi="Tahoma" w:cs="Tahoma"/>
          <w:sz w:val="16"/>
          <w:szCs w:val="16"/>
        </w:rPr>
      </w:pPr>
    </w:p>
  </w:footnote>
  <w:footnote w:id="58">
    <w:p w14:paraId="011914CB"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egyértelműen adja meg, melyik elemre vonatkozik a válasz.</w:t>
      </w:r>
    </w:p>
  </w:footnote>
  <w:footnote w:id="59">
    <w:p w14:paraId="3A3F5BBB"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60">
    <w:p w14:paraId="2BAEE050"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61">
    <w:p w14:paraId="6EE03806"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Feltéve, hogy a gazdasági szereplő megadta a szükséges információt </w:t>
      </w:r>
      <w:r w:rsidRPr="006F077B">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6F077B">
        <w:rPr>
          <w:rFonts w:ascii="Tahoma" w:hAnsi="Tahoma" w:cs="Tahoma"/>
          <w:sz w:val="16"/>
          <w:szCs w:val="16"/>
        </w:rPr>
        <w:t xml:space="preserve"> </w:t>
      </w:r>
    </w:p>
  </w:footnote>
  <w:footnote w:id="62">
    <w:p w14:paraId="2AD22BA7" w14:textId="77777777" w:rsidR="00C96310" w:rsidRPr="006F077B" w:rsidRDefault="00C96310"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59. cikke (5) bekezdése második albekezdésének nemzeti végrehajtásától függően.</w:t>
      </w:r>
    </w:p>
  </w:footnote>
  <w:footnote w:id="63">
    <w:p w14:paraId="0E56E188" w14:textId="77777777" w:rsidR="00C96310" w:rsidRPr="00DB48D0" w:rsidRDefault="00C96310" w:rsidP="002D7696">
      <w:pPr>
        <w:pStyle w:val="Lbjegyzetszveg"/>
        <w:jc w:val="both"/>
        <w:rPr>
          <w:rFonts w:ascii="Tahoma" w:eastAsiaTheme="minorHAnsi" w:hAnsi="Tahoma" w:cs="Tahoma"/>
          <w:sz w:val="16"/>
          <w:szCs w:val="16"/>
          <w:lang w:val="x-none"/>
        </w:rPr>
      </w:pPr>
      <w:r w:rsidRPr="00DB48D0">
        <w:rPr>
          <w:rStyle w:val="Lbjegyzet-hivatkozs"/>
          <w:rFonts w:ascii="Tahoma" w:hAnsi="Tahoma" w:cs="Tahoma"/>
          <w:sz w:val="16"/>
          <w:szCs w:val="16"/>
          <w:lang w:val="x-none"/>
        </w:rPr>
        <w:t>[1]</w:t>
      </w:r>
      <w:r w:rsidRPr="00DB48D0">
        <w:rPr>
          <w:rFonts w:ascii="Tahoma" w:hAnsi="Tahoma" w:cs="Tahoma"/>
          <w:sz w:val="16"/>
          <w:szCs w:val="16"/>
          <w:lang w:val="x-none"/>
        </w:rPr>
        <w:t xml:space="preserve"> Kérjük aláhúzással jelölni!</w:t>
      </w:r>
    </w:p>
  </w:footnote>
  <w:footnote w:id="64">
    <w:p w14:paraId="3616CFB6" w14:textId="77777777" w:rsidR="00C96310" w:rsidRPr="00DB48D0" w:rsidRDefault="00C96310" w:rsidP="002D7696">
      <w:pPr>
        <w:pStyle w:val="Lbjegyzetszveg"/>
        <w:jc w:val="both"/>
        <w:rPr>
          <w:rFonts w:ascii="Tahoma" w:eastAsia="Times New Roman" w:hAnsi="Tahoma" w:cs="Tahoma"/>
          <w:sz w:val="16"/>
          <w:szCs w:val="16"/>
          <w:lang w:val="x-none"/>
        </w:rPr>
      </w:pPr>
      <w:r w:rsidRPr="00DB48D0">
        <w:rPr>
          <w:rStyle w:val="Lbjegyzet-hivatkozs"/>
          <w:rFonts w:ascii="Tahoma" w:hAnsi="Tahoma" w:cs="Tahoma"/>
          <w:sz w:val="16"/>
          <w:szCs w:val="16"/>
          <w:lang w:val="x-none"/>
        </w:rPr>
        <w:t>[2]</w:t>
      </w:r>
      <w:r w:rsidRPr="00DB48D0">
        <w:rPr>
          <w:rFonts w:ascii="Tahoma" w:hAnsi="Tahoma" w:cs="Tahoma"/>
          <w:sz w:val="16"/>
          <w:szCs w:val="16"/>
          <w:lang w:val="x-none"/>
        </w:rPr>
        <w:t xml:space="preserve"> Megfelelő válasz aláhúzandó!</w:t>
      </w:r>
    </w:p>
  </w:footnote>
  <w:footnote w:id="65">
    <w:p w14:paraId="242B4087" w14:textId="77777777" w:rsidR="00C96310" w:rsidRPr="00DB48D0" w:rsidRDefault="00C96310" w:rsidP="002D7696">
      <w:pPr>
        <w:pStyle w:val="Lbjegyzetszveg"/>
        <w:jc w:val="both"/>
        <w:rPr>
          <w:rFonts w:ascii="Tahoma" w:hAnsi="Tahoma" w:cs="Tahoma"/>
          <w:sz w:val="16"/>
          <w:szCs w:val="16"/>
          <w:lang w:val="x-none"/>
        </w:rPr>
      </w:pPr>
      <w:r w:rsidRPr="00DB48D0">
        <w:rPr>
          <w:rStyle w:val="Lbjegyzet-hivatkozs"/>
          <w:rFonts w:ascii="Tahoma" w:hAnsi="Tahoma" w:cs="Tahoma"/>
          <w:sz w:val="16"/>
          <w:szCs w:val="16"/>
          <w:lang w:val="x-none"/>
        </w:rPr>
        <w:t>[3]</w:t>
      </w:r>
      <w:r w:rsidRPr="00DB48D0">
        <w:rPr>
          <w:rFonts w:ascii="Tahoma" w:hAnsi="Tahoma" w:cs="Tahoma"/>
          <w:sz w:val="16"/>
          <w:szCs w:val="16"/>
          <w:lang w:val="x-none"/>
        </w:rPr>
        <w:t xml:space="preserve"> Megfelelő válasz aláhúzandó!</w:t>
      </w:r>
    </w:p>
  </w:footnote>
  <w:footnote w:id="66">
    <w:p w14:paraId="6BE93520" w14:textId="77777777" w:rsidR="00C96310" w:rsidRPr="006F077B" w:rsidRDefault="00C96310" w:rsidP="00F543D5">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A nyilatkozattevő személye szerint a megfelelő rész aláhúzandó!</w:t>
      </w:r>
    </w:p>
  </w:footnote>
  <w:footnote w:id="67">
    <w:p w14:paraId="6CA7FF7D" w14:textId="77777777" w:rsidR="00C96310" w:rsidRPr="006F077B" w:rsidRDefault="00C96310" w:rsidP="00F543D5">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Olyan telefax elérhetőség, amely a megküldendő dokumentumok fogadására a nap 24 órájában alkalmas.</w:t>
      </w:r>
    </w:p>
  </w:footnote>
  <w:footnote w:id="68">
    <w:p w14:paraId="04423456" w14:textId="77777777" w:rsidR="00C96310" w:rsidRPr="00B37860" w:rsidRDefault="00C96310" w:rsidP="00684546">
      <w:pPr>
        <w:pStyle w:val="Lbjegyzetszveg"/>
        <w:spacing w:after="0" w:line="240" w:lineRule="auto"/>
        <w:jc w:val="both"/>
        <w:rPr>
          <w:rFonts w:ascii="Tahoma" w:hAnsi="Tahoma" w:cs="Tahoma"/>
          <w:noProof/>
          <w:sz w:val="16"/>
          <w:szCs w:val="16"/>
        </w:rPr>
      </w:pPr>
      <w:r w:rsidRPr="00B37860">
        <w:rPr>
          <w:rStyle w:val="Lbjegyzet-hivatkozs"/>
          <w:rFonts w:ascii="Tahoma" w:hAnsi="Tahoma" w:cs="Tahoma"/>
          <w:noProof/>
          <w:sz w:val="16"/>
          <w:szCs w:val="16"/>
        </w:rPr>
        <w:footnoteRef/>
      </w:r>
      <w:r w:rsidRPr="00B37860">
        <w:rPr>
          <w:rFonts w:ascii="Tahoma" w:hAnsi="Tahoma" w:cs="Tahoma"/>
          <w:noProof/>
          <w:sz w:val="16"/>
          <w:szCs w:val="16"/>
        </w:rPr>
        <w:t xml:space="preserve"> Megfelelő válasz aláhúzandó!</w:t>
      </w:r>
    </w:p>
  </w:footnote>
  <w:footnote w:id="69">
    <w:p w14:paraId="04423457" w14:textId="77777777" w:rsidR="00C96310" w:rsidRPr="00B37860" w:rsidRDefault="00C96310" w:rsidP="00684546">
      <w:pPr>
        <w:pStyle w:val="Lbjegyzetszveg"/>
        <w:spacing w:after="0" w:line="240" w:lineRule="auto"/>
        <w:jc w:val="both"/>
        <w:rPr>
          <w:rFonts w:ascii="Tahoma" w:hAnsi="Tahoma" w:cs="Tahoma"/>
          <w:noProof/>
          <w:sz w:val="16"/>
          <w:szCs w:val="16"/>
        </w:rPr>
      </w:pPr>
      <w:r w:rsidRPr="00B37860">
        <w:rPr>
          <w:rStyle w:val="Lbjegyzet-hivatkozs"/>
          <w:rFonts w:ascii="Tahoma" w:hAnsi="Tahoma" w:cs="Tahoma"/>
          <w:noProof/>
          <w:sz w:val="16"/>
          <w:szCs w:val="16"/>
        </w:rPr>
        <w:footnoteRef/>
      </w:r>
      <w:r w:rsidRPr="00B37860">
        <w:rPr>
          <w:rFonts w:ascii="Tahoma" w:hAnsi="Tahoma" w:cs="Tahoma"/>
          <w:noProof/>
          <w:sz w:val="16"/>
          <w:szCs w:val="16"/>
        </w:rPr>
        <w:t xml:space="preserve"> Megfelelő válasz aláhúzandó!</w:t>
      </w:r>
    </w:p>
  </w:footnote>
  <w:footnote w:id="70">
    <w:p w14:paraId="04423458" w14:textId="77777777" w:rsidR="00C96310" w:rsidRPr="00B37860" w:rsidRDefault="00C96310" w:rsidP="00684546">
      <w:pPr>
        <w:pStyle w:val="NormlWeb"/>
        <w:spacing w:before="0" w:after="0"/>
        <w:jc w:val="both"/>
        <w:rPr>
          <w:rFonts w:ascii="Tahoma" w:hAnsi="Tahoma" w:cs="Tahoma"/>
          <w:noProof/>
          <w:sz w:val="16"/>
          <w:szCs w:val="16"/>
        </w:rPr>
      </w:pPr>
      <w:r w:rsidRPr="00B37860">
        <w:rPr>
          <w:rStyle w:val="Lbjegyzet-hivatkozs"/>
          <w:rFonts w:ascii="Tahoma" w:hAnsi="Tahoma" w:cs="Tahoma"/>
          <w:noProof/>
          <w:sz w:val="16"/>
          <w:szCs w:val="16"/>
        </w:rPr>
        <w:footnoteRef/>
      </w:r>
      <w:r w:rsidRPr="00B37860">
        <w:rPr>
          <w:rFonts w:ascii="Tahoma" w:hAnsi="Tahoma" w:cs="Tahoma"/>
          <w:noProof/>
          <w:sz w:val="16"/>
          <w:szCs w:val="16"/>
        </w:rPr>
        <w:t xml:space="preserve"> A pénzmosás és a terrorizmus finanszírozása megelőzéséről és megakadályozásáról szóló 2007. évi CXXXVI. törvény 3. § r) pontja szerint</w:t>
      </w:r>
      <w:r w:rsidRPr="00B37860">
        <w:rPr>
          <w:rFonts w:ascii="Tahoma" w:hAnsi="Tahoma" w:cs="Tahoma"/>
          <w:iCs/>
          <w:noProof/>
          <w:sz w:val="16"/>
          <w:szCs w:val="16"/>
          <w:u w:val="single"/>
        </w:rPr>
        <w:t>tényleges tulajdonos</w:t>
      </w:r>
      <w:r w:rsidRPr="00B37860">
        <w:rPr>
          <w:rFonts w:ascii="Tahoma" w:hAnsi="Tahoma" w:cs="Tahoma"/>
          <w:iCs/>
          <w:noProof/>
          <w:sz w:val="16"/>
          <w:szCs w:val="16"/>
        </w:rPr>
        <w:t>:</w:t>
      </w:r>
    </w:p>
    <w:p w14:paraId="04423459" w14:textId="77777777" w:rsidR="00C96310" w:rsidRPr="00B37860" w:rsidRDefault="00C96310" w:rsidP="00684546">
      <w:pPr>
        <w:widowControl w:val="0"/>
        <w:autoSpaceDE w:val="0"/>
        <w:autoSpaceDN w:val="0"/>
        <w:adjustRightInd w:val="0"/>
        <w:spacing w:after="0" w:line="240" w:lineRule="auto"/>
        <w:ind w:right="141" w:firstLine="84"/>
        <w:jc w:val="both"/>
        <w:rPr>
          <w:rFonts w:ascii="Tahoma" w:hAnsi="Tahoma" w:cs="Tahoma"/>
          <w:noProof/>
          <w:sz w:val="16"/>
          <w:szCs w:val="16"/>
          <w:lang w:eastAsia="hu-HU"/>
        </w:rPr>
      </w:pPr>
      <w:r w:rsidRPr="00B37860">
        <w:rPr>
          <w:rFonts w:ascii="Tahoma" w:hAnsi="Tahoma" w:cs="Tahoma"/>
          <w:noProof/>
          <w:sz w:val="16"/>
          <w:szCs w:val="16"/>
          <w:lang w:eastAsia="hu-HU"/>
        </w:rPr>
        <w:t xml:space="preserve">ra) az a </w:t>
      </w:r>
      <w:r w:rsidRPr="00B37860">
        <w:rPr>
          <w:rFonts w:ascii="Tahoma" w:hAnsi="Tahoma" w:cs="Tahoma"/>
          <w:b/>
          <w:noProof/>
          <w:sz w:val="16"/>
          <w:szCs w:val="16"/>
          <w:u w:val="single"/>
          <w:lang w:eastAsia="hu-HU"/>
        </w:rPr>
        <w:t>természetes személy</w:t>
      </w:r>
      <w:r w:rsidRPr="00B37860">
        <w:rPr>
          <w:rFonts w:ascii="Tahoma" w:hAnsi="Tahoma" w:cs="Tahoma"/>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0442345A" w14:textId="77777777" w:rsidR="00C96310" w:rsidRPr="00B37860" w:rsidRDefault="00C96310" w:rsidP="00684546">
      <w:pPr>
        <w:widowControl w:val="0"/>
        <w:autoSpaceDE w:val="0"/>
        <w:autoSpaceDN w:val="0"/>
        <w:adjustRightInd w:val="0"/>
        <w:spacing w:after="0" w:line="240" w:lineRule="auto"/>
        <w:ind w:right="141" w:firstLine="84"/>
        <w:jc w:val="both"/>
        <w:rPr>
          <w:rFonts w:ascii="Tahoma" w:hAnsi="Tahoma" w:cs="Tahoma"/>
          <w:noProof/>
          <w:sz w:val="16"/>
          <w:szCs w:val="16"/>
          <w:lang w:eastAsia="hu-HU"/>
        </w:rPr>
      </w:pPr>
      <w:r w:rsidRPr="00B37860">
        <w:rPr>
          <w:rFonts w:ascii="Tahoma" w:hAnsi="Tahoma" w:cs="Tahoma"/>
          <w:noProof/>
          <w:sz w:val="16"/>
          <w:szCs w:val="16"/>
          <w:lang w:eastAsia="hu-HU"/>
        </w:rPr>
        <w:t xml:space="preserve">rb) az a </w:t>
      </w:r>
      <w:r w:rsidRPr="00B37860">
        <w:rPr>
          <w:rFonts w:ascii="Tahoma" w:hAnsi="Tahoma" w:cs="Tahoma"/>
          <w:b/>
          <w:noProof/>
          <w:sz w:val="16"/>
          <w:szCs w:val="16"/>
          <w:u w:val="single"/>
          <w:lang w:eastAsia="hu-HU"/>
        </w:rPr>
        <w:t>természetes személy</w:t>
      </w:r>
      <w:r w:rsidRPr="00B37860">
        <w:rPr>
          <w:rFonts w:ascii="Tahoma" w:hAnsi="Tahoma" w:cs="Tahoma"/>
          <w:noProof/>
          <w:sz w:val="16"/>
          <w:szCs w:val="16"/>
          <w:lang w:eastAsia="hu-HU"/>
        </w:rPr>
        <w:t>, aki jogi személyben vagy jogi személyiséggel nem rendelkező szervezetben - a Ptk. 8:2 § (4) bekezdésében meghatározott - meghatározó befolyással rendelkezik,</w:t>
      </w:r>
    </w:p>
    <w:p w14:paraId="0442345B" w14:textId="77777777" w:rsidR="00C96310" w:rsidRPr="00B37860" w:rsidRDefault="00C96310" w:rsidP="00684546">
      <w:pPr>
        <w:widowControl w:val="0"/>
        <w:autoSpaceDE w:val="0"/>
        <w:autoSpaceDN w:val="0"/>
        <w:adjustRightInd w:val="0"/>
        <w:spacing w:after="0" w:line="240" w:lineRule="auto"/>
        <w:ind w:right="200" w:firstLine="84"/>
        <w:jc w:val="both"/>
        <w:rPr>
          <w:rFonts w:ascii="Tahoma" w:hAnsi="Tahoma" w:cs="Tahoma"/>
          <w:noProof/>
          <w:sz w:val="16"/>
          <w:szCs w:val="16"/>
          <w:lang w:eastAsia="hu-HU"/>
        </w:rPr>
      </w:pPr>
      <w:r w:rsidRPr="00B37860">
        <w:rPr>
          <w:rFonts w:ascii="Tahoma" w:hAnsi="Tahoma" w:cs="Tahoma"/>
          <w:noProof/>
          <w:sz w:val="16"/>
          <w:szCs w:val="16"/>
          <w:lang w:eastAsia="hu-HU"/>
        </w:rPr>
        <w:t>rc) az a természetes személy, akinek megbízásából valamely ügyleti megbízást végrehajtanak,</w:t>
      </w:r>
    </w:p>
    <w:p w14:paraId="0442345C" w14:textId="77777777" w:rsidR="00C96310" w:rsidRPr="00B37860" w:rsidRDefault="00C96310" w:rsidP="00684546">
      <w:pPr>
        <w:widowControl w:val="0"/>
        <w:autoSpaceDE w:val="0"/>
        <w:autoSpaceDN w:val="0"/>
        <w:adjustRightInd w:val="0"/>
        <w:spacing w:after="0" w:line="240" w:lineRule="auto"/>
        <w:ind w:right="200" w:firstLine="84"/>
        <w:jc w:val="both"/>
        <w:rPr>
          <w:rFonts w:ascii="Tahoma" w:hAnsi="Tahoma" w:cs="Tahoma"/>
          <w:noProof/>
          <w:sz w:val="16"/>
          <w:szCs w:val="16"/>
          <w:lang w:eastAsia="hu-HU"/>
        </w:rPr>
      </w:pPr>
      <w:r w:rsidRPr="00B37860">
        <w:rPr>
          <w:rFonts w:ascii="Tahoma" w:hAnsi="Tahoma" w:cs="Tahoma"/>
          <w:noProof/>
          <w:sz w:val="16"/>
          <w:szCs w:val="16"/>
          <w:lang w:eastAsia="hu-HU"/>
        </w:rPr>
        <w:t>rd) alapítványok esetében az a természetes személy,</w:t>
      </w:r>
    </w:p>
    <w:p w14:paraId="0442345D" w14:textId="77777777" w:rsidR="00C96310" w:rsidRPr="00B37860" w:rsidRDefault="00C96310" w:rsidP="00684546">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B37860">
        <w:rPr>
          <w:rFonts w:ascii="Tahoma" w:hAnsi="Tahoma" w:cs="Tahoma"/>
          <w:noProof/>
          <w:sz w:val="16"/>
          <w:szCs w:val="16"/>
          <w:lang w:eastAsia="hu-HU"/>
        </w:rPr>
        <w:t>1. aki az alapítvány vagyona legalább huszonöt százalékának a kedvezményezettje, ha a leendő kedvezményezetteket már meghatározták,</w:t>
      </w:r>
    </w:p>
    <w:p w14:paraId="0442345E" w14:textId="77777777" w:rsidR="00C96310" w:rsidRPr="00B37860" w:rsidRDefault="00C96310" w:rsidP="00684546">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B37860">
        <w:rPr>
          <w:rFonts w:ascii="Tahoma" w:hAnsi="Tahoma" w:cs="Tahoma"/>
          <w:noProof/>
          <w:sz w:val="16"/>
          <w:szCs w:val="16"/>
          <w:lang w:eastAsia="hu-HU"/>
        </w:rPr>
        <w:t>2. akinek érdekében az alapítványt létrehozták, illetve működtetik, ha a kedvezményezetteket még nem határozták meg, vagy</w:t>
      </w:r>
    </w:p>
    <w:p w14:paraId="04423460" w14:textId="4581140E" w:rsidR="00C96310" w:rsidRPr="00B37860" w:rsidRDefault="00C96310" w:rsidP="00971948">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B37860">
        <w:rPr>
          <w:rFonts w:ascii="Tahoma" w:hAnsi="Tahoma" w:cs="Tahoma"/>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footnote>
  <w:footnote w:id="71">
    <w:p w14:paraId="04423461" w14:textId="77777777" w:rsidR="00C96310" w:rsidRPr="00B37860" w:rsidRDefault="00C96310" w:rsidP="00684546">
      <w:pPr>
        <w:pStyle w:val="Lbjegyzetszveg"/>
        <w:spacing w:after="0" w:line="240" w:lineRule="auto"/>
        <w:ind w:left="142" w:hanging="142"/>
        <w:jc w:val="both"/>
        <w:rPr>
          <w:rFonts w:ascii="Tahoma" w:hAnsi="Tahoma" w:cs="Tahoma"/>
          <w:noProof/>
          <w:sz w:val="16"/>
          <w:szCs w:val="16"/>
        </w:rPr>
      </w:pPr>
      <w:r w:rsidRPr="00B37860">
        <w:rPr>
          <w:rStyle w:val="Lbjegyzet-hivatkozs"/>
          <w:rFonts w:ascii="Tahoma" w:hAnsi="Tahoma" w:cs="Tahoma"/>
          <w:noProof/>
          <w:sz w:val="16"/>
          <w:szCs w:val="16"/>
        </w:rPr>
        <w:footnoteRef/>
      </w:r>
      <w:r w:rsidRPr="00B37860">
        <w:rPr>
          <w:rFonts w:ascii="Tahoma" w:hAnsi="Tahoma" w:cs="Tahoma"/>
          <w:noProof/>
          <w:sz w:val="16"/>
          <w:szCs w:val="16"/>
        </w:rPr>
        <w:t xml:space="preserve"> Szükség esetén bővíthető!</w:t>
      </w:r>
    </w:p>
  </w:footnote>
  <w:footnote w:id="72">
    <w:p w14:paraId="0061E814" w14:textId="77777777" w:rsidR="00C96310" w:rsidRPr="00B37860" w:rsidRDefault="00C96310" w:rsidP="00684546">
      <w:pPr>
        <w:pStyle w:val="Lbjegyzetszveg"/>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Kérjük a nyilatkozatot aláíró személye szerint a megfelelő részt aláhúzni.</w:t>
      </w:r>
    </w:p>
  </w:footnote>
  <w:footnote w:id="73">
    <w:p w14:paraId="1BDDA7DD" w14:textId="3AFE575A" w:rsidR="00C96310" w:rsidRPr="00B37860" w:rsidRDefault="00C96310" w:rsidP="00684546">
      <w:pPr>
        <w:pStyle w:val="NormlWeb"/>
        <w:spacing w:before="0" w:after="0"/>
        <w:ind w:right="150"/>
        <w:jc w:val="both"/>
        <w:rPr>
          <w:rFonts w:ascii="Tahoma" w:hAnsi="Tahoma" w:cs="Tahoma"/>
          <w:color w:val="000000"/>
          <w:sz w:val="16"/>
          <w:szCs w:val="16"/>
        </w:rPr>
      </w:pPr>
      <w:r w:rsidRPr="00B37860">
        <w:rPr>
          <w:rStyle w:val="Lbjegyzet-hivatkozs"/>
          <w:rFonts w:ascii="Tahoma" w:hAnsi="Tahoma" w:cs="Tahoma"/>
          <w:sz w:val="16"/>
          <w:szCs w:val="16"/>
        </w:rPr>
        <w:footnoteRef/>
      </w:r>
      <w:r w:rsidRPr="00B37860">
        <w:rPr>
          <w:rFonts w:ascii="Tahoma" w:hAnsi="Tahoma" w:cs="Tahoma"/>
          <w:color w:val="000000"/>
          <w:sz w:val="16"/>
          <w:szCs w:val="16"/>
        </w:rPr>
        <w:t xml:space="preserve">A Magyarországon letelepedett ajánlattevő, közös ajánlattétel esetén a közös ajánlattevők külön-külön teszik meg </w:t>
      </w:r>
      <w:r w:rsidRPr="00B37860">
        <w:rPr>
          <w:rFonts w:ascii="Tahoma" w:hAnsi="Tahoma" w:cs="Tahoma"/>
          <w:b/>
          <w:color w:val="000000"/>
          <w:sz w:val="16"/>
          <w:szCs w:val="16"/>
        </w:rPr>
        <w:t>közjegyző vagy gazdasági, illetve szakmai kamara által hitelesített nyilatkozat</w:t>
      </w:r>
      <w:r w:rsidRPr="00B37860">
        <w:rPr>
          <w:rFonts w:ascii="Tahoma" w:hAnsi="Tahoma" w:cs="Tahoma"/>
          <w:color w:val="000000"/>
          <w:sz w:val="16"/>
          <w:szCs w:val="16"/>
        </w:rPr>
        <w:t xml:space="preserve"> formájában.</w:t>
      </w:r>
    </w:p>
  </w:footnote>
  <w:footnote w:id="74">
    <w:p w14:paraId="4ABBA427" w14:textId="77777777" w:rsidR="00C96310" w:rsidRPr="00B37860" w:rsidRDefault="00C96310" w:rsidP="00684546">
      <w:pPr>
        <w:pStyle w:val="Lbjegyzetszveg"/>
        <w:spacing w:after="0" w:line="240" w:lineRule="auto"/>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Kérjük a nyilatkozatot aláíró személye szerint a megfelelő részt aláhúzni.</w:t>
      </w:r>
    </w:p>
  </w:footnote>
  <w:footnote w:id="75">
    <w:p w14:paraId="2AC41CBC" w14:textId="77777777" w:rsidR="00C96310" w:rsidRPr="00E247AC" w:rsidRDefault="00C96310" w:rsidP="00460564">
      <w:pPr>
        <w:spacing w:after="0" w:line="240" w:lineRule="auto"/>
        <w:rPr>
          <w:rFonts w:ascii="Tahoma" w:hAnsi="Tahoma" w:cs="Tahoma"/>
          <w:sz w:val="16"/>
          <w:szCs w:val="16"/>
        </w:rPr>
      </w:pPr>
      <w:r w:rsidRPr="00E247AC">
        <w:rPr>
          <w:rStyle w:val="Lbjegyzet-hivatkozs"/>
          <w:rFonts w:ascii="Tahoma" w:hAnsi="Tahoma" w:cs="Tahoma"/>
          <w:sz w:val="16"/>
          <w:szCs w:val="16"/>
        </w:rPr>
        <w:footnoteRef/>
      </w:r>
      <w:r w:rsidRPr="00E247AC">
        <w:rPr>
          <w:rFonts w:ascii="Tahoma" w:hAnsi="Tahoma" w:cs="Tahoma"/>
          <w:sz w:val="16"/>
          <w:szCs w:val="16"/>
        </w:rPr>
        <w:t xml:space="preserve"> A táblázat tetszőleges számú sorral bővíthető.</w:t>
      </w:r>
    </w:p>
  </w:footnote>
  <w:footnote w:id="76">
    <w:p w14:paraId="408F33B6" w14:textId="77777777" w:rsidR="00C96310" w:rsidRPr="00E247AC" w:rsidRDefault="00C96310" w:rsidP="00460564">
      <w:pPr>
        <w:spacing w:after="0" w:line="240" w:lineRule="auto"/>
        <w:rPr>
          <w:rFonts w:ascii="Tahoma" w:hAnsi="Tahoma" w:cs="Tahoma"/>
          <w:sz w:val="16"/>
          <w:szCs w:val="16"/>
        </w:rPr>
      </w:pPr>
      <w:r w:rsidRPr="00E247AC">
        <w:rPr>
          <w:rStyle w:val="Lbjegyzet-hivatkozs"/>
          <w:rFonts w:ascii="Tahoma" w:hAnsi="Tahoma" w:cs="Tahoma"/>
          <w:sz w:val="16"/>
          <w:szCs w:val="16"/>
        </w:rPr>
        <w:footnoteRef/>
      </w:r>
      <w:r w:rsidRPr="00E247AC">
        <w:rPr>
          <w:rFonts w:ascii="Tahoma" w:hAnsi="Tahoma" w:cs="Tahoma"/>
          <w:sz w:val="16"/>
          <w:szCs w:val="16"/>
        </w:rPr>
        <w:t xml:space="preserve"> A táblázat tetszőleges számú sorral bővíthető.</w:t>
      </w:r>
    </w:p>
  </w:footnote>
  <w:footnote w:id="77">
    <w:p w14:paraId="1B9545B6" w14:textId="77777777" w:rsidR="00C96310" w:rsidRPr="00B37860" w:rsidRDefault="00C96310" w:rsidP="00684546">
      <w:pPr>
        <w:pStyle w:val="Lbjegyzetszveg"/>
        <w:spacing w:after="0" w:line="240" w:lineRule="auto"/>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Kérjük a nyilatkozatot aláíró személye szerint a megfelelő részt aláhúzni.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15:restartNumberingAfterBreak="0">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CBDAF6F2"/>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16"/>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15:restartNumberingAfterBreak="0">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15:restartNumberingAfterBreak="0">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15:restartNumberingAfterBreak="0">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15:restartNumberingAfterBreak="0">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15:restartNumberingAfterBreak="0">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15:restartNumberingAfterBreak="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15:restartNumberingAfterBreak="0">
    <w:nsid w:val="02924476"/>
    <w:multiLevelType w:val="hybridMultilevel"/>
    <w:tmpl w:val="CBBA5C2A"/>
    <w:lvl w:ilvl="0" w:tplc="2226676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053621A9"/>
    <w:multiLevelType w:val="hybridMultilevel"/>
    <w:tmpl w:val="25C2F4C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053739BB"/>
    <w:multiLevelType w:val="hybridMultilevel"/>
    <w:tmpl w:val="EA28B80E"/>
    <w:lvl w:ilvl="0" w:tplc="4602454A">
      <w:start w:val="1"/>
      <w:numFmt w:val="decimal"/>
      <w:lvlText w:val="%1."/>
      <w:lvlJc w:val="left"/>
      <w:pPr>
        <w:ind w:left="720" w:hanging="360"/>
      </w:pPr>
      <w:rPr>
        <w:rFonts w:hint="default"/>
        <w:b w:val="0"/>
      </w:rPr>
    </w:lvl>
    <w:lvl w:ilvl="1" w:tplc="957EA5B4">
      <w:start w:val="1"/>
      <w:numFmt w:val="lowerLetter"/>
      <w:lvlText w:val="%2)"/>
      <w:lvlJc w:val="left"/>
      <w:pPr>
        <w:ind w:left="1440" w:hanging="360"/>
      </w:pPr>
      <w:rPr>
        <w:rFonts w:hint="default"/>
        <w:b w:val="0"/>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7696CBB"/>
    <w:multiLevelType w:val="multilevel"/>
    <w:tmpl w:val="D026FFC4"/>
    <w:lvl w:ilvl="0">
      <w:start w:val="1"/>
      <w:numFmt w:val="decimal"/>
      <w:lvlText w:val="%1."/>
      <w:lvlJc w:val="left"/>
      <w:pPr>
        <w:tabs>
          <w:tab w:val="num" w:pos="66"/>
        </w:tabs>
        <w:ind w:left="786" w:hanging="360"/>
      </w:pPr>
      <w:rPr>
        <w:b/>
      </w:rPr>
    </w:lvl>
    <w:lvl w:ilvl="1">
      <w:start w:val="1"/>
      <w:numFmt w:val="lowerLetter"/>
      <w:lvlText w:val="%2)"/>
      <w:lvlJc w:val="left"/>
      <w:pPr>
        <w:tabs>
          <w:tab w:val="num" w:pos="0"/>
        </w:tabs>
        <w:ind w:left="720" w:hanging="360"/>
      </w:pPr>
      <w:rPr>
        <w:rFonts w:hint="default"/>
        <w:b w:val="0"/>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7" w15:restartNumberingAfterBreak="0">
    <w:nsid w:val="0F167DBD"/>
    <w:multiLevelType w:val="multilevel"/>
    <w:tmpl w:val="1C26254E"/>
    <w:lvl w:ilvl="0">
      <w:start w:val="1"/>
      <w:numFmt w:val="bullet"/>
      <w:lvlText w:val=""/>
      <w:lvlJc w:val="left"/>
      <w:pPr>
        <w:tabs>
          <w:tab w:val="num" w:pos="0"/>
        </w:tabs>
        <w:ind w:left="720" w:hanging="360"/>
      </w:pPr>
      <w:rPr>
        <w:rFonts w:ascii="Symbol" w:hAnsi="Symbol" w:hint="default"/>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8" w15:restartNumberingAfterBreak="0">
    <w:nsid w:val="0FE74DC1"/>
    <w:multiLevelType w:val="hybridMultilevel"/>
    <w:tmpl w:val="31BC5ECC"/>
    <w:lvl w:ilvl="0" w:tplc="4602454A">
      <w:start w:val="1"/>
      <w:numFmt w:val="decimal"/>
      <w:lvlText w:val="%1."/>
      <w:lvlJc w:val="left"/>
      <w:pPr>
        <w:ind w:left="720" w:hanging="360"/>
      </w:pPr>
      <w:rPr>
        <w:rFonts w:hint="default"/>
        <w:b w:val="0"/>
      </w:rPr>
    </w:lvl>
    <w:lvl w:ilvl="1" w:tplc="D832A5CA">
      <w:start w:val="1"/>
      <w:numFmt w:val="bullet"/>
      <w:lvlText w:val=""/>
      <w:lvlJc w:val="left"/>
      <w:pPr>
        <w:ind w:left="1785" w:hanging="705"/>
      </w:pPr>
      <w:rPr>
        <w:rFonts w:ascii="Symbol" w:hAnsi="Symbol" w:hint="default"/>
        <w:b w:val="0"/>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11E82267"/>
    <w:multiLevelType w:val="hybridMultilevel"/>
    <w:tmpl w:val="B832C3BC"/>
    <w:lvl w:ilvl="0" w:tplc="4602454A">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132644EB"/>
    <w:multiLevelType w:val="hybridMultilevel"/>
    <w:tmpl w:val="9CDA07D4"/>
    <w:lvl w:ilvl="0" w:tplc="D4184D6C">
      <w:start w:val="1"/>
      <w:numFmt w:val="bullet"/>
      <w:lvlText w:val=""/>
      <w:lvlJc w:val="left"/>
      <w:pPr>
        <w:ind w:left="927" w:hanging="360"/>
      </w:pPr>
      <w:rPr>
        <w:rFonts w:ascii="Symbol" w:hAnsi="Symbol" w:hint="default"/>
        <w:color w:val="000000" w:themeColor="text1"/>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31" w15:restartNumberingAfterBreak="0">
    <w:nsid w:val="19241CF8"/>
    <w:multiLevelType w:val="multilevel"/>
    <w:tmpl w:val="2FAA101A"/>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800" w:hanging="1440"/>
      </w:pPr>
      <w:rPr>
        <w:rFonts w:hint="default"/>
        <w:color w:val="000000" w:themeColor="text1"/>
      </w:rPr>
    </w:lvl>
    <w:lvl w:ilvl="5">
      <w:start w:val="1"/>
      <w:numFmt w:val="decimal"/>
      <w:isLgl/>
      <w:lvlText w:val="%1.%2.%3.%4.%5.%6."/>
      <w:lvlJc w:val="left"/>
      <w:pPr>
        <w:ind w:left="1800" w:hanging="1440"/>
      </w:pPr>
      <w:rPr>
        <w:rFonts w:hint="default"/>
        <w:color w:val="000000" w:themeColor="text1"/>
      </w:rPr>
    </w:lvl>
    <w:lvl w:ilvl="6">
      <w:start w:val="1"/>
      <w:numFmt w:val="decimal"/>
      <w:isLgl/>
      <w:lvlText w:val="%1.%2.%3.%4.%5.%6.%7."/>
      <w:lvlJc w:val="left"/>
      <w:pPr>
        <w:ind w:left="2160" w:hanging="1800"/>
      </w:pPr>
      <w:rPr>
        <w:rFonts w:hint="default"/>
        <w:color w:val="000000" w:themeColor="text1"/>
      </w:rPr>
    </w:lvl>
    <w:lvl w:ilvl="7">
      <w:start w:val="1"/>
      <w:numFmt w:val="decimal"/>
      <w:isLgl/>
      <w:lvlText w:val="%1.%2.%3.%4.%5.%6.%7.%8."/>
      <w:lvlJc w:val="left"/>
      <w:pPr>
        <w:ind w:left="2160" w:hanging="1800"/>
      </w:pPr>
      <w:rPr>
        <w:rFonts w:hint="default"/>
        <w:color w:val="000000" w:themeColor="text1"/>
      </w:rPr>
    </w:lvl>
    <w:lvl w:ilvl="8">
      <w:start w:val="1"/>
      <w:numFmt w:val="decimal"/>
      <w:isLgl/>
      <w:lvlText w:val="%1.%2.%3.%4.%5.%6.%7.%8.%9."/>
      <w:lvlJc w:val="left"/>
      <w:pPr>
        <w:ind w:left="2520" w:hanging="2160"/>
      </w:pPr>
      <w:rPr>
        <w:rFonts w:hint="default"/>
        <w:color w:val="000000" w:themeColor="text1"/>
      </w:rPr>
    </w:lvl>
  </w:abstractNum>
  <w:abstractNum w:abstractNumId="32" w15:restartNumberingAfterBreak="0">
    <w:nsid w:val="202A1038"/>
    <w:multiLevelType w:val="hybridMultilevel"/>
    <w:tmpl w:val="CEB20080"/>
    <w:lvl w:ilvl="0" w:tplc="4602454A">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AF414EB"/>
    <w:multiLevelType w:val="hybridMultilevel"/>
    <w:tmpl w:val="3D9C192A"/>
    <w:lvl w:ilvl="0" w:tplc="D376E704">
      <w:numFmt w:val="bullet"/>
      <w:lvlText w:val="-"/>
      <w:lvlJc w:val="left"/>
      <w:pPr>
        <w:ind w:left="720" w:hanging="360"/>
      </w:pPr>
      <w:rPr>
        <w:rFonts w:ascii="Arial" w:eastAsiaTheme="minorHAns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3054"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2BB16E96"/>
    <w:multiLevelType w:val="hybridMultilevel"/>
    <w:tmpl w:val="659C91DE"/>
    <w:lvl w:ilvl="0" w:tplc="D832A5CA">
      <w:start w:val="1"/>
      <w:numFmt w:val="bullet"/>
      <w:lvlText w:val=""/>
      <w:lvlJc w:val="left"/>
      <w:pPr>
        <w:ind w:left="1145" w:hanging="360"/>
      </w:pPr>
      <w:rPr>
        <w:rFonts w:ascii="Symbol" w:hAnsi="Symbol"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37" w15:restartNumberingAfterBreak="0">
    <w:nsid w:val="36AD3DAE"/>
    <w:multiLevelType w:val="hybridMultilevel"/>
    <w:tmpl w:val="E6A616C6"/>
    <w:lvl w:ilvl="0" w:tplc="D832A5CA">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8" w15:restartNumberingAfterBreak="0">
    <w:nsid w:val="3A6D1E41"/>
    <w:multiLevelType w:val="hybridMultilevel"/>
    <w:tmpl w:val="54D4D462"/>
    <w:lvl w:ilvl="0" w:tplc="FC60AA6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3BAA1E7A"/>
    <w:multiLevelType w:val="hybridMultilevel"/>
    <w:tmpl w:val="E848916C"/>
    <w:lvl w:ilvl="0" w:tplc="2AD236A0">
      <w:start w:val="5"/>
      <w:numFmt w:val="bullet"/>
      <w:lvlText w:val="-"/>
      <w:lvlJc w:val="left"/>
      <w:pPr>
        <w:ind w:left="927" w:hanging="360"/>
      </w:pPr>
      <w:rPr>
        <w:rFonts w:ascii="Tahoma" w:eastAsia="Calibri" w:hAnsi="Tahoma" w:cs="Tahoma"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40" w15:restartNumberingAfterBreak="0">
    <w:nsid w:val="3DE718F4"/>
    <w:multiLevelType w:val="hybridMultilevel"/>
    <w:tmpl w:val="144632D6"/>
    <w:lvl w:ilvl="0" w:tplc="5F9A0084">
      <w:start w:val="1"/>
      <w:numFmt w:val="bullet"/>
      <w:lvlText w:val="-"/>
      <w:lvlJc w:val="left"/>
      <w:pPr>
        <w:ind w:left="720" w:hanging="360"/>
      </w:pPr>
      <w:rPr>
        <w:rFonts w:ascii="Sylfaen" w:hAnsi="Sylfae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1" w15:restartNumberingAfterBreak="0">
    <w:nsid w:val="3F740A55"/>
    <w:multiLevelType w:val="hybridMultilevel"/>
    <w:tmpl w:val="230A9DC0"/>
    <w:lvl w:ilvl="0" w:tplc="D832A5CA">
      <w:start w:val="1"/>
      <w:numFmt w:val="bullet"/>
      <w:lvlText w:val=""/>
      <w:lvlJc w:val="left"/>
      <w:pPr>
        <w:ind w:left="927" w:hanging="360"/>
      </w:pPr>
      <w:rPr>
        <w:rFonts w:ascii="Symbol" w:hAnsi="Symbol" w:hint="default"/>
        <w:color w:val="000000" w:themeColor="text1"/>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4B87920"/>
    <w:multiLevelType w:val="hybridMultilevel"/>
    <w:tmpl w:val="40D49A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455356F2"/>
    <w:multiLevelType w:val="multilevel"/>
    <w:tmpl w:val="8BE8B300"/>
    <w:lvl w:ilvl="0">
      <w:start w:val="1"/>
      <w:numFmt w:val="bullet"/>
      <w:lvlText w:val=""/>
      <w:lvlJc w:val="left"/>
      <w:pPr>
        <w:tabs>
          <w:tab w:val="num" w:pos="0"/>
        </w:tabs>
        <w:ind w:left="1494" w:hanging="360"/>
      </w:pPr>
      <w:rPr>
        <w:rFonts w:ascii="Symbol" w:hAnsi="Symbol"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45" w15:restartNumberingAfterBreak="0">
    <w:nsid w:val="467C55CA"/>
    <w:multiLevelType w:val="hybridMultilevel"/>
    <w:tmpl w:val="9F9CBBCE"/>
    <w:lvl w:ilvl="0" w:tplc="6C521050">
      <w:start w:val="1"/>
      <w:numFmt w:val="decimal"/>
      <w:lvlText w:val="%1."/>
      <w:lvlJc w:val="left"/>
      <w:pPr>
        <w:ind w:left="720" w:hanging="360"/>
      </w:pPr>
      <w:rPr>
        <w:rFonts w:hint="default"/>
        <w:b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474327B9"/>
    <w:multiLevelType w:val="hybridMultilevel"/>
    <w:tmpl w:val="4528663E"/>
    <w:lvl w:ilvl="0" w:tplc="D832A5C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8" w15:restartNumberingAfterBreak="0">
    <w:nsid w:val="50150CF0"/>
    <w:multiLevelType w:val="hybridMultilevel"/>
    <w:tmpl w:val="7870D04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9" w15:restartNumberingAfterBreak="0">
    <w:nsid w:val="52321708"/>
    <w:multiLevelType w:val="hybridMultilevel"/>
    <w:tmpl w:val="09D48EE4"/>
    <w:lvl w:ilvl="0" w:tplc="4602454A">
      <w:start w:val="1"/>
      <w:numFmt w:val="decimal"/>
      <w:lvlText w:val="%1."/>
      <w:lvlJc w:val="left"/>
      <w:pPr>
        <w:ind w:left="720" w:hanging="360"/>
      </w:pPr>
      <w:rPr>
        <w:rFonts w:hint="default"/>
        <w:b w:val="0"/>
      </w:rPr>
    </w:lvl>
    <w:lvl w:ilvl="1" w:tplc="4FE8E8DE">
      <w:start w:val="2"/>
      <w:numFmt w:val="bullet"/>
      <w:lvlText w:val="-"/>
      <w:lvlJc w:val="left"/>
      <w:pPr>
        <w:ind w:left="1785" w:hanging="705"/>
      </w:pPr>
      <w:rPr>
        <w:rFonts w:ascii="Times New Roman" w:eastAsia="Times New Roman" w:hAnsi="Times New Roman" w:cs="Times New Roman" w:hint="default"/>
        <w:b w:val="0"/>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54383EC0"/>
    <w:multiLevelType w:val="hybridMultilevel"/>
    <w:tmpl w:val="1CE622EE"/>
    <w:lvl w:ilvl="0" w:tplc="D832A5C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3054"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2" w15:restartNumberingAfterBreak="0">
    <w:nsid w:val="5DA43895"/>
    <w:multiLevelType w:val="hybridMultilevel"/>
    <w:tmpl w:val="54D4D462"/>
    <w:lvl w:ilvl="0" w:tplc="FC60AA6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5DB36600"/>
    <w:multiLevelType w:val="hybridMultilevel"/>
    <w:tmpl w:val="54D4D462"/>
    <w:lvl w:ilvl="0" w:tplc="FC60AA6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66AD573F"/>
    <w:multiLevelType w:val="hybridMultilevel"/>
    <w:tmpl w:val="54D4D462"/>
    <w:lvl w:ilvl="0" w:tplc="FC60AA6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69343DC7"/>
    <w:multiLevelType w:val="hybridMultilevel"/>
    <w:tmpl w:val="54D4D462"/>
    <w:lvl w:ilvl="0" w:tplc="FC60AA6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6AD25579"/>
    <w:multiLevelType w:val="hybridMultilevel"/>
    <w:tmpl w:val="98F0BC1A"/>
    <w:lvl w:ilvl="0" w:tplc="D832A5C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3054"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15:restartNumberingAfterBreak="0">
    <w:nsid w:val="71410F2B"/>
    <w:multiLevelType w:val="multilevel"/>
    <w:tmpl w:val="4AB4488C"/>
    <w:lvl w:ilvl="0">
      <w:start w:val="1"/>
      <w:numFmt w:val="bullet"/>
      <w:lvlText w:val=""/>
      <w:lvlJc w:val="left"/>
      <w:pPr>
        <w:tabs>
          <w:tab w:val="num" w:pos="0"/>
        </w:tabs>
        <w:ind w:left="1494" w:hanging="360"/>
      </w:pPr>
      <w:rPr>
        <w:rFonts w:ascii="Wingdings" w:hAnsi="Wingdings"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58" w15:restartNumberingAfterBreak="0">
    <w:nsid w:val="7848259A"/>
    <w:multiLevelType w:val="hybridMultilevel"/>
    <w:tmpl w:val="8A486F72"/>
    <w:lvl w:ilvl="0" w:tplc="35C056BC">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8"/>
  </w:num>
  <w:num w:numId="6">
    <w:abstractNumId w:val="9"/>
  </w:num>
  <w:num w:numId="7">
    <w:abstractNumId w:val="10"/>
  </w:num>
  <w:num w:numId="8">
    <w:abstractNumId w:val="12"/>
  </w:num>
  <w:num w:numId="9">
    <w:abstractNumId w:val="33"/>
  </w:num>
  <w:num w:numId="10">
    <w:abstractNumId w:val="25"/>
  </w:num>
  <w:num w:numId="11">
    <w:abstractNumId w:val="0"/>
  </w:num>
  <w:num w:numId="12">
    <w:abstractNumId w:val="1"/>
  </w:num>
  <w:num w:numId="13">
    <w:abstractNumId w:val="57"/>
  </w:num>
  <w:num w:numId="14">
    <w:abstractNumId w:val="7"/>
  </w:num>
  <w:num w:numId="15">
    <w:abstractNumId w:val="48"/>
  </w:num>
  <w:num w:numId="16">
    <w:abstractNumId w:val="51"/>
    <w:lvlOverride w:ilvl="0">
      <w:startOverride w:val="1"/>
    </w:lvlOverride>
  </w:num>
  <w:num w:numId="17">
    <w:abstractNumId w:val="42"/>
    <w:lvlOverride w:ilvl="0">
      <w:startOverride w:val="1"/>
    </w:lvlOverride>
  </w:num>
  <w:num w:numId="18">
    <w:abstractNumId w:val="51"/>
  </w:num>
  <w:num w:numId="19">
    <w:abstractNumId w:val="42"/>
  </w:num>
  <w:num w:numId="20">
    <w:abstractNumId w:val="34"/>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35"/>
  </w:num>
  <w:num w:numId="24">
    <w:abstractNumId w:val="43"/>
  </w:num>
  <w:num w:numId="25">
    <w:abstractNumId w:val="52"/>
  </w:num>
  <w:num w:numId="26">
    <w:abstractNumId w:val="58"/>
  </w:num>
  <w:num w:numId="27">
    <w:abstractNumId w:val="22"/>
  </w:num>
  <w:num w:numId="28">
    <w:abstractNumId w:val="29"/>
  </w:num>
  <w:num w:numId="29">
    <w:abstractNumId w:val="32"/>
  </w:num>
  <w:num w:numId="30">
    <w:abstractNumId w:val="24"/>
  </w:num>
  <w:num w:numId="31">
    <w:abstractNumId w:val="49"/>
  </w:num>
  <w:num w:numId="32">
    <w:abstractNumId w:val="45"/>
  </w:num>
  <w:num w:numId="33">
    <w:abstractNumId w:val="31"/>
  </w:num>
  <w:num w:numId="34">
    <w:abstractNumId w:val="39"/>
  </w:num>
  <w:num w:numId="35">
    <w:abstractNumId w:val="44"/>
  </w:num>
  <w:num w:numId="36">
    <w:abstractNumId w:val="27"/>
  </w:num>
  <w:num w:numId="37">
    <w:abstractNumId w:val="37"/>
  </w:num>
  <w:num w:numId="38">
    <w:abstractNumId w:val="30"/>
  </w:num>
  <w:num w:numId="39">
    <w:abstractNumId w:val="41"/>
  </w:num>
  <w:num w:numId="40">
    <w:abstractNumId w:val="38"/>
  </w:num>
  <w:num w:numId="41">
    <w:abstractNumId w:val="54"/>
  </w:num>
  <w:num w:numId="42">
    <w:abstractNumId w:val="53"/>
  </w:num>
  <w:num w:numId="43">
    <w:abstractNumId w:val="55"/>
  </w:num>
  <w:num w:numId="44">
    <w:abstractNumId w:val="36"/>
  </w:num>
  <w:num w:numId="45">
    <w:abstractNumId w:val="28"/>
  </w:num>
  <w:num w:numId="46">
    <w:abstractNumId w:val="46"/>
  </w:num>
  <w:num w:numId="47">
    <w:abstractNumId w:val="50"/>
  </w:num>
  <w:num w:numId="48">
    <w:abstractNumId w:val="56"/>
  </w:num>
  <w:num w:numId="49">
    <w:abstractNumId w:val="26"/>
  </w:num>
  <w:num w:numId="50">
    <w:abstractNumId w:val="4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Stlus2"/>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8B4"/>
    <w:rsid w:val="0000439C"/>
    <w:rsid w:val="00004C21"/>
    <w:rsid w:val="0000567E"/>
    <w:rsid w:val="00007D7E"/>
    <w:rsid w:val="0001130C"/>
    <w:rsid w:val="00011A66"/>
    <w:rsid w:val="00013339"/>
    <w:rsid w:val="00014569"/>
    <w:rsid w:val="00016979"/>
    <w:rsid w:val="0002153C"/>
    <w:rsid w:val="000252A1"/>
    <w:rsid w:val="00026D40"/>
    <w:rsid w:val="00033678"/>
    <w:rsid w:val="00041EAD"/>
    <w:rsid w:val="000505DF"/>
    <w:rsid w:val="00056513"/>
    <w:rsid w:val="00056C53"/>
    <w:rsid w:val="00060EDE"/>
    <w:rsid w:val="00061EAA"/>
    <w:rsid w:val="00070C93"/>
    <w:rsid w:val="00082862"/>
    <w:rsid w:val="00083802"/>
    <w:rsid w:val="00083910"/>
    <w:rsid w:val="00087D07"/>
    <w:rsid w:val="00091776"/>
    <w:rsid w:val="00092577"/>
    <w:rsid w:val="00092C17"/>
    <w:rsid w:val="00094C9F"/>
    <w:rsid w:val="000953C5"/>
    <w:rsid w:val="000A186A"/>
    <w:rsid w:val="000A299A"/>
    <w:rsid w:val="000A3672"/>
    <w:rsid w:val="000A78E8"/>
    <w:rsid w:val="000B0873"/>
    <w:rsid w:val="000B47F9"/>
    <w:rsid w:val="000B57F9"/>
    <w:rsid w:val="000B6AB0"/>
    <w:rsid w:val="000B78F6"/>
    <w:rsid w:val="000C03BB"/>
    <w:rsid w:val="000C0ECF"/>
    <w:rsid w:val="000C139B"/>
    <w:rsid w:val="000C1F3C"/>
    <w:rsid w:val="000C5F8A"/>
    <w:rsid w:val="000C74DD"/>
    <w:rsid w:val="000C7CAD"/>
    <w:rsid w:val="000C7CD5"/>
    <w:rsid w:val="000D275C"/>
    <w:rsid w:val="000D3FB7"/>
    <w:rsid w:val="000F09CF"/>
    <w:rsid w:val="000F5457"/>
    <w:rsid w:val="000F5F66"/>
    <w:rsid w:val="000F7C78"/>
    <w:rsid w:val="00102CF1"/>
    <w:rsid w:val="00104254"/>
    <w:rsid w:val="00105711"/>
    <w:rsid w:val="001139CB"/>
    <w:rsid w:val="00115AA1"/>
    <w:rsid w:val="00116570"/>
    <w:rsid w:val="00120B53"/>
    <w:rsid w:val="001218B8"/>
    <w:rsid w:val="00136633"/>
    <w:rsid w:val="00143591"/>
    <w:rsid w:val="00144C2A"/>
    <w:rsid w:val="00147491"/>
    <w:rsid w:val="00162687"/>
    <w:rsid w:val="00174568"/>
    <w:rsid w:val="00177B2F"/>
    <w:rsid w:val="001813C6"/>
    <w:rsid w:val="001818D2"/>
    <w:rsid w:val="0018531C"/>
    <w:rsid w:val="00190C5A"/>
    <w:rsid w:val="00191D05"/>
    <w:rsid w:val="00192185"/>
    <w:rsid w:val="001922D3"/>
    <w:rsid w:val="00194E0D"/>
    <w:rsid w:val="001973FA"/>
    <w:rsid w:val="001A221E"/>
    <w:rsid w:val="001A3B47"/>
    <w:rsid w:val="001A48DF"/>
    <w:rsid w:val="001A5993"/>
    <w:rsid w:val="001A65AF"/>
    <w:rsid w:val="001A7C16"/>
    <w:rsid w:val="001B350B"/>
    <w:rsid w:val="001B4FA8"/>
    <w:rsid w:val="001C0C06"/>
    <w:rsid w:val="001C5DE8"/>
    <w:rsid w:val="001C5F67"/>
    <w:rsid w:val="001D06CA"/>
    <w:rsid w:val="001D3A3B"/>
    <w:rsid w:val="001D644B"/>
    <w:rsid w:val="001D65E8"/>
    <w:rsid w:val="001D6C16"/>
    <w:rsid w:val="001D7544"/>
    <w:rsid w:val="001E1ACD"/>
    <w:rsid w:val="001E6A40"/>
    <w:rsid w:val="001F1F27"/>
    <w:rsid w:val="001F22B4"/>
    <w:rsid w:val="001F2C1A"/>
    <w:rsid w:val="001F555E"/>
    <w:rsid w:val="001F57D7"/>
    <w:rsid w:val="00200BD3"/>
    <w:rsid w:val="00200D61"/>
    <w:rsid w:val="002034A5"/>
    <w:rsid w:val="002058B4"/>
    <w:rsid w:val="00210B9E"/>
    <w:rsid w:val="002118FE"/>
    <w:rsid w:val="00213E55"/>
    <w:rsid w:val="0021407D"/>
    <w:rsid w:val="002149CE"/>
    <w:rsid w:val="00216142"/>
    <w:rsid w:val="00216D47"/>
    <w:rsid w:val="00221B85"/>
    <w:rsid w:val="00223543"/>
    <w:rsid w:val="00224C2A"/>
    <w:rsid w:val="00244D1D"/>
    <w:rsid w:val="00247946"/>
    <w:rsid w:val="00250D65"/>
    <w:rsid w:val="00250E36"/>
    <w:rsid w:val="002529EC"/>
    <w:rsid w:val="00255F0E"/>
    <w:rsid w:val="0026727A"/>
    <w:rsid w:val="00271233"/>
    <w:rsid w:val="00274DD4"/>
    <w:rsid w:val="002753BD"/>
    <w:rsid w:val="002857E1"/>
    <w:rsid w:val="002876EB"/>
    <w:rsid w:val="002A3D30"/>
    <w:rsid w:val="002A48F0"/>
    <w:rsid w:val="002A4B09"/>
    <w:rsid w:val="002A56B0"/>
    <w:rsid w:val="002B025D"/>
    <w:rsid w:val="002C6CDA"/>
    <w:rsid w:val="002C7098"/>
    <w:rsid w:val="002D17C6"/>
    <w:rsid w:val="002D4CEA"/>
    <w:rsid w:val="002D7696"/>
    <w:rsid w:val="002E3450"/>
    <w:rsid w:val="002F10E3"/>
    <w:rsid w:val="002F5367"/>
    <w:rsid w:val="002F57DC"/>
    <w:rsid w:val="002F64C6"/>
    <w:rsid w:val="002F7475"/>
    <w:rsid w:val="0030232F"/>
    <w:rsid w:val="00305365"/>
    <w:rsid w:val="00306B6D"/>
    <w:rsid w:val="003125EA"/>
    <w:rsid w:val="00316A09"/>
    <w:rsid w:val="00316B12"/>
    <w:rsid w:val="00317420"/>
    <w:rsid w:val="003175DA"/>
    <w:rsid w:val="00320303"/>
    <w:rsid w:val="003243CA"/>
    <w:rsid w:val="00327581"/>
    <w:rsid w:val="003314CF"/>
    <w:rsid w:val="00331AEC"/>
    <w:rsid w:val="00336FB8"/>
    <w:rsid w:val="003416F8"/>
    <w:rsid w:val="00342F3F"/>
    <w:rsid w:val="00343121"/>
    <w:rsid w:val="003445FC"/>
    <w:rsid w:val="003459B9"/>
    <w:rsid w:val="003504FE"/>
    <w:rsid w:val="0035490B"/>
    <w:rsid w:val="003550CE"/>
    <w:rsid w:val="0035598B"/>
    <w:rsid w:val="00356082"/>
    <w:rsid w:val="00363D1C"/>
    <w:rsid w:val="003710A3"/>
    <w:rsid w:val="00372FC0"/>
    <w:rsid w:val="00376722"/>
    <w:rsid w:val="0038041F"/>
    <w:rsid w:val="0038072E"/>
    <w:rsid w:val="003808C1"/>
    <w:rsid w:val="003839C0"/>
    <w:rsid w:val="003857F5"/>
    <w:rsid w:val="0039437A"/>
    <w:rsid w:val="003A5726"/>
    <w:rsid w:val="003A644E"/>
    <w:rsid w:val="003B05D2"/>
    <w:rsid w:val="003B48B2"/>
    <w:rsid w:val="003B5A3C"/>
    <w:rsid w:val="003B5E7A"/>
    <w:rsid w:val="003C7268"/>
    <w:rsid w:val="003C7C7B"/>
    <w:rsid w:val="003E1C6C"/>
    <w:rsid w:val="003E1E28"/>
    <w:rsid w:val="003F0805"/>
    <w:rsid w:val="003F0B69"/>
    <w:rsid w:val="003F3A97"/>
    <w:rsid w:val="003F5ABE"/>
    <w:rsid w:val="00400B9B"/>
    <w:rsid w:val="00401F9B"/>
    <w:rsid w:val="00406B5F"/>
    <w:rsid w:val="00412CDA"/>
    <w:rsid w:val="0041524B"/>
    <w:rsid w:val="0042778E"/>
    <w:rsid w:val="004341B6"/>
    <w:rsid w:val="004347C6"/>
    <w:rsid w:val="00434A7A"/>
    <w:rsid w:val="0043515F"/>
    <w:rsid w:val="00435CB1"/>
    <w:rsid w:val="004377DD"/>
    <w:rsid w:val="00442D7C"/>
    <w:rsid w:val="0044306B"/>
    <w:rsid w:val="004449AE"/>
    <w:rsid w:val="004450F0"/>
    <w:rsid w:val="00450D0A"/>
    <w:rsid w:val="004547AC"/>
    <w:rsid w:val="0045596B"/>
    <w:rsid w:val="00460564"/>
    <w:rsid w:val="00465BCD"/>
    <w:rsid w:val="00470FE2"/>
    <w:rsid w:val="004836D5"/>
    <w:rsid w:val="00487A63"/>
    <w:rsid w:val="00497921"/>
    <w:rsid w:val="004A37BE"/>
    <w:rsid w:val="004A6F8D"/>
    <w:rsid w:val="004B0183"/>
    <w:rsid w:val="004B629E"/>
    <w:rsid w:val="004B78C3"/>
    <w:rsid w:val="004C5632"/>
    <w:rsid w:val="004C5DAD"/>
    <w:rsid w:val="004D20AC"/>
    <w:rsid w:val="004E4226"/>
    <w:rsid w:val="004E5CCF"/>
    <w:rsid w:val="004F3143"/>
    <w:rsid w:val="004F6BED"/>
    <w:rsid w:val="00501DB0"/>
    <w:rsid w:val="0050769E"/>
    <w:rsid w:val="00512471"/>
    <w:rsid w:val="005161B0"/>
    <w:rsid w:val="00521870"/>
    <w:rsid w:val="00523081"/>
    <w:rsid w:val="00523AFC"/>
    <w:rsid w:val="00526F3B"/>
    <w:rsid w:val="00532B59"/>
    <w:rsid w:val="00533E04"/>
    <w:rsid w:val="00536DC6"/>
    <w:rsid w:val="005428A9"/>
    <w:rsid w:val="0054312D"/>
    <w:rsid w:val="005618D2"/>
    <w:rsid w:val="00563C1D"/>
    <w:rsid w:val="00565147"/>
    <w:rsid w:val="00565C8F"/>
    <w:rsid w:val="00566404"/>
    <w:rsid w:val="0057021C"/>
    <w:rsid w:val="00573483"/>
    <w:rsid w:val="00581AF4"/>
    <w:rsid w:val="00581C6C"/>
    <w:rsid w:val="0059016E"/>
    <w:rsid w:val="005907BD"/>
    <w:rsid w:val="00591BF4"/>
    <w:rsid w:val="00593931"/>
    <w:rsid w:val="00595D1E"/>
    <w:rsid w:val="00595EEC"/>
    <w:rsid w:val="005962F7"/>
    <w:rsid w:val="00596B87"/>
    <w:rsid w:val="005A4E7D"/>
    <w:rsid w:val="005A77D6"/>
    <w:rsid w:val="005A7817"/>
    <w:rsid w:val="005B5500"/>
    <w:rsid w:val="005C164B"/>
    <w:rsid w:val="005C3C3B"/>
    <w:rsid w:val="005C569A"/>
    <w:rsid w:val="005C5981"/>
    <w:rsid w:val="005C5DEA"/>
    <w:rsid w:val="005D5289"/>
    <w:rsid w:val="005E2351"/>
    <w:rsid w:val="005E3448"/>
    <w:rsid w:val="005E760A"/>
    <w:rsid w:val="005F1DE8"/>
    <w:rsid w:val="005F3493"/>
    <w:rsid w:val="005F4243"/>
    <w:rsid w:val="005F4611"/>
    <w:rsid w:val="005F514C"/>
    <w:rsid w:val="005F529B"/>
    <w:rsid w:val="00603A64"/>
    <w:rsid w:val="00611950"/>
    <w:rsid w:val="006119D3"/>
    <w:rsid w:val="0061720D"/>
    <w:rsid w:val="00621079"/>
    <w:rsid w:val="006218EB"/>
    <w:rsid w:val="0062469A"/>
    <w:rsid w:val="006330C8"/>
    <w:rsid w:val="006375BF"/>
    <w:rsid w:val="00647299"/>
    <w:rsid w:val="00651BAB"/>
    <w:rsid w:val="00651E1E"/>
    <w:rsid w:val="00652503"/>
    <w:rsid w:val="00654CF9"/>
    <w:rsid w:val="00656250"/>
    <w:rsid w:val="006569B8"/>
    <w:rsid w:val="00661B69"/>
    <w:rsid w:val="00662CB7"/>
    <w:rsid w:val="00663B07"/>
    <w:rsid w:val="0066426D"/>
    <w:rsid w:val="00665519"/>
    <w:rsid w:val="006665CD"/>
    <w:rsid w:val="00671A11"/>
    <w:rsid w:val="00671F30"/>
    <w:rsid w:val="0067459F"/>
    <w:rsid w:val="00676F95"/>
    <w:rsid w:val="0067787E"/>
    <w:rsid w:val="006808DF"/>
    <w:rsid w:val="006814A0"/>
    <w:rsid w:val="00682AFA"/>
    <w:rsid w:val="00684546"/>
    <w:rsid w:val="006864D2"/>
    <w:rsid w:val="00687232"/>
    <w:rsid w:val="006A04AA"/>
    <w:rsid w:val="006A261D"/>
    <w:rsid w:val="006A34C9"/>
    <w:rsid w:val="006A4A3F"/>
    <w:rsid w:val="006A566F"/>
    <w:rsid w:val="006A6CAD"/>
    <w:rsid w:val="006A6F84"/>
    <w:rsid w:val="006A794A"/>
    <w:rsid w:val="006B0EA3"/>
    <w:rsid w:val="006B7919"/>
    <w:rsid w:val="006C0526"/>
    <w:rsid w:val="006C0849"/>
    <w:rsid w:val="006C1091"/>
    <w:rsid w:val="006C2787"/>
    <w:rsid w:val="006C2C2A"/>
    <w:rsid w:val="006C2CCB"/>
    <w:rsid w:val="006C68E8"/>
    <w:rsid w:val="006D3197"/>
    <w:rsid w:val="006D33F4"/>
    <w:rsid w:val="006D6203"/>
    <w:rsid w:val="006D7C92"/>
    <w:rsid w:val="006F0595"/>
    <w:rsid w:val="006F091C"/>
    <w:rsid w:val="006F5CFC"/>
    <w:rsid w:val="006F7519"/>
    <w:rsid w:val="00701321"/>
    <w:rsid w:val="00703A62"/>
    <w:rsid w:val="00705989"/>
    <w:rsid w:val="00706405"/>
    <w:rsid w:val="00707CD4"/>
    <w:rsid w:val="0071329C"/>
    <w:rsid w:val="00715D55"/>
    <w:rsid w:val="0071626B"/>
    <w:rsid w:val="007208B8"/>
    <w:rsid w:val="00724ED8"/>
    <w:rsid w:val="007266EB"/>
    <w:rsid w:val="00730243"/>
    <w:rsid w:val="00732D05"/>
    <w:rsid w:val="007466B0"/>
    <w:rsid w:val="007515DF"/>
    <w:rsid w:val="007532F5"/>
    <w:rsid w:val="00757274"/>
    <w:rsid w:val="00762079"/>
    <w:rsid w:val="00762453"/>
    <w:rsid w:val="00766A0B"/>
    <w:rsid w:val="007714A7"/>
    <w:rsid w:val="00771A1B"/>
    <w:rsid w:val="00772149"/>
    <w:rsid w:val="00772BF0"/>
    <w:rsid w:val="00775AA9"/>
    <w:rsid w:val="00782A4A"/>
    <w:rsid w:val="007855F9"/>
    <w:rsid w:val="00787429"/>
    <w:rsid w:val="00793793"/>
    <w:rsid w:val="00793A71"/>
    <w:rsid w:val="00797523"/>
    <w:rsid w:val="007A0672"/>
    <w:rsid w:val="007B1499"/>
    <w:rsid w:val="007B42C0"/>
    <w:rsid w:val="007B4A3D"/>
    <w:rsid w:val="007B6465"/>
    <w:rsid w:val="007B7D00"/>
    <w:rsid w:val="007C08AD"/>
    <w:rsid w:val="007C0955"/>
    <w:rsid w:val="007C2FB9"/>
    <w:rsid w:val="007C4868"/>
    <w:rsid w:val="007E0686"/>
    <w:rsid w:val="007E71C4"/>
    <w:rsid w:val="007E7816"/>
    <w:rsid w:val="007E7993"/>
    <w:rsid w:val="007F4973"/>
    <w:rsid w:val="007F6C7E"/>
    <w:rsid w:val="00804BB5"/>
    <w:rsid w:val="00806788"/>
    <w:rsid w:val="0080702D"/>
    <w:rsid w:val="00812696"/>
    <w:rsid w:val="008143CB"/>
    <w:rsid w:val="00817E17"/>
    <w:rsid w:val="00820F76"/>
    <w:rsid w:val="00821E3F"/>
    <w:rsid w:val="00825BE7"/>
    <w:rsid w:val="00830F64"/>
    <w:rsid w:val="008332C3"/>
    <w:rsid w:val="00841D58"/>
    <w:rsid w:val="00842223"/>
    <w:rsid w:val="00850551"/>
    <w:rsid w:val="008506D7"/>
    <w:rsid w:val="00853B17"/>
    <w:rsid w:val="00855734"/>
    <w:rsid w:val="00860049"/>
    <w:rsid w:val="00862A71"/>
    <w:rsid w:val="0086513B"/>
    <w:rsid w:val="0087097B"/>
    <w:rsid w:val="00875399"/>
    <w:rsid w:val="00883B3C"/>
    <w:rsid w:val="008854AC"/>
    <w:rsid w:val="008A10CC"/>
    <w:rsid w:val="008A15BB"/>
    <w:rsid w:val="008A60FB"/>
    <w:rsid w:val="008A7D81"/>
    <w:rsid w:val="008B0495"/>
    <w:rsid w:val="008B0B4F"/>
    <w:rsid w:val="008B39DA"/>
    <w:rsid w:val="008B3DFF"/>
    <w:rsid w:val="008B7754"/>
    <w:rsid w:val="008C03B0"/>
    <w:rsid w:val="008C534E"/>
    <w:rsid w:val="008D454A"/>
    <w:rsid w:val="008D60D3"/>
    <w:rsid w:val="008E3C67"/>
    <w:rsid w:val="008E6B6D"/>
    <w:rsid w:val="008E735B"/>
    <w:rsid w:val="008F395B"/>
    <w:rsid w:val="008F3B77"/>
    <w:rsid w:val="00900437"/>
    <w:rsid w:val="00901D55"/>
    <w:rsid w:val="00905C53"/>
    <w:rsid w:val="009100D2"/>
    <w:rsid w:val="00916D84"/>
    <w:rsid w:val="00932562"/>
    <w:rsid w:val="00934AC1"/>
    <w:rsid w:val="00952E36"/>
    <w:rsid w:val="00952E3F"/>
    <w:rsid w:val="00953D87"/>
    <w:rsid w:val="00955D94"/>
    <w:rsid w:val="00956462"/>
    <w:rsid w:val="00961957"/>
    <w:rsid w:val="0096200A"/>
    <w:rsid w:val="009645CE"/>
    <w:rsid w:val="009650D2"/>
    <w:rsid w:val="00971948"/>
    <w:rsid w:val="00972358"/>
    <w:rsid w:val="009727EC"/>
    <w:rsid w:val="00973E99"/>
    <w:rsid w:val="00977866"/>
    <w:rsid w:val="0098205F"/>
    <w:rsid w:val="00983969"/>
    <w:rsid w:val="00983CFF"/>
    <w:rsid w:val="009846F8"/>
    <w:rsid w:val="00993723"/>
    <w:rsid w:val="009961D3"/>
    <w:rsid w:val="009A02A7"/>
    <w:rsid w:val="009A47E3"/>
    <w:rsid w:val="009A6013"/>
    <w:rsid w:val="009B23B8"/>
    <w:rsid w:val="009C5E4E"/>
    <w:rsid w:val="009C79BB"/>
    <w:rsid w:val="009D291F"/>
    <w:rsid w:val="009D2D56"/>
    <w:rsid w:val="009D484B"/>
    <w:rsid w:val="009E13E2"/>
    <w:rsid w:val="009E3808"/>
    <w:rsid w:val="009E4867"/>
    <w:rsid w:val="009E7D52"/>
    <w:rsid w:val="009F06C8"/>
    <w:rsid w:val="009F325E"/>
    <w:rsid w:val="009F4FA7"/>
    <w:rsid w:val="009F5257"/>
    <w:rsid w:val="009F7D11"/>
    <w:rsid w:val="00A00DCD"/>
    <w:rsid w:val="00A03528"/>
    <w:rsid w:val="00A05E39"/>
    <w:rsid w:val="00A075CA"/>
    <w:rsid w:val="00A11570"/>
    <w:rsid w:val="00A12CA6"/>
    <w:rsid w:val="00A13A10"/>
    <w:rsid w:val="00A15E26"/>
    <w:rsid w:val="00A2406F"/>
    <w:rsid w:val="00A31B32"/>
    <w:rsid w:val="00A3333A"/>
    <w:rsid w:val="00A417BC"/>
    <w:rsid w:val="00A44394"/>
    <w:rsid w:val="00A443E3"/>
    <w:rsid w:val="00A44548"/>
    <w:rsid w:val="00A44E57"/>
    <w:rsid w:val="00A47E3A"/>
    <w:rsid w:val="00A53F19"/>
    <w:rsid w:val="00A5516C"/>
    <w:rsid w:val="00A66033"/>
    <w:rsid w:val="00A71265"/>
    <w:rsid w:val="00A716D4"/>
    <w:rsid w:val="00A72271"/>
    <w:rsid w:val="00A750C0"/>
    <w:rsid w:val="00A80E6C"/>
    <w:rsid w:val="00A82BBD"/>
    <w:rsid w:val="00A90821"/>
    <w:rsid w:val="00A913C0"/>
    <w:rsid w:val="00A92F5B"/>
    <w:rsid w:val="00AA014F"/>
    <w:rsid w:val="00AA363A"/>
    <w:rsid w:val="00AA3941"/>
    <w:rsid w:val="00AA510F"/>
    <w:rsid w:val="00AA6C9C"/>
    <w:rsid w:val="00AB000A"/>
    <w:rsid w:val="00AB27FD"/>
    <w:rsid w:val="00AB42EB"/>
    <w:rsid w:val="00AC0A7A"/>
    <w:rsid w:val="00AC361B"/>
    <w:rsid w:val="00AC43EE"/>
    <w:rsid w:val="00AC5694"/>
    <w:rsid w:val="00AC61E7"/>
    <w:rsid w:val="00AD7878"/>
    <w:rsid w:val="00AE166E"/>
    <w:rsid w:val="00AE360F"/>
    <w:rsid w:val="00AE3B6A"/>
    <w:rsid w:val="00AE54AE"/>
    <w:rsid w:val="00AE6D4E"/>
    <w:rsid w:val="00AF114B"/>
    <w:rsid w:val="00AF1E9E"/>
    <w:rsid w:val="00AF23DB"/>
    <w:rsid w:val="00AF26F6"/>
    <w:rsid w:val="00AF5526"/>
    <w:rsid w:val="00AF7EE3"/>
    <w:rsid w:val="00B0542D"/>
    <w:rsid w:val="00B11464"/>
    <w:rsid w:val="00B124E9"/>
    <w:rsid w:val="00B131AD"/>
    <w:rsid w:val="00B15C82"/>
    <w:rsid w:val="00B16067"/>
    <w:rsid w:val="00B161BF"/>
    <w:rsid w:val="00B17EDD"/>
    <w:rsid w:val="00B3126E"/>
    <w:rsid w:val="00B31945"/>
    <w:rsid w:val="00B37860"/>
    <w:rsid w:val="00B409E9"/>
    <w:rsid w:val="00B4471C"/>
    <w:rsid w:val="00B46711"/>
    <w:rsid w:val="00B47469"/>
    <w:rsid w:val="00B52AE5"/>
    <w:rsid w:val="00B52BDA"/>
    <w:rsid w:val="00B53B53"/>
    <w:rsid w:val="00B55423"/>
    <w:rsid w:val="00B6191C"/>
    <w:rsid w:val="00B62A16"/>
    <w:rsid w:val="00B62A3B"/>
    <w:rsid w:val="00B66571"/>
    <w:rsid w:val="00B718B4"/>
    <w:rsid w:val="00B7373D"/>
    <w:rsid w:val="00B779DC"/>
    <w:rsid w:val="00B8187F"/>
    <w:rsid w:val="00B8323C"/>
    <w:rsid w:val="00B84BE7"/>
    <w:rsid w:val="00B9243D"/>
    <w:rsid w:val="00B947CF"/>
    <w:rsid w:val="00BA1135"/>
    <w:rsid w:val="00BA1644"/>
    <w:rsid w:val="00BA2B8B"/>
    <w:rsid w:val="00BA737A"/>
    <w:rsid w:val="00BB089F"/>
    <w:rsid w:val="00BB482F"/>
    <w:rsid w:val="00BB66F1"/>
    <w:rsid w:val="00BB7279"/>
    <w:rsid w:val="00BC1FEF"/>
    <w:rsid w:val="00BC25C8"/>
    <w:rsid w:val="00BC5029"/>
    <w:rsid w:val="00BC64C2"/>
    <w:rsid w:val="00BD1D88"/>
    <w:rsid w:val="00BD24D1"/>
    <w:rsid w:val="00BD4C8B"/>
    <w:rsid w:val="00BE07B8"/>
    <w:rsid w:val="00BE3A90"/>
    <w:rsid w:val="00BE6390"/>
    <w:rsid w:val="00BE657B"/>
    <w:rsid w:val="00BE7B32"/>
    <w:rsid w:val="00BF0BCB"/>
    <w:rsid w:val="00BF54C0"/>
    <w:rsid w:val="00BF5692"/>
    <w:rsid w:val="00C00B82"/>
    <w:rsid w:val="00C01BC3"/>
    <w:rsid w:val="00C04004"/>
    <w:rsid w:val="00C04F37"/>
    <w:rsid w:val="00C10C7A"/>
    <w:rsid w:val="00C14DFB"/>
    <w:rsid w:val="00C258D8"/>
    <w:rsid w:val="00C30CAA"/>
    <w:rsid w:val="00C330DA"/>
    <w:rsid w:val="00C348B6"/>
    <w:rsid w:val="00C376FF"/>
    <w:rsid w:val="00C41BD3"/>
    <w:rsid w:val="00C43221"/>
    <w:rsid w:val="00C45123"/>
    <w:rsid w:val="00C46668"/>
    <w:rsid w:val="00C4785B"/>
    <w:rsid w:val="00C53E0A"/>
    <w:rsid w:val="00C556C3"/>
    <w:rsid w:val="00C61C15"/>
    <w:rsid w:val="00C66D8D"/>
    <w:rsid w:val="00C738DA"/>
    <w:rsid w:val="00C74BD8"/>
    <w:rsid w:val="00C806EF"/>
    <w:rsid w:val="00C80B73"/>
    <w:rsid w:val="00C96310"/>
    <w:rsid w:val="00C96E0D"/>
    <w:rsid w:val="00CA1C1E"/>
    <w:rsid w:val="00CA1D3B"/>
    <w:rsid w:val="00CA290A"/>
    <w:rsid w:val="00CA4E7D"/>
    <w:rsid w:val="00CA7ED9"/>
    <w:rsid w:val="00CC002F"/>
    <w:rsid w:val="00CC0896"/>
    <w:rsid w:val="00CC64F7"/>
    <w:rsid w:val="00CD162E"/>
    <w:rsid w:val="00CD5CB8"/>
    <w:rsid w:val="00CD6312"/>
    <w:rsid w:val="00CE0EF3"/>
    <w:rsid w:val="00CE7328"/>
    <w:rsid w:val="00CF2E92"/>
    <w:rsid w:val="00CF3A13"/>
    <w:rsid w:val="00CF3BAC"/>
    <w:rsid w:val="00D044C7"/>
    <w:rsid w:val="00D074FD"/>
    <w:rsid w:val="00D11089"/>
    <w:rsid w:val="00D16C82"/>
    <w:rsid w:val="00D16FEC"/>
    <w:rsid w:val="00D21EFC"/>
    <w:rsid w:val="00D27E8E"/>
    <w:rsid w:val="00D31576"/>
    <w:rsid w:val="00D33112"/>
    <w:rsid w:val="00D34F95"/>
    <w:rsid w:val="00D47F5E"/>
    <w:rsid w:val="00D54B93"/>
    <w:rsid w:val="00D55BAE"/>
    <w:rsid w:val="00D562F9"/>
    <w:rsid w:val="00D609D2"/>
    <w:rsid w:val="00D609DF"/>
    <w:rsid w:val="00D625FE"/>
    <w:rsid w:val="00D636A9"/>
    <w:rsid w:val="00D71F0E"/>
    <w:rsid w:val="00D73A4B"/>
    <w:rsid w:val="00D7463A"/>
    <w:rsid w:val="00D762D7"/>
    <w:rsid w:val="00D83825"/>
    <w:rsid w:val="00D8704B"/>
    <w:rsid w:val="00D877FB"/>
    <w:rsid w:val="00D91E1E"/>
    <w:rsid w:val="00D91FF9"/>
    <w:rsid w:val="00D96E6E"/>
    <w:rsid w:val="00DA1F9C"/>
    <w:rsid w:val="00DA7889"/>
    <w:rsid w:val="00DB02B3"/>
    <w:rsid w:val="00DB0DC2"/>
    <w:rsid w:val="00DB18C6"/>
    <w:rsid w:val="00DB25F9"/>
    <w:rsid w:val="00DC14E4"/>
    <w:rsid w:val="00DC49DE"/>
    <w:rsid w:val="00DD11E9"/>
    <w:rsid w:val="00DD1F05"/>
    <w:rsid w:val="00DD2523"/>
    <w:rsid w:val="00DD336C"/>
    <w:rsid w:val="00DD3ABB"/>
    <w:rsid w:val="00DD7149"/>
    <w:rsid w:val="00DE01F2"/>
    <w:rsid w:val="00DF0853"/>
    <w:rsid w:val="00DF316C"/>
    <w:rsid w:val="00DF3AE8"/>
    <w:rsid w:val="00DF3CD4"/>
    <w:rsid w:val="00DF486D"/>
    <w:rsid w:val="00DF516C"/>
    <w:rsid w:val="00E01BF1"/>
    <w:rsid w:val="00E03698"/>
    <w:rsid w:val="00E03E0D"/>
    <w:rsid w:val="00E057E6"/>
    <w:rsid w:val="00E07CE4"/>
    <w:rsid w:val="00E07D2C"/>
    <w:rsid w:val="00E11B7A"/>
    <w:rsid w:val="00E146C7"/>
    <w:rsid w:val="00E16D76"/>
    <w:rsid w:val="00E23C37"/>
    <w:rsid w:val="00E23C65"/>
    <w:rsid w:val="00E34727"/>
    <w:rsid w:val="00E3603D"/>
    <w:rsid w:val="00E3795C"/>
    <w:rsid w:val="00E401D6"/>
    <w:rsid w:val="00E40648"/>
    <w:rsid w:val="00E432DB"/>
    <w:rsid w:val="00E4739B"/>
    <w:rsid w:val="00E47B20"/>
    <w:rsid w:val="00E53183"/>
    <w:rsid w:val="00E5334E"/>
    <w:rsid w:val="00E5347B"/>
    <w:rsid w:val="00E53F03"/>
    <w:rsid w:val="00E555D5"/>
    <w:rsid w:val="00E5578D"/>
    <w:rsid w:val="00E60728"/>
    <w:rsid w:val="00E60F71"/>
    <w:rsid w:val="00E62B38"/>
    <w:rsid w:val="00E6383E"/>
    <w:rsid w:val="00E657E1"/>
    <w:rsid w:val="00E66388"/>
    <w:rsid w:val="00E71183"/>
    <w:rsid w:val="00E74AC6"/>
    <w:rsid w:val="00E74F27"/>
    <w:rsid w:val="00E779D2"/>
    <w:rsid w:val="00E875F0"/>
    <w:rsid w:val="00E931E4"/>
    <w:rsid w:val="00E93E89"/>
    <w:rsid w:val="00E94BC4"/>
    <w:rsid w:val="00EA24E6"/>
    <w:rsid w:val="00EA5934"/>
    <w:rsid w:val="00EA6410"/>
    <w:rsid w:val="00EA6444"/>
    <w:rsid w:val="00EA6607"/>
    <w:rsid w:val="00EB0925"/>
    <w:rsid w:val="00EB2D81"/>
    <w:rsid w:val="00EB4495"/>
    <w:rsid w:val="00EC397F"/>
    <w:rsid w:val="00EC42F8"/>
    <w:rsid w:val="00ED1A5E"/>
    <w:rsid w:val="00ED5C31"/>
    <w:rsid w:val="00ED68EC"/>
    <w:rsid w:val="00EE04A1"/>
    <w:rsid w:val="00EF4388"/>
    <w:rsid w:val="00EF5230"/>
    <w:rsid w:val="00EF530B"/>
    <w:rsid w:val="00EF659B"/>
    <w:rsid w:val="00EF65DD"/>
    <w:rsid w:val="00EF6BAC"/>
    <w:rsid w:val="00F02D4F"/>
    <w:rsid w:val="00F056FD"/>
    <w:rsid w:val="00F06B90"/>
    <w:rsid w:val="00F1210C"/>
    <w:rsid w:val="00F12340"/>
    <w:rsid w:val="00F1529C"/>
    <w:rsid w:val="00F17D72"/>
    <w:rsid w:val="00F22331"/>
    <w:rsid w:val="00F22C56"/>
    <w:rsid w:val="00F27F63"/>
    <w:rsid w:val="00F303AB"/>
    <w:rsid w:val="00F35F93"/>
    <w:rsid w:val="00F406CA"/>
    <w:rsid w:val="00F40F4D"/>
    <w:rsid w:val="00F4153B"/>
    <w:rsid w:val="00F423D7"/>
    <w:rsid w:val="00F4656A"/>
    <w:rsid w:val="00F509EB"/>
    <w:rsid w:val="00F516A6"/>
    <w:rsid w:val="00F543D5"/>
    <w:rsid w:val="00F54C6E"/>
    <w:rsid w:val="00F5542C"/>
    <w:rsid w:val="00F5565C"/>
    <w:rsid w:val="00F57475"/>
    <w:rsid w:val="00F60A58"/>
    <w:rsid w:val="00F60D12"/>
    <w:rsid w:val="00F65EE3"/>
    <w:rsid w:val="00F66465"/>
    <w:rsid w:val="00F706BB"/>
    <w:rsid w:val="00F84BA3"/>
    <w:rsid w:val="00F93C88"/>
    <w:rsid w:val="00F97408"/>
    <w:rsid w:val="00FA341D"/>
    <w:rsid w:val="00FA39EC"/>
    <w:rsid w:val="00FA7383"/>
    <w:rsid w:val="00FB0302"/>
    <w:rsid w:val="00FB3095"/>
    <w:rsid w:val="00FC1A27"/>
    <w:rsid w:val="00FC66C3"/>
    <w:rsid w:val="00FC7AA6"/>
    <w:rsid w:val="00FD0E5B"/>
    <w:rsid w:val="00FD106C"/>
    <w:rsid w:val="00FD1A43"/>
    <w:rsid w:val="00FE1ABD"/>
    <w:rsid w:val="00FE2056"/>
    <w:rsid w:val="00FE3034"/>
    <w:rsid w:val="00FF2677"/>
    <w:rsid w:val="00FF44EF"/>
    <w:rsid w:val="00FF60A1"/>
    <w:rsid w:val="00FF63C3"/>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442307A"/>
  <w15:docId w15:val="{577F00DA-ABBC-4E6E-81F6-73657327B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semiHidden="1" w:uiPriority="0"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BVI fnr,Char3 Char1,Char Char1 Char1,Char Char3 Char1,Char1 Char1,Char11 Char1"/>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List Paragraph à moi,Dot pt,No Spacing1,List Paragraph Char Char Char,Indicator Text,Numbered Para 1,Bullet List,FooterText,numbered,Paragraphe de liste1,Bulletr List Paragraph"/>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uiPriority w:val="99"/>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semiHidden/>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List Paragraph à moi Char,Dot pt Char,No Spacing1 Char,List Paragraph Char Char Char Char,Indicator Text Char,Numbered Para 1 Char,Bullet List Char"/>
    <w:link w:val="Listaszerbekezds"/>
    <w:uiPriority w:val="34"/>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59"/>
    <w:rsid w:val="00197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11"/>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rsid w:val="00983CFF"/>
    <w:pPr>
      <w:numPr>
        <w:numId w:val="12"/>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99"/>
    <w:semiHidden/>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7"/>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20"/>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20"/>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20"/>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20"/>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uiPriority w:val="99"/>
    <w:locked/>
    <w:rsid w:val="00CA290A"/>
    <w:rPr>
      <w:kern w:val="1"/>
      <w:sz w:val="24"/>
      <w:szCs w:val="24"/>
      <w:lang w:eastAsia="zh-CN"/>
    </w:rPr>
  </w:style>
  <w:style w:type="table" w:customStyle="1" w:styleId="TableNormal">
    <w:name w:val="Table Normal"/>
    <w:uiPriority w:val="2"/>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table" w:customStyle="1" w:styleId="Rcsostblzat2">
    <w:name w:val="Rácsos táblázat2"/>
    <w:basedOn w:val="Normltblzat"/>
    <w:next w:val="Rcsostblzat"/>
    <w:uiPriority w:val="39"/>
    <w:rsid w:val="00E057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1A3B47"/>
    <w:rPr>
      <w:color w:val="2B579A"/>
      <w:shd w:val="clear" w:color="auto" w:fill="E6E6E6"/>
    </w:rPr>
  </w:style>
  <w:style w:type="character" w:customStyle="1" w:styleId="Feloldatlanmegemlts1">
    <w:name w:val="Feloldatlan megemlítés1"/>
    <w:basedOn w:val="Bekezdsalapbettpusa"/>
    <w:uiPriority w:val="99"/>
    <w:semiHidden/>
    <w:unhideWhenUsed/>
    <w:rsid w:val="000B78F6"/>
    <w:rPr>
      <w:color w:val="808080"/>
      <w:shd w:val="clear" w:color="auto" w:fill="E6E6E6"/>
    </w:rPr>
  </w:style>
  <w:style w:type="character" w:styleId="Feloldatlanmegemlts">
    <w:name w:val="Unresolved Mention"/>
    <w:basedOn w:val="Bekezdsalapbettpusa"/>
    <w:uiPriority w:val="99"/>
    <w:semiHidden/>
    <w:unhideWhenUsed/>
    <w:rsid w:val="00FC7AA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419377837">
      <w:bodyDiv w:val="1"/>
      <w:marLeft w:val="0"/>
      <w:marRight w:val="0"/>
      <w:marTop w:val="0"/>
      <w:marBottom w:val="0"/>
      <w:divBdr>
        <w:top w:val="none" w:sz="0" w:space="0" w:color="auto"/>
        <w:left w:val="none" w:sz="0" w:space="0" w:color="auto"/>
        <w:bottom w:val="none" w:sz="0" w:space="0" w:color="auto"/>
        <w:right w:val="none" w:sz="0" w:space="0" w:color="auto"/>
      </w:divBdr>
    </w:div>
    <w:div w:id="528959353">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1581136362">
                  <w:marLeft w:val="300"/>
                  <w:marRight w:val="0"/>
                  <w:marTop w:val="75"/>
                  <w:marBottom w:val="0"/>
                  <w:divBdr>
                    <w:top w:val="none" w:sz="0" w:space="0" w:color="auto"/>
                    <w:left w:val="none" w:sz="0" w:space="0" w:color="auto"/>
                    <w:bottom w:val="none" w:sz="0" w:space="0" w:color="auto"/>
                    <w:right w:val="none" w:sz="0" w:space="0" w:color="auto"/>
                  </w:divBdr>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629778921">
                  <w:marLeft w:val="300"/>
                  <w:marRight w:val="0"/>
                  <w:marTop w:val="75"/>
                  <w:marBottom w:val="0"/>
                  <w:divBdr>
                    <w:top w:val="none" w:sz="0" w:space="0" w:color="auto"/>
                    <w:left w:val="none" w:sz="0" w:space="0" w:color="auto"/>
                    <w:bottom w:val="none" w:sz="0" w:space="0" w:color="auto"/>
                    <w:right w:val="none" w:sz="0" w:space="0" w:color="auto"/>
                  </w:divBdr>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603730712">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743987814">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878736130">
                  <w:marLeft w:val="300"/>
                  <w:marRight w:val="0"/>
                  <w:marTop w:val="75"/>
                  <w:marBottom w:val="0"/>
                  <w:divBdr>
                    <w:top w:val="none" w:sz="0" w:space="0" w:color="auto"/>
                    <w:left w:val="none" w:sz="0" w:space="0" w:color="auto"/>
                    <w:bottom w:val="none" w:sz="0" w:space="0" w:color="auto"/>
                    <w:right w:val="none" w:sz="0" w:space="0" w:color="auto"/>
                  </w:divBdr>
                </w:div>
                <w:div w:id="427848991">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2053655784">
                  <w:marLeft w:val="300"/>
                  <w:marRight w:val="0"/>
                  <w:marTop w:val="75"/>
                  <w:marBottom w:val="0"/>
                  <w:divBdr>
                    <w:top w:val="none" w:sz="0" w:space="0" w:color="auto"/>
                    <w:left w:val="none" w:sz="0" w:space="0" w:color="auto"/>
                    <w:bottom w:val="none" w:sz="0" w:space="0" w:color="auto"/>
                    <w:right w:val="none" w:sz="0" w:space="0" w:color="auto"/>
                  </w:divBdr>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040132211">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90003000">
                  <w:marLeft w:val="300"/>
                  <w:marRight w:val="0"/>
                  <w:marTop w:val="75"/>
                  <w:marBottom w:val="0"/>
                  <w:divBdr>
                    <w:top w:val="none" w:sz="0" w:space="0" w:color="auto"/>
                    <w:left w:val="none" w:sz="0" w:space="0" w:color="auto"/>
                    <w:bottom w:val="none" w:sz="0" w:space="0" w:color="auto"/>
                    <w:right w:val="none" w:sz="0" w:space="0" w:color="auto"/>
                  </w:divBdr>
                </w:div>
                <w:div w:id="588775615">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1053651742">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554642">
      <w:bodyDiv w:val="1"/>
      <w:marLeft w:val="0"/>
      <w:marRight w:val="0"/>
      <w:marTop w:val="0"/>
      <w:marBottom w:val="0"/>
      <w:divBdr>
        <w:top w:val="none" w:sz="0" w:space="0" w:color="auto"/>
        <w:left w:val="none" w:sz="0" w:space="0" w:color="auto"/>
        <w:bottom w:val="none" w:sz="0" w:space="0" w:color="auto"/>
        <w:right w:val="none" w:sz="0" w:space="0" w:color="auto"/>
      </w:divBdr>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2056812026">
              <w:marLeft w:val="0"/>
              <w:marRight w:val="0"/>
              <w:marTop w:val="150"/>
              <w:marBottom w:val="150"/>
              <w:divBdr>
                <w:top w:val="none" w:sz="0" w:space="0" w:color="auto"/>
                <w:left w:val="none" w:sz="0" w:space="0" w:color="auto"/>
                <w:bottom w:val="none" w:sz="0" w:space="0" w:color="auto"/>
                <w:right w:val="none" w:sz="0" w:space="0" w:color="auto"/>
              </w:divBdr>
              <w:divsChild>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05686291">
              <w:marLeft w:val="0"/>
              <w:marRight w:val="0"/>
              <w:marTop w:val="150"/>
              <w:marBottom w:val="150"/>
              <w:divBdr>
                <w:top w:val="none" w:sz="0" w:space="0" w:color="auto"/>
                <w:left w:val="none" w:sz="0" w:space="0" w:color="auto"/>
                <w:bottom w:val="none" w:sz="0" w:space="0" w:color="auto"/>
                <w:right w:val="none" w:sz="0" w:space="0" w:color="auto"/>
              </w:divBdr>
              <w:divsChild>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1687657">
                  <w:marLeft w:val="300"/>
                  <w:marRight w:val="0"/>
                  <w:marTop w:val="75"/>
                  <w:marBottom w:val="0"/>
                  <w:divBdr>
                    <w:top w:val="none" w:sz="0" w:space="0" w:color="auto"/>
                    <w:left w:val="none" w:sz="0" w:space="0" w:color="auto"/>
                    <w:bottom w:val="none" w:sz="0" w:space="0" w:color="auto"/>
                    <w:right w:val="none" w:sz="0" w:space="0" w:color="auto"/>
                  </w:divBdr>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167527409">
                  <w:marLeft w:val="300"/>
                  <w:marRight w:val="0"/>
                  <w:marTop w:val="75"/>
                  <w:marBottom w:val="0"/>
                  <w:divBdr>
                    <w:top w:val="none" w:sz="0" w:space="0" w:color="auto"/>
                    <w:left w:val="none" w:sz="0" w:space="0" w:color="auto"/>
                    <w:bottom w:val="none" w:sz="0" w:space="0" w:color="auto"/>
                    <w:right w:val="none" w:sz="0" w:space="0" w:color="auto"/>
                  </w:divBdr>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51079060">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426221403">
                  <w:marLeft w:val="300"/>
                  <w:marRight w:val="0"/>
                  <w:marTop w:val="75"/>
                  <w:marBottom w:val="0"/>
                  <w:divBdr>
                    <w:top w:val="none" w:sz="0" w:space="0" w:color="auto"/>
                    <w:left w:val="none" w:sz="0" w:space="0" w:color="auto"/>
                    <w:bottom w:val="none" w:sz="0" w:space="0" w:color="auto"/>
                    <w:right w:val="none" w:sz="0" w:space="0" w:color="auto"/>
                  </w:divBdr>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2084255210">
                  <w:marLeft w:val="300"/>
                  <w:marRight w:val="0"/>
                  <w:marTop w:val="75"/>
                  <w:marBottom w:val="0"/>
                  <w:divBdr>
                    <w:top w:val="none" w:sz="0" w:space="0" w:color="auto"/>
                    <w:left w:val="none" w:sz="0" w:space="0" w:color="auto"/>
                    <w:bottom w:val="none" w:sz="0" w:space="0" w:color="auto"/>
                    <w:right w:val="none" w:sz="0" w:space="0" w:color="auto"/>
                  </w:divBdr>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2032489659">
                  <w:marLeft w:val="300"/>
                  <w:marRight w:val="0"/>
                  <w:marTop w:val="75"/>
                  <w:marBottom w:val="0"/>
                  <w:divBdr>
                    <w:top w:val="none" w:sz="0" w:space="0" w:color="auto"/>
                    <w:left w:val="none" w:sz="0" w:space="0" w:color="auto"/>
                    <w:bottom w:val="none" w:sz="0" w:space="0" w:color="auto"/>
                    <w:right w:val="none" w:sz="0" w:space="0" w:color="auto"/>
                  </w:divBdr>
                </w:div>
                <w:div w:id="58106324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748118949">
                  <w:marLeft w:val="300"/>
                  <w:marRight w:val="0"/>
                  <w:marTop w:val="75"/>
                  <w:marBottom w:val="0"/>
                  <w:divBdr>
                    <w:top w:val="none" w:sz="0" w:space="0" w:color="auto"/>
                    <w:left w:val="none" w:sz="0" w:space="0" w:color="auto"/>
                    <w:bottom w:val="none" w:sz="0" w:space="0" w:color="auto"/>
                    <w:right w:val="none" w:sz="0" w:space="0" w:color="auto"/>
                  </w:divBdr>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735809">
      <w:bodyDiv w:val="1"/>
      <w:marLeft w:val="0"/>
      <w:marRight w:val="0"/>
      <w:marTop w:val="0"/>
      <w:marBottom w:val="0"/>
      <w:divBdr>
        <w:top w:val="none" w:sz="0" w:space="0" w:color="auto"/>
        <w:left w:val="none" w:sz="0" w:space="0" w:color="auto"/>
        <w:bottom w:val="none" w:sz="0" w:space="0" w:color="auto"/>
        <w:right w:val="none" w:sz="0" w:space="0" w:color="auto"/>
      </w:divBdr>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464929848">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cze@eszker.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szker@eszker.eu" TargetMode="External"/><Relationship Id="rId17" Type="http://schemas.openxmlformats.org/officeDocument/2006/relationships/hyperlink" Target="mailto:budapestfv-kh-mmszsz@ommf.gov.hu" TargetMode="External"/><Relationship Id="rId2" Type="http://schemas.openxmlformats.org/officeDocument/2006/relationships/customXml" Target="../customXml/item2.xml"/><Relationship Id="rId16" Type="http://schemas.openxmlformats.org/officeDocument/2006/relationships/hyperlink" Target="mailto:budapestfv-kh-mmszsz@ommf.gov.h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zbeszerzes@me.gov.hu" TargetMode="External"/><Relationship Id="rId5" Type="http://schemas.openxmlformats.org/officeDocument/2006/relationships/numbering" Target="numbering.xml"/><Relationship Id="rId15" Type="http://schemas.openxmlformats.org/officeDocument/2006/relationships/hyperlink" Target="mailto:kozbeszerzes@me.gov.h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ed.europa.eu/udl?uri=TED:NOTICE:498267-2017:TEXT:HU:HTML"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3.xml><?xml version="1.0" encoding="utf-8"?>
<ds:datastoreItem xmlns:ds="http://schemas.openxmlformats.org/officeDocument/2006/customXml" ds:itemID="{29273F0B-5DC6-4FDD-A9A8-32E9068C14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A4F41B-139B-4F2C-977E-2297EDC02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73</Pages>
  <Words>16424</Words>
  <Characters>113333</Characters>
  <Application>Microsoft Office Word</Application>
  <DocSecurity>0</DocSecurity>
  <Lines>944</Lines>
  <Paragraphs>258</Paragraphs>
  <ScaleCrop>false</ScaleCrop>
  <HeadingPairs>
    <vt:vector size="2" baseType="variant">
      <vt:variant>
        <vt:lpstr>Cím</vt:lpstr>
      </vt:variant>
      <vt:variant>
        <vt:i4>1</vt:i4>
      </vt:variant>
    </vt:vector>
  </HeadingPairs>
  <TitlesOfParts>
    <vt:vector size="1" baseType="lpstr">
      <vt:lpstr>HÓDMEZŐVÁSÁRHELY MEGYEI JOGÚ VÁROS ERZSÉBET KÓRHÁZ-RENDELŐINTÉZET</vt:lpstr>
    </vt:vector>
  </TitlesOfParts>
  <Company>KSZF</Company>
  <LinksUpToDate>false</LinksUpToDate>
  <CharactersWithSpaces>129499</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HÓDMEZŐVÁSÁRHELY MEGYEI JOGÚ VÁROS ERZSÉBET KÓRHÁZ-RENDELŐINTÉZET</dc:title>
  <dc:creator>Szabó József</dc:creator>
  <cp:lastModifiedBy>Réka Csúz</cp:lastModifiedBy>
  <cp:revision>6</cp:revision>
  <cp:lastPrinted>2017-12-14T08:19:00Z</cp:lastPrinted>
  <dcterms:created xsi:type="dcterms:W3CDTF">2017-12-05T13:01:00Z</dcterms:created>
  <dcterms:modified xsi:type="dcterms:W3CDTF">2017-12-14T08:20:00Z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