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FF4" w:rsidRPr="002F3B13" w:rsidRDefault="00762FF4" w:rsidP="00762FF4">
      <w:pPr>
        <w:pStyle w:val="norm00e1l"/>
        <w:spacing w:before="0" w:after="0" w:line="276" w:lineRule="auto"/>
        <w:jc w:val="center"/>
        <w:rPr>
          <w:rStyle w:val="kiemel00e9s2char"/>
          <w:rFonts w:ascii="Book Antiqua" w:hAnsi="Book Antiqua"/>
          <w:b/>
          <w:bCs/>
          <w:color w:val="000000"/>
          <w:sz w:val="32"/>
          <w:szCs w:val="32"/>
        </w:rPr>
      </w:pPr>
      <w:r w:rsidRPr="002F3B13">
        <w:rPr>
          <w:rStyle w:val="kiemel00e9s2char"/>
          <w:rFonts w:ascii="Book Antiqua" w:hAnsi="Book Antiqua"/>
          <w:b/>
          <w:bCs/>
          <w:color w:val="000000"/>
          <w:sz w:val="32"/>
          <w:szCs w:val="32"/>
        </w:rPr>
        <w:t>PÁLYÁZATI FELHÍVÁS</w:t>
      </w:r>
    </w:p>
    <w:p w:rsidR="00762FF4" w:rsidRPr="002F3B13" w:rsidRDefault="00762FF4" w:rsidP="00762FF4">
      <w:pPr>
        <w:pStyle w:val="norm00e1l"/>
        <w:spacing w:before="0" w:after="0" w:line="276" w:lineRule="auto"/>
        <w:jc w:val="center"/>
        <w:rPr>
          <w:rStyle w:val="kiemel00e9s2char"/>
          <w:rFonts w:ascii="Book Antiqua" w:hAnsi="Book Antiqua"/>
          <w:b/>
          <w:bCs/>
          <w:color w:val="000000"/>
          <w:sz w:val="28"/>
          <w:szCs w:val="28"/>
        </w:rPr>
      </w:pPr>
      <w:proofErr w:type="gramStart"/>
      <w:r w:rsidRPr="002F3B13">
        <w:rPr>
          <w:rStyle w:val="kiemel00e9s2char"/>
          <w:rFonts w:ascii="Book Antiqua" w:hAnsi="Book Antiqua"/>
          <w:b/>
          <w:bCs/>
          <w:color w:val="000000"/>
          <w:sz w:val="28"/>
          <w:szCs w:val="28"/>
        </w:rPr>
        <w:t>a</w:t>
      </w:r>
      <w:proofErr w:type="gramEnd"/>
      <w:r w:rsidRPr="002F3B13">
        <w:rPr>
          <w:rStyle w:val="kiemel00e9s2char"/>
          <w:rFonts w:ascii="Book Antiqua" w:hAnsi="Book Antiqua"/>
          <w:b/>
          <w:bCs/>
          <w:color w:val="000000"/>
          <w:sz w:val="28"/>
          <w:szCs w:val="28"/>
        </w:rPr>
        <w:t xml:space="preserve"> 201</w:t>
      </w:r>
      <w:r>
        <w:rPr>
          <w:rStyle w:val="kiemel00e9s2char"/>
          <w:rFonts w:ascii="Book Antiqua" w:hAnsi="Book Antiqua"/>
          <w:b/>
          <w:bCs/>
          <w:color w:val="000000"/>
          <w:sz w:val="28"/>
          <w:szCs w:val="28"/>
        </w:rPr>
        <w:t>5</w:t>
      </w:r>
      <w:r w:rsidRPr="002F3B13">
        <w:rPr>
          <w:rStyle w:val="kiemel00e9s2char"/>
          <w:rFonts w:ascii="Book Antiqua" w:hAnsi="Book Antiqua"/>
          <w:b/>
          <w:bCs/>
          <w:color w:val="000000"/>
          <w:sz w:val="28"/>
          <w:szCs w:val="28"/>
        </w:rPr>
        <w:t>. évi Kodály Zoltán zenei alkotói ösztöndíj elnyerésére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t> 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  <w:shd w:val="clear" w:color="auto" w:fill="FFFF00"/>
        </w:rPr>
      </w:pPr>
      <w:r>
        <w:rPr>
          <w:rFonts w:ascii="Book Antiqua" w:hAnsi="Book Antiqua"/>
          <w:sz w:val="22"/>
          <w:szCs w:val="22"/>
        </w:rPr>
        <w:t xml:space="preserve">Az Emberi Erőforrások Minisztériuma megbízásából a Magyar Alkotóművészeti Közhasznú Nonprofit Kft. (a továbbiakban MANK) pályázatot hirdet fiatal zeneszerzők, zenetudósok és zenekritikusok részére. </w:t>
      </w:r>
      <w:r w:rsidRPr="00057965">
        <w:rPr>
          <w:rFonts w:ascii="Book Antiqua" w:hAnsi="Book Antiqua"/>
          <w:sz w:val="22"/>
          <w:szCs w:val="22"/>
        </w:rPr>
        <w:t>A pályázat szakmai lebonyolítója a Filharmónia Magyarország Nonprofit Kft.</w:t>
      </w:r>
      <w:r>
        <w:rPr>
          <w:rFonts w:ascii="Book Antiqua" w:hAnsi="Book Antiqua"/>
          <w:sz w:val="22"/>
          <w:szCs w:val="22"/>
        </w:rPr>
        <w:t xml:space="preserve"> (továbbiakban: Filharmónia).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Style w:val="norm00e1lchar"/>
          <w:rFonts w:ascii="Book Antiqua" w:hAnsi="Book Antiqua"/>
          <w:b/>
          <w:bCs/>
          <w:sz w:val="22"/>
          <w:szCs w:val="22"/>
        </w:rPr>
        <w:t>Az ösztöndíj célja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Az ösztöndíj célja, hogy segítséget nyújtson a tehetséges fiatalok pályakezdéséhez. 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 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sz w:val="22"/>
          <w:szCs w:val="22"/>
        </w:rPr>
      </w:pPr>
      <w:r>
        <w:rPr>
          <w:rStyle w:val="norm00e1lchar"/>
          <w:rFonts w:ascii="Book Antiqua" w:hAnsi="Book Antiqua"/>
          <w:b/>
          <w:bCs/>
          <w:sz w:val="22"/>
          <w:szCs w:val="22"/>
        </w:rPr>
        <w:t>Pályázhatnak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 w:rsidRPr="00057965">
        <w:rPr>
          <w:rStyle w:val="norm00e1lchar"/>
          <w:rFonts w:ascii="Book Antiqua" w:hAnsi="Book Antiqua"/>
          <w:sz w:val="22"/>
          <w:szCs w:val="22"/>
        </w:rPr>
        <w:t>Az 19</w:t>
      </w:r>
      <w:r>
        <w:rPr>
          <w:rStyle w:val="norm00e1lchar"/>
          <w:rFonts w:ascii="Book Antiqua" w:hAnsi="Book Antiqua"/>
          <w:sz w:val="22"/>
          <w:szCs w:val="22"/>
        </w:rPr>
        <w:t>80</w:t>
      </w:r>
      <w:r w:rsidRPr="00057965">
        <w:rPr>
          <w:rStyle w:val="norm00e1lchar"/>
          <w:rFonts w:ascii="Book Antiqua" w:hAnsi="Book Antiqua"/>
          <w:sz w:val="22"/>
          <w:szCs w:val="22"/>
        </w:rPr>
        <w:t xml:space="preserve">. január 1. </w:t>
      </w:r>
      <w:r w:rsidRPr="00057965">
        <w:rPr>
          <w:rFonts w:ascii="Book Antiqua" w:hAnsi="Book Antiqua"/>
          <w:sz w:val="22"/>
          <w:szCs w:val="22"/>
        </w:rPr>
        <w:t>után</w:t>
      </w:r>
      <w:r>
        <w:rPr>
          <w:rFonts w:ascii="Book Antiqua" w:hAnsi="Book Antiqua"/>
          <w:sz w:val="22"/>
          <w:szCs w:val="22"/>
        </w:rPr>
        <w:t xml:space="preserve"> született fiatal zeneszerzők, zenetudósok és zenekritikusok, akik még nem töltötték ki a 3 ösztöndíjas intervallumot.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Style w:val="norm00e1lchar"/>
          <w:rFonts w:ascii="Book Antiqua" w:hAnsi="Book Antiqua"/>
          <w:sz w:val="22"/>
          <w:szCs w:val="22"/>
        </w:rPr>
        <w:t>Nem nyújthat be pályázatot felsőfokú oktatási intézményb</w:t>
      </w:r>
      <w:r>
        <w:rPr>
          <w:rFonts w:ascii="Book Antiqua" w:hAnsi="Book Antiqua"/>
          <w:sz w:val="22"/>
          <w:szCs w:val="22"/>
        </w:rPr>
        <w:t>e beiratkozott hallgató, valamint aki az ösztöndíj ideje alatt központi költségvetési forrásból egyéb ösztöndíjban (PhD-ösztöndíj, az NKA alkotói támogatása, stb.) vagy egyéb támogatásban részesül.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  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apple-converted-space"/>
          <w:rFonts w:ascii="Book Antiqua" w:hAnsi="Book Antiqua"/>
          <w:sz w:val="22"/>
          <w:szCs w:val="22"/>
        </w:rPr>
      </w:pPr>
      <w:r>
        <w:rPr>
          <w:rStyle w:val="norm00e1lchar"/>
          <w:rFonts w:ascii="Book Antiqua" w:hAnsi="Book Antiqua"/>
          <w:b/>
          <w:bCs/>
          <w:sz w:val="22"/>
          <w:szCs w:val="22"/>
        </w:rPr>
        <w:t>Ösztöndíjban részesülhet:</w:t>
      </w:r>
      <w:r>
        <w:rPr>
          <w:rStyle w:val="apple-converted-space"/>
          <w:rFonts w:ascii="Book Antiqua" w:hAnsi="Book Antiqua"/>
          <w:sz w:val="22"/>
          <w:szCs w:val="22"/>
        </w:rPr>
        <w:t xml:space="preserve"> 6 fő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sz w:val="22"/>
          <w:szCs w:val="22"/>
        </w:rPr>
      </w:pPr>
    </w:p>
    <w:p w:rsidR="00762FF4" w:rsidRPr="00653B77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 w:cs="Book Antiqua"/>
          <w:b/>
          <w:lang w:eastAsia="hu-HU"/>
        </w:rPr>
      </w:pPr>
      <w:r w:rsidRPr="00653B77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Az ösztöndíj időtartama:</w:t>
      </w:r>
      <w:r w:rsidRPr="00653B77">
        <w:rPr>
          <w:rFonts w:ascii="Book Antiqua" w:hAnsi="Book Antiqua"/>
          <w:b/>
          <w:color w:val="000000"/>
          <w:sz w:val="22"/>
          <w:szCs w:val="22"/>
        </w:rPr>
        <w:t xml:space="preserve"> </w:t>
      </w:r>
      <w:r w:rsidRPr="00653B77">
        <w:rPr>
          <w:rFonts w:ascii="Book Antiqua" w:hAnsi="Book Antiqua" w:cs="Book Antiqua"/>
          <w:b/>
          <w:lang w:eastAsia="hu-HU"/>
        </w:rPr>
        <w:t>12 hónap, 2015. január 1. - december 31-ig.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 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sz w:val="22"/>
          <w:szCs w:val="22"/>
        </w:rPr>
      </w:pPr>
      <w:r>
        <w:rPr>
          <w:rStyle w:val="norm00e1lchar"/>
          <w:rFonts w:ascii="Book Antiqua" w:hAnsi="Book Antiqua"/>
          <w:b/>
          <w:bCs/>
          <w:sz w:val="22"/>
          <w:szCs w:val="22"/>
        </w:rPr>
        <w:t>Az</w:t>
      </w:r>
      <w:r>
        <w:rPr>
          <w:rStyle w:val="apple-converted-space"/>
          <w:rFonts w:ascii="Book Antiqua" w:hAnsi="Book Antiqua"/>
          <w:b/>
          <w:bCs/>
          <w:sz w:val="22"/>
          <w:szCs w:val="22"/>
        </w:rPr>
        <w:t> </w:t>
      </w:r>
      <w:r>
        <w:rPr>
          <w:rStyle w:val="norm00e1lchar"/>
          <w:rFonts w:ascii="Book Antiqua" w:hAnsi="Book Antiqua"/>
          <w:b/>
          <w:bCs/>
          <w:sz w:val="22"/>
          <w:szCs w:val="22"/>
        </w:rPr>
        <w:t>ösztöndíj bruttó összege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Style w:val="norm00e1lchar"/>
          <w:rFonts w:ascii="Book Antiqua" w:hAnsi="Book Antiqua"/>
          <w:bCs/>
          <w:sz w:val="22"/>
          <w:szCs w:val="22"/>
        </w:rPr>
        <w:t xml:space="preserve">Bruttó </w:t>
      </w:r>
      <w:r>
        <w:rPr>
          <w:rFonts w:ascii="Book Antiqua" w:hAnsi="Book Antiqua"/>
          <w:sz w:val="22"/>
          <w:szCs w:val="22"/>
        </w:rPr>
        <w:t>100.000 Ft/hó</w:t>
      </w:r>
    </w:p>
    <w:p w:rsidR="00762FF4" w:rsidRPr="008D50AB" w:rsidRDefault="00762FF4" w:rsidP="00762FF4">
      <w:pPr>
        <w:spacing w:after="0"/>
        <w:jc w:val="both"/>
        <w:rPr>
          <w:rFonts w:ascii="Book Antiqua" w:hAnsi="Book Antiqua"/>
        </w:rPr>
      </w:pPr>
      <w:r w:rsidRPr="008D50AB">
        <w:rPr>
          <w:rFonts w:ascii="Book Antiqua" w:hAnsi="Book Antiqua"/>
        </w:rPr>
        <w:t>Az ösztöndíj az SZJA törvény alapján nem minősül adómentes jövedelemnek, ennek megfelelően a hatályos jogszabályi előírások szerinti számfejtést és a közterhek levonását követően megállapított nettó összegben kerül kifizetésre.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sz w:val="22"/>
          <w:szCs w:val="22"/>
        </w:rPr>
      </w:pP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Style w:val="norm00e1lchar"/>
          <w:rFonts w:ascii="Book Antiqua" w:hAnsi="Book Antiqua"/>
          <w:b/>
          <w:bCs/>
          <w:sz w:val="22"/>
          <w:szCs w:val="22"/>
        </w:rPr>
        <w:t>A pályázat nyelve:</w:t>
      </w:r>
      <w:r>
        <w:rPr>
          <w:rStyle w:val="apple-converted-space"/>
          <w:rFonts w:ascii="Book Antiqua" w:hAnsi="Book Antiqua"/>
          <w:sz w:val="22"/>
          <w:szCs w:val="22"/>
        </w:rPr>
        <w:t> </w:t>
      </w:r>
      <w:r>
        <w:rPr>
          <w:rFonts w:ascii="Book Antiqua" w:hAnsi="Book Antiqua"/>
          <w:sz w:val="22"/>
          <w:szCs w:val="22"/>
        </w:rPr>
        <w:t>magyar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 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sz w:val="22"/>
          <w:szCs w:val="22"/>
        </w:rPr>
      </w:pPr>
      <w:r>
        <w:rPr>
          <w:rStyle w:val="norm00e1lchar"/>
          <w:rFonts w:ascii="Book Antiqua" w:hAnsi="Book Antiqua"/>
          <w:b/>
          <w:bCs/>
          <w:sz w:val="22"/>
          <w:szCs w:val="22"/>
        </w:rPr>
        <w:t>A pályázat benyújtásához szükséges dokumentumok</w:t>
      </w:r>
    </w:p>
    <w:p w:rsidR="00762FF4" w:rsidRDefault="00762FF4" w:rsidP="00762FF4">
      <w:pPr>
        <w:pStyle w:val="norm00e1l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426"/>
        <w:jc w:val="both"/>
        <w:rPr>
          <w:rFonts w:ascii="Book Antiqua" w:hAnsi="Book Antiqua"/>
          <w:sz w:val="22"/>
          <w:szCs w:val="22"/>
        </w:rPr>
      </w:pPr>
      <w:r>
        <w:rPr>
          <w:rStyle w:val="norm00e1lchar"/>
          <w:rFonts w:ascii="Book Antiqua" w:hAnsi="Book Antiqua"/>
          <w:sz w:val="22"/>
          <w:szCs w:val="22"/>
        </w:rPr>
        <w:t>Adatlap (hiánytalanu</w:t>
      </w:r>
      <w:r>
        <w:rPr>
          <w:rFonts w:ascii="Book Antiqua" w:hAnsi="Book Antiqua"/>
          <w:sz w:val="22"/>
          <w:szCs w:val="22"/>
        </w:rPr>
        <w:t>l kitöltve és aláírva),</w:t>
      </w:r>
    </w:p>
    <w:p w:rsidR="00762FF4" w:rsidRDefault="00762FF4" w:rsidP="00762FF4">
      <w:pPr>
        <w:pStyle w:val="norm00e1l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426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Nyilatkozat (hiánytalanul kitöltve és aláírva),</w:t>
      </w:r>
    </w:p>
    <w:p w:rsidR="00762FF4" w:rsidRDefault="00762FF4" w:rsidP="00762FF4">
      <w:pPr>
        <w:pStyle w:val="norm00e1l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426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Szakmai önéletrajz – aláírva,</w:t>
      </w:r>
    </w:p>
    <w:p w:rsidR="00762FF4" w:rsidRDefault="00762FF4" w:rsidP="00762FF4">
      <w:pPr>
        <w:pStyle w:val="norm00e1l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426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Az egyetemi diploma másolata </w:t>
      </w:r>
    </w:p>
    <w:p w:rsidR="00762FF4" w:rsidRDefault="00762FF4" w:rsidP="00762FF4">
      <w:pPr>
        <w:pStyle w:val="norm00e1l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426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Az eddigi szakmai tevékenység dokumentációja, </w:t>
      </w:r>
      <w:r>
        <w:rPr>
          <w:rFonts w:ascii="Book Antiqua" w:hAnsi="Book Antiqua"/>
          <w:sz w:val="22"/>
          <w:szCs w:val="22"/>
          <w:u w:val="single"/>
        </w:rPr>
        <w:t>egy</w:t>
      </w:r>
      <w:r>
        <w:rPr>
          <w:rFonts w:ascii="Book Antiqua" w:hAnsi="Book Antiqua"/>
          <w:sz w:val="22"/>
          <w:szCs w:val="22"/>
        </w:rPr>
        <w:t xml:space="preserve"> partitúra vagy tanulmány </w:t>
      </w:r>
    </w:p>
    <w:p w:rsidR="00762FF4" w:rsidRDefault="00762FF4" w:rsidP="00762FF4">
      <w:pPr>
        <w:pStyle w:val="norm00e1l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426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Részletes munkaterv (amely tartalmaz egy éves ütemtervet is)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  <w:shd w:val="clear" w:color="auto" w:fill="FFFF00"/>
        </w:rPr>
      </w:pPr>
      <w:r w:rsidRPr="00057965">
        <w:rPr>
          <w:rFonts w:ascii="Book Antiqua" w:hAnsi="Book Antiqua"/>
          <w:sz w:val="22"/>
          <w:szCs w:val="22"/>
        </w:rPr>
        <w:lastRenderedPageBreak/>
        <w:t>A pályázati adatlap és nyilatkozat a pályázati felhívás része, amely letölthető a Filharmónia</w:t>
      </w:r>
      <w:r>
        <w:rPr>
          <w:rFonts w:ascii="Book Antiqua" w:hAnsi="Book Antiqua"/>
          <w:sz w:val="22"/>
          <w:szCs w:val="22"/>
          <w:shd w:val="clear" w:color="auto" w:fill="FFFF00"/>
        </w:rPr>
        <w:t xml:space="preserve"> </w:t>
      </w:r>
      <w:r w:rsidRPr="001C25FF">
        <w:rPr>
          <w:rFonts w:ascii="Book Antiqua" w:hAnsi="Book Antiqua"/>
          <w:sz w:val="22"/>
          <w:szCs w:val="22"/>
        </w:rPr>
        <w:t xml:space="preserve">honlapjáról </w:t>
      </w:r>
      <w:hyperlink r:id="rId7" w:history="1">
        <w:r w:rsidRPr="001C25FF">
          <w:rPr>
            <w:rStyle w:val="Hiperhivatkozs"/>
            <w:rFonts w:ascii="Book Antiqua" w:hAnsi="Book Antiqua"/>
            <w:sz w:val="22"/>
            <w:szCs w:val="22"/>
          </w:rPr>
          <w:t>www.filharmonia.hu</w:t>
        </w:r>
      </w:hyperlink>
      <w:r w:rsidRPr="001C25FF">
        <w:rPr>
          <w:rFonts w:ascii="Book Antiqua" w:hAnsi="Book Antiqua"/>
          <w:sz w:val="22"/>
          <w:szCs w:val="22"/>
        </w:rPr>
        <w:t xml:space="preserve"> és a MANK honlapjáról </w:t>
      </w:r>
      <w:hyperlink r:id="rId8" w:history="1">
        <w:r w:rsidRPr="00411A5F">
          <w:rPr>
            <w:rStyle w:val="Hiperhivatkozs"/>
            <w:rFonts w:ascii="Book Antiqua" w:hAnsi="Book Antiqua"/>
            <w:sz w:val="22"/>
            <w:szCs w:val="22"/>
          </w:rPr>
          <w:t>www.alkotomuveszet.hu</w:t>
        </w:r>
      </w:hyperlink>
      <w:r>
        <w:rPr>
          <w:rFonts w:ascii="Book Antiqua" w:hAnsi="Book Antiqua"/>
          <w:sz w:val="22"/>
          <w:szCs w:val="22"/>
        </w:rPr>
        <w:t xml:space="preserve">. 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sz w:val="22"/>
          <w:szCs w:val="22"/>
        </w:rPr>
      </w:pP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sz w:val="22"/>
          <w:szCs w:val="22"/>
        </w:rPr>
      </w:pP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sz w:val="22"/>
          <w:szCs w:val="22"/>
        </w:rPr>
      </w:pP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sz w:val="22"/>
          <w:szCs w:val="22"/>
        </w:rPr>
      </w:pP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sz w:val="22"/>
          <w:szCs w:val="22"/>
        </w:rPr>
      </w:pPr>
      <w:r>
        <w:rPr>
          <w:rStyle w:val="norm00e1lchar"/>
          <w:rFonts w:ascii="Book Antiqua" w:hAnsi="Book Antiqua"/>
          <w:b/>
          <w:bCs/>
          <w:sz w:val="22"/>
          <w:szCs w:val="22"/>
        </w:rPr>
        <w:t>A pályázat benyújtása: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  <w:shd w:val="clear" w:color="auto" w:fill="00FF00"/>
        </w:rPr>
      </w:pPr>
      <w:r w:rsidRPr="00057965">
        <w:rPr>
          <w:rFonts w:ascii="Book Antiqua" w:hAnsi="Book Antiqua"/>
          <w:sz w:val="22"/>
          <w:szCs w:val="22"/>
        </w:rPr>
        <w:t xml:space="preserve">A pályázatokat elektronikus formában és 6 nyomtatott példányban a </w:t>
      </w:r>
      <w:r w:rsidRPr="00057965">
        <w:rPr>
          <w:rStyle w:val="norm00e1lchar"/>
          <w:rFonts w:ascii="Book Antiqua" w:hAnsi="Book Antiqua"/>
          <w:b/>
          <w:bCs/>
          <w:sz w:val="22"/>
          <w:szCs w:val="22"/>
        </w:rPr>
        <w:t>Filharmónia</w:t>
      </w:r>
      <w:r>
        <w:rPr>
          <w:rStyle w:val="norm00e1lchar"/>
          <w:rFonts w:ascii="Book Antiqua" w:hAnsi="Book Antiqua"/>
          <w:b/>
          <w:bCs/>
          <w:sz w:val="22"/>
          <w:szCs w:val="22"/>
          <w:shd w:val="clear" w:color="auto" w:fill="00FF00"/>
        </w:rPr>
        <w:t xml:space="preserve"> </w:t>
      </w:r>
      <w:r w:rsidRPr="00057965">
        <w:rPr>
          <w:rFonts w:ascii="Book Antiqua" w:hAnsi="Book Antiqua"/>
          <w:b/>
          <w:bCs/>
          <w:sz w:val="22"/>
          <w:szCs w:val="22"/>
        </w:rPr>
        <w:t xml:space="preserve">Magyarország </w:t>
      </w:r>
      <w:r w:rsidRPr="00057965">
        <w:rPr>
          <w:rStyle w:val="norm00e1lchar"/>
          <w:rFonts w:ascii="Book Antiqua" w:hAnsi="Book Antiqua"/>
          <w:b/>
          <w:bCs/>
          <w:sz w:val="22"/>
          <w:szCs w:val="22"/>
        </w:rPr>
        <w:t>Nonprofit Kft. (1094 Budapest, Páva u. 10-12.)</w:t>
      </w:r>
      <w:r w:rsidRPr="00057965">
        <w:rPr>
          <w:rStyle w:val="apple-converted-space"/>
          <w:rFonts w:ascii="Book Antiqua" w:hAnsi="Book Antiqua"/>
          <w:sz w:val="22"/>
          <w:szCs w:val="22"/>
        </w:rPr>
        <w:t xml:space="preserve"> címére illetve </w:t>
      </w:r>
      <w:r w:rsidRPr="00057965">
        <w:rPr>
          <w:rFonts w:ascii="Book Antiqua" w:hAnsi="Book Antiqua"/>
          <w:sz w:val="22"/>
          <w:szCs w:val="22"/>
        </w:rPr>
        <w:t>irodájában kell</w:t>
      </w:r>
      <w:r>
        <w:rPr>
          <w:rFonts w:ascii="Book Antiqua" w:hAnsi="Book Antiqua"/>
          <w:sz w:val="22"/>
          <w:szCs w:val="22"/>
          <w:shd w:val="clear" w:color="auto" w:fill="00FF00"/>
        </w:rPr>
        <w:t xml:space="preserve"> </w:t>
      </w:r>
      <w:r>
        <w:rPr>
          <w:rFonts w:ascii="Book Antiqua" w:hAnsi="Book Antiqua"/>
          <w:sz w:val="22"/>
          <w:szCs w:val="22"/>
        </w:rPr>
        <w:t xml:space="preserve">benyújtani személyesen </w:t>
      </w:r>
      <w:r w:rsidRPr="00057965">
        <w:rPr>
          <w:rFonts w:ascii="Book Antiqua" w:hAnsi="Book Antiqua"/>
          <w:sz w:val="22"/>
          <w:szCs w:val="22"/>
        </w:rPr>
        <w:t>munkaidőben vagy postai úton.</w:t>
      </w:r>
    </w:p>
    <w:p w:rsidR="00762FF4" w:rsidRPr="000674EE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Felelős munkatárs: Megyeri Tünde</w:t>
      </w:r>
      <w:r>
        <w:rPr>
          <w:rStyle w:val="norm00e1lchar"/>
          <w:rFonts w:ascii="Book Antiqua" w:hAnsi="Book Antiqua"/>
          <w:sz w:val="22"/>
          <w:szCs w:val="22"/>
        </w:rPr>
        <w:t xml:space="preserve">, e-mail: </w:t>
      </w:r>
      <w:r w:rsidRPr="000674EE">
        <w:rPr>
          <w:rFonts w:ascii="Book Antiqua" w:hAnsi="Book Antiqua"/>
          <w:sz w:val="22"/>
          <w:szCs w:val="22"/>
        </w:rPr>
        <w:t>tunde.megyeri@filharmonia.hu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apple-converted-space"/>
          <w:rFonts w:ascii="Book Antiqua" w:hAnsi="Book Antiqua"/>
          <w:sz w:val="22"/>
          <w:szCs w:val="22"/>
          <w:shd w:val="clear" w:color="auto" w:fill="00FF00"/>
        </w:rPr>
      </w:pPr>
      <w:r>
        <w:rPr>
          <w:rFonts w:ascii="Book Antiqua" w:hAnsi="Book Antiqua"/>
          <w:sz w:val="22"/>
          <w:szCs w:val="22"/>
        </w:rPr>
        <w:t xml:space="preserve">Telefon: </w:t>
      </w:r>
      <w:r w:rsidRPr="000674EE">
        <w:rPr>
          <w:rFonts w:ascii="Book Antiqua" w:hAnsi="Book Antiqua"/>
          <w:sz w:val="22"/>
          <w:szCs w:val="22"/>
        </w:rPr>
        <w:t>0036-70/371-1713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b/>
          <w:sz w:val="22"/>
          <w:szCs w:val="22"/>
        </w:rPr>
      </w:pPr>
      <w:r w:rsidRPr="00DD58B3">
        <w:rPr>
          <w:rFonts w:ascii="Book Antiqua" w:hAnsi="Book Antiqua"/>
          <w:b/>
          <w:sz w:val="22"/>
          <w:szCs w:val="22"/>
        </w:rPr>
        <w:t>Beadási határidő: 2015. február 12. 17.00-ig.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sz w:val="22"/>
          <w:szCs w:val="22"/>
        </w:rPr>
      </w:pPr>
      <w:r>
        <w:rPr>
          <w:rStyle w:val="norm00e1lchar"/>
          <w:rFonts w:ascii="Book Antiqua" w:hAnsi="Book Antiqua"/>
          <w:b/>
          <w:bCs/>
          <w:sz w:val="22"/>
          <w:szCs w:val="22"/>
        </w:rPr>
        <w:t> 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sz w:val="22"/>
          <w:szCs w:val="22"/>
        </w:rPr>
      </w:pPr>
      <w:r>
        <w:rPr>
          <w:rStyle w:val="norm00e1lchar"/>
          <w:rFonts w:ascii="Book Antiqua" w:hAnsi="Book Antiqua"/>
          <w:b/>
          <w:bCs/>
          <w:sz w:val="22"/>
          <w:szCs w:val="22"/>
        </w:rPr>
        <w:t>Hiánypótlás:</w:t>
      </w:r>
    </w:p>
    <w:p w:rsidR="00762FF4" w:rsidRPr="008A2882" w:rsidRDefault="00762FF4" w:rsidP="00762FF4">
      <w:pPr>
        <w:spacing w:after="0"/>
        <w:jc w:val="both"/>
        <w:rPr>
          <w:rFonts w:ascii="Book Antiqua" w:hAnsi="Book Antiqua"/>
        </w:rPr>
      </w:pPr>
      <w:r w:rsidRPr="008A2882">
        <w:rPr>
          <w:rFonts w:ascii="Book Antiqua" w:hAnsi="Book Antiqua"/>
        </w:rPr>
        <w:t>Hiánypótlásra a pályázati beérkezési határidő előtt van lehetőség. A hiánypótlásként küldendő dokumentumokat személyesen vagy postai úton, a fent megadott címekre kell eljuttatni.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 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sz w:val="22"/>
          <w:szCs w:val="22"/>
        </w:rPr>
      </w:pPr>
      <w:r>
        <w:rPr>
          <w:rStyle w:val="norm00e1lchar"/>
          <w:rFonts w:ascii="Book Antiqua" w:hAnsi="Book Antiqua"/>
          <w:b/>
          <w:bCs/>
          <w:sz w:val="22"/>
          <w:szCs w:val="22"/>
        </w:rPr>
        <w:t>Érvénytelen a pályázat, amennyiben</w:t>
      </w:r>
    </w:p>
    <w:p w:rsidR="00762FF4" w:rsidRDefault="00762FF4" w:rsidP="00762FF4">
      <w:pPr>
        <w:pStyle w:val="norm00e1l"/>
        <w:numPr>
          <w:ilvl w:val="0"/>
          <w:numId w:val="4"/>
        </w:numPr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 pályázati feltételeknek nem felel meg,</w:t>
      </w:r>
    </w:p>
    <w:p w:rsidR="00762FF4" w:rsidRDefault="00762FF4" w:rsidP="00762FF4">
      <w:pPr>
        <w:pStyle w:val="norm00e1l"/>
        <w:numPr>
          <w:ilvl w:val="0"/>
          <w:numId w:val="4"/>
        </w:numPr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hiányos a mellékelt dokumentáció,</w:t>
      </w:r>
    </w:p>
    <w:p w:rsidR="00762FF4" w:rsidRDefault="00762FF4" w:rsidP="00762FF4">
      <w:pPr>
        <w:pStyle w:val="norm00e1l"/>
        <w:numPr>
          <w:ilvl w:val="0"/>
          <w:numId w:val="4"/>
        </w:numPr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az adatlap/nyilatkozat hiányos, nincs aláírva vagy a valóságnak nem megfelelő adatokat tartalmaz,</w:t>
      </w:r>
    </w:p>
    <w:p w:rsidR="00762FF4" w:rsidRDefault="00762FF4" w:rsidP="00762FF4">
      <w:pPr>
        <w:pStyle w:val="norm00e1l"/>
        <w:numPr>
          <w:ilvl w:val="0"/>
          <w:numId w:val="4"/>
        </w:numPr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határidőn túl történik a benyújtása.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sz w:val="22"/>
          <w:szCs w:val="22"/>
        </w:rPr>
      </w:pPr>
      <w:r>
        <w:rPr>
          <w:rStyle w:val="norm00e1lchar"/>
          <w:rFonts w:ascii="Book Antiqua" w:hAnsi="Book Antiqua"/>
          <w:b/>
          <w:bCs/>
          <w:sz w:val="22"/>
          <w:szCs w:val="22"/>
        </w:rPr>
        <w:t>A pályázat elbírálása: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sz w:val="22"/>
          <w:szCs w:val="22"/>
        </w:rPr>
      </w:pPr>
      <w:r>
        <w:rPr>
          <w:rStyle w:val="norm00e1lchar"/>
          <w:rFonts w:ascii="Book Antiqua" w:hAnsi="Book Antiqua"/>
          <w:sz w:val="22"/>
          <w:szCs w:val="22"/>
        </w:rPr>
        <w:t>A pályázatot az Emberi Erőforrások Minisztériuma által kinevezett, a Filharmónia által működtetett szakértői kuratórium bírálja el. Az ösztöndíj odaítéléséről vagy vis</w:t>
      </w:r>
      <w:r>
        <w:rPr>
          <w:rFonts w:ascii="Book Antiqua" w:hAnsi="Book Antiqua"/>
          <w:sz w:val="22"/>
          <w:szCs w:val="22"/>
        </w:rPr>
        <w:t>szavonásáról a kuratórium dönt</w:t>
      </w:r>
      <w:r>
        <w:rPr>
          <w:rStyle w:val="apple-converted-space"/>
          <w:rFonts w:ascii="Book Antiqua" w:hAnsi="Book Antiqua"/>
          <w:sz w:val="22"/>
          <w:szCs w:val="22"/>
        </w:rPr>
        <w:t> </w:t>
      </w:r>
      <w:r>
        <w:rPr>
          <w:rStyle w:val="norm00e1lchar"/>
          <w:rFonts w:ascii="Book Antiqua" w:hAnsi="Book Antiqua"/>
          <w:b/>
          <w:bCs/>
          <w:sz w:val="22"/>
          <w:szCs w:val="22"/>
        </w:rPr>
        <w:t>15 munkanapon belül.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A kuratórium tagjai:</w:t>
      </w:r>
      <w:r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b/>
          <w:sz w:val="22"/>
          <w:szCs w:val="22"/>
        </w:rPr>
        <w:t>Kovács Sándor</w:t>
      </w:r>
      <w:r>
        <w:rPr>
          <w:rFonts w:ascii="Book Antiqua" w:hAnsi="Book Antiqua"/>
          <w:sz w:val="22"/>
          <w:szCs w:val="22"/>
        </w:rPr>
        <w:t xml:space="preserve"> (Liszt Ferenc Zeneművészeti Egyetem Zenetudományi Tanszék vezetője), </w:t>
      </w:r>
      <w:r>
        <w:rPr>
          <w:rFonts w:ascii="Book Antiqua" w:hAnsi="Book Antiqua"/>
          <w:b/>
          <w:sz w:val="22"/>
          <w:szCs w:val="22"/>
        </w:rPr>
        <w:t>Fekete Gyula</w:t>
      </w:r>
      <w:r>
        <w:rPr>
          <w:rFonts w:ascii="Book Antiqua" w:hAnsi="Book Antiqua"/>
          <w:sz w:val="22"/>
          <w:szCs w:val="22"/>
        </w:rPr>
        <w:t xml:space="preserve"> (Liszt Ferenc Zeneművészeti Egyetem Zeneszerző Tanszék vezetője), </w:t>
      </w:r>
      <w:r>
        <w:rPr>
          <w:rFonts w:ascii="Book Antiqua" w:hAnsi="Book Antiqua"/>
          <w:b/>
          <w:sz w:val="22"/>
          <w:szCs w:val="22"/>
        </w:rPr>
        <w:t>Richter Pál</w:t>
      </w:r>
      <w:r>
        <w:rPr>
          <w:rFonts w:ascii="Book Antiqua" w:hAnsi="Book Antiqua"/>
          <w:sz w:val="22"/>
          <w:szCs w:val="22"/>
        </w:rPr>
        <w:t xml:space="preserve"> (MTA Zenetudományi Intézet igazgatója), </w:t>
      </w:r>
      <w:r>
        <w:rPr>
          <w:rFonts w:ascii="Book Antiqua" w:hAnsi="Book Antiqua"/>
          <w:b/>
          <w:sz w:val="22"/>
          <w:szCs w:val="22"/>
        </w:rPr>
        <w:t>Hollós Máté</w:t>
      </w:r>
      <w:r>
        <w:rPr>
          <w:rFonts w:ascii="Book Antiqua" w:hAnsi="Book Antiqua"/>
          <w:sz w:val="22"/>
          <w:szCs w:val="22"/>
        </w:rPr>
        <w:t xml:space="preserve"> (Magyar Zeneszerzők Egyesülete, elnök), </w:t>
      </w:r>
      <w:r>
        <w:rPr>
          <w:rFonts w:ascii="Book Antiqua" w:hAnsi="Book Antiqua"/>
          <w:b/>
          <w:sz w:val="22"/>
          <w:szCs w:val="22"/>
        </w:rPr>
        <w:t>Földes Imre</w:t>
      </w:r>
      <w:r>
        <w:rPr>
          <w:rFonts w:ascii="Book Antiqua" w:hAnsi="Book Antiqua"/>
          <w:sz w:val="22"/>
          <w:szCs w:val="22"/>
        </w:rPr>
        <w:t xml:space="preserve"> (Magyar Zenei Tanács delegáltja), </w:t>
      </w:r>
      <w:proofErr w:type="spellStart"/>
      <w:r>
        <w:rPr>
          <w:rFonts w:ascii="Book Antiqua" w:hAnsi="Book Antiqua"/>
          <w:b/>
          <w:sz w:val="22"/>
          <w:szCs w:val="22"/>
        </w:rPr>
        <w:t>Dubrovay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László</w:t>
      </w:r>
      <w:r>
        <w:rPr>
          <w:rFonts w:ascii="Book Antiqua" w:hAnsi="Book Antiqua"/>
          <w:sz w:val="22"/>
          <w:szCs w:val="22"/>
        </w:rPr>
        <w:t xml:space="preserve"> (Magyar </w:t>
      </w:r>
      <w:r w:rsidRPr="00057965">
        <w:rPr>
          <w:rFonts w:ascii="Book Antiqua" w:hAnsi="Book Antiqua"/>
          <w:sz w:val="22"/>
          <w:szCs w:val="22"/>
        </w:rPr>
        <w:t xml:space="preserve">Muzsikus Fórum </w:t>
      </w:r>
      <w:r>
        <w:rPr>
          <w:rFonts w:ascii="Book Antiqua" w:hAnsi="Book Antiqua"/>
          <w:sz w:val="22"/>
          <w:szCs w:val="22"/>
        </w:rPr>
        <w:t>delegáltja</w:t>
      </w:r>
      <w:r w:rsidRPr="00057965">
        <w:rPr>
          <w:rFonts w:ascii="Book Antiqua" w:hAnsi="Book Antiqua"/>
          <w:sz w:val="22"/>
          <w:szCs w:val="22"/>
        </w:rPr>
        <w:t>).</w:t>
      </w:r>
    </w:p>
    <w:p w:rsidR="00762FF4" w:rsidRDefault="00762FF4" w:rsidP="00762FF4">
      <w:pPr>
        <w:spacing w:after="0"/>
        <w:jc w:val="both"/>
        <w:rPr>
          <w:rFonts w:ascii="Book Antiqua" w:hAnsi="Book Antiqua"/>
        </w:rPr>
      </w:pPr>
      <w:r w:rsidRPr="008D50AB">
        <w:rPr>
          <w:rFonts w:ascii="Book Antiqua" w:hAnsi="Book Antiqua"/>
        </w:rPr>
        <w:t xml:space="preserve">A döntés ellen jogorvoslatnak nincs helye. </w:t>
      </w:r>
    </w:p>
    <w:p w:rsidR="00762FF4" w:rsidRDefault="00762FF4" w:rsidP="00762FF4">
      <w:pPr>
        <w:spacing w:after="0"/>
        <w:jc w:val="both"/>
        <w:rPr>
          <w:rFonts w:ascii="Book Antiqua" w:hAnsi="Book Antiqua"/>
        </w:rPr>
      </w:pPr>
    </w:p>
    <w:p w:rsidR="00762FF4" w:rsidRPr="008D50AB" w:rsidRDefault="00762FF4" w:rsidP="00762FF4">
      <w:pPr>
        <w:spacing w:after="0"/>
        <w:jc w:val="both"/>
        <w:rPr>
          <w:rFonts w:ascii="Book Antiqua" w:hAnsi="Book Antiqua"/>
        </w:rPr>
      </w:pPr>
      <w:r w:rsidRPr="008D50AB">
        <w:rPr>
          <w:rFonts w:ascii="Book Antiqua" w:hAnsi="Book Antiqua"/>
        </w:rPr>
        <w:lastRenderedPageBreak/>
        <w:t xml:space="preserve">A </w:t>
      </w:r>
      <w:r>
        <w:rPr>
          <w:rFonts w:ascii="Book Antiqua" w:hAnsi="Book Antiqua"/>
        </w:rPr>
        <w:t>Filharmónia</w:t>
      </w:r>
      <w:r w:rsidRPr="008D50AB">
        <w:rPr>
          <w:rFonts w:ascii="Book Antiqua" w:hAnsi="Book Antiqua"/>
        </w:rPr>
        <w:t xml:space="preserve"> az eredményről a döntést követő 15 napon belül valamennyi pályázót </w:t>
      </w:r>
      <w:r>
        <w:rPr>
          <w:rFonts w:ascii="Book Antiqua" w:hAnsi="Book Antiqua"/>
        </w:rPr>
        <w:t xml:space="preserve">írásban </w:t>
      </w:r>
      <w:r w:rsidRPr="008D50AB">
        <w:rPr>
          <w:rFonts w:ascii="Book Antiqua" w:hAnsi="Book Antiqua"/>
        </w:rPr>
        <w:t xml:space="preserve">értesíti és a nyertes pályázók névsorát a </w:t>
      </w:r>
      <w:hyperlink r:id="rId9" w:history="1">
        <w:r w:rsidRPr="00521EA2">
          <w:rPr>
            <w:rStyle w:val="Hiperhivatkozs"/>
            <w:rFonts w:ascii="Book Antiqua" w:hAnsi="Book Antiqua"/>
          </w:rPr>
          <w:t>www.filharmonia.hu</w:t>
        </w:r>
      </w:hyperlink>
      <w:r>
        <w:rPr>
          <w:rFonts w:ascii="Book Antiqua" w:hAnsi="Book Antiqua"/>
          <w:color w:val="000000"/>
        </w:rPr>
        <w:t xml:space="preserve"> és a </w:t>
      </w:r>
      <w:hyperlink r:id="rId10" w:history="1">
        <w:r w:rsidRPr="00411A5F">
          <w:rPr>
            <w:rStyle w:val="Hiperhivatkozs"/>
            <w:rFonts w:ascii="Book Antiqua" w:hAnsi="Book Antiqua"/>
          </w:rPr>
          <w:t>www.alkotomuveszet.hu</w:t>
        </w:r>
      </w:hyperlink>
      <w:r>
        <w:rPr>
          <w:rFonts w:ascii="Book Antiqua" w:hAnsi="Book Antiqua"/>
        </w:rPr>
        <w:t xml:space="preserve"> </w:t>
      </w:r>
      <w:r w:rsidRPr="008D50AB">
        <w:rPr>
          <w:rFonts w:ascii="Book Antiqua" w:hAnsi="Book Antiqua"/>
        </w:rPr>
        <w:t>honlapon közzéteszi.</w:t>
      </w:r>
      <w:r>
        <w:rPr>
          <w:rFonts w:ascii="Book Antiqua" w:hAnsi="Book Antiqua"/>
        </w:rPr>
        <w:t xml:space="preserve"> Az e-mailben történt értesítés írásbeli értesítésnek minősül.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 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sz w:val="22"/>
          <w:szCs w:val="22"/>
        </w:rPr>
      </w:pPr>
      <w:r>
        <w:rPr>
          <w:rStyle w:val="norm00e1lchar"/>
          <w:rFonts w:ascii="Book Antiqua" w:hAnsi="Book Antiqua"/>
          <w:b/>
          <w:bCs/>
          <w:sz w:val="22"/>
          <w:szCs w:val="22"/>
        </w:rPr>
        <w:t>Az értékelés szempontjai: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sz w:val="22"/>
          <w:szCs w:val="22"/>
        </w:rPr>
      </w:pPr>
      <w:r>
        <w:rPr>
          <w:rStyle w:val="norm00e1lchar"/>
          <w:rFonts w:ascii="Book Antiqua" w:hAnsi="Book Antiqua"/>
          <w:sz w:val="22"/>
          <w:szCs w:val="22"/>
        </w:rPr>
        <w:t>A pályázó  szakmai előélete, művészi munkássága, és az ösztöndíj felhasználására megadott programterv. 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sz w:val="22"/>
          <w:szCs w:val="22"/>
        </w:rPr>
      </w:pPr>
      <w:r>
        <w:rPr>
          <w:rStyle w:val="norm00e1lchar"/>
          <w:rFonts w:ascii="Book Antiqua" w:hAnsi="Book Antiqua"/>
          <w:b/>
          <w:bCs/>
          <w:sz w:val="22"/>
          <w:szCs w:val="22"/>
        </w:rPr>
        <w:t>Szerződéskötés:</w:t>
      </w:r>
    </w:p>
    <w:p w:rsidR="00762FF4" w:rsidRPr="008D50AB" w:rsidRDefault="00762FF4" w:rsidP="00762FF4">
      <w:pPr>
        <w:spacing w:after="0"/>
        <w:jc w:val="both"/>
        <w:rPr>
          <w:rFonts w:ascii="Book Antiqua" w:hAnsi="Book Antiqua"/>
        </w:rPr>
      </w:pPr>
      <w:r w:rsidRPr="008D50AB">
        <w:rPr>
          <w:rFonts w:ascii="Book Antiqua" w:hAnsi="Book Antiqua"/>
        </w:rPr>
        <w:t>A nyertes pályázóval a szakmai és pénzügyi lebonyolító MANK ösztöndíjszerződést köt. A szerződéskötéshez minden nyertes pályázónak csatlakoznia</w:t>
      </w:r>
      <w:r>
        <w:rPr>
          <w:rFonts w:ascii="Book Antiqua" w:hAnsi="Book Antiqua"/>
        </w:rPr>
        <w:t xml:space="preserve"> kell</w:t>
      </w:r>
      <w:r w:rsidRPr="008D50AB">
        <w:rPr>
          <w:rFonts w:ascii="Book Antiqua" w:hAnsi="Book Antiqua"/>
        </w:rPr>
        <w:t xml:space="preserve"> a Magyar Mecénás Programhoz</w:t>
      </w:r>
      <w:r w:rsidRPr="008A2882">
        <w:rPr>
          <w:rFonts w:ascii="Book Antiqua" w:hAnsi="Book Antiqua"/>
        </w:rPr>
        <w:t xml:space="preserve">. </w:t>
      </w:r>
      <w:r w:rsidRPr="008A2882">
        <w:rPr>
          <w:rFonts w:ascii="Book Antiqua" w:hAnsi="Book Antiqua"/>
          <w:color w:val="1F497D"/>
        </w:rPr>
        <w:t>(</w:t>
      </w:r>
      <w:hyperlink r:id="rId11" w:history="1">
        <w:r w:rsidRPr="008A2882">
          <w:rPr>
            <w:rStyle w:val="Hiperhivatkozs"/>
            <w:rFonts w:ascii="Book Antiqua" w:hAnsi="Book Antiqua"/>
          </w:rPr>
          <w:t>http://www.alkotomuveszet.hu/index.php/magyar-mecenas-program</w:t>
        </w:r>
      </w:hyperlink>
      <w:r w:rsidRPr="008A2882">
        <w:rPr>
          <w:rFonts w:ascii="Book Antiqua" w:hAnsi="Book Antiqua"/>
          <w:color w:val="1F497D"/>
        </w:rPr>
        <w:t>)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 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sz w:val="22"/>
          <w:szCs w:val="22"/>
        </w:rPr>
      </w:pPr>
      <w:r>
        <w:rPr>
          <w:rStyle w:val="norm00e1lchar"/>
          <w:rFonts w:ascii="Book Antiqua" w:hAnsi="Book Antiqua"/>
          <w:b/>
          <w:bCs/>
          <w:sz w:val="22"/>
          <w:szCs w:val="22"/>
        </w:rPr>
        <w:t>Az ösztöndíj kifizetése: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Style w:val="norm00e1lchar"/>
          <w:rFonts w:ascii="Book Antiqua" w:hAnsi="Book Antiqua"/>
          <w:sz w:val="22"/>
          <w:szCs w:val="22"/>
        </w:rPr>
        <w:t>Az ösztöndíj</w:t>
      </w:r>
      <w:r>
        <w:rPr>
          <w:rStyle w:val="apple-converted-space"/>
          <w:rFonts w:ascii="Book Antiqua" w:hAnsi="Book Antiqua"/>
          <w:sz w:val="22"/>
          <w:szCs w:val="22"/>
        </w:rPr>
        <w:t> </w:t>
      </w:r>
      <w:r>
        <w:rPr>
          <w:rFonts w:ascii="Book Antiqua" w:hAnsi="Book Antiqua"/>
          <w:sz w:val="22"/>
          <w:szCs w:val="22"/>
        </w:rPr>
        <w:t>folyósításáról a Magyar Államkincstáron keresztül az MANK gondoskodik.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 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sz w:val="22"/>
          <w:szCs w:val="22"/>
        </w:rPr>
      </w:pPr>
      <w:r>
        <w:rPr>
          <w:rStyle w:val="norm00e1lchar"/>
          <w:rFonts w:ascii="Book Antiqua" w:hAnsi="Book Antiqua"/>
          <w:b/>
          <w:bCs/>
          <w:sz w:val="22"/>
          <w:szCs w:val="22"/>
        </w:rPr>
        <w:t>Beszámolási kötelezettség: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Style w:val="norm00e1lchar"/>
          <w:rFonts w:ascii="Book Antiqua" w:hAnsi="Book Antiqua"/>
          <w:sz w:val="22"/>
          <w:szCs w:val="22"/>
        </w:rPr>
        <w:t>Az ösztöndíjasok</w:t>
      </w:r>
      <w:r w:rsidRPr="00057965">
        <w:rPr>
          <w:rStyle w:val="norm00e1lchar"/>
          <w:rFonts w:ascii="Book Antiqua" w:hAnsi="Book Antiqua"/>
          <w:sz w:val="22"/>
          <w:szCs w:val="22"/>
        </w:rPr>
        <w:t xml:space="preserve"> munkatervük megvaló</w:t>
      </w:r>
      <w:r w:rsidRPr="00057965">
        <w:rPr>
          <w:rFonts w:ascii="Book Antiqua" w:hAnsi="Book Antiqua"/>
          <w:sz w:val="22"/>
          <w:szCs w:val="22"/>
        </w:rPr>
        <w:t>sításáról, eredményeikről 201</w:t>
      </w:r>
      <w:r>
        <w:rPr>
          <w:rFonts w:ascii="Book Antiqua" w:hAnsi="Book Antiqua"/>
          <w:sz w:val="22"/>
          <w:szCs w:val="22"/>
        </w:rPr>
        <w:t>5.</w:t>
      </w:r>
      <w:r w:rsidRPr="00057965">
        <w:rPr>
          <w:rFonts w:ascii="Book Antiqua" w:hAnsi="Book Antiqua"/>
          <w:sz w:val="22"/>
          <w:szCs w:val="22"/>
        </w:rPr>
        <w:t xml:space="preserve"> december</w:t>
      </w:r>
      <w:r>
        <w:rPr>
          <w:rFonts w:ascii="Book Antiqua" w:hAnsi="Book Antiqua"/>
          <w:sz w:val="22"/>
          <w:szCs w:val="22"/>
        </w:rPr>
        <w:t xml:space="preserve"> 5.-ig </w:t>
      </w:r>
      <w:r>
        <w:rPr>
          <w:rFonts w:ascii="Book Antiqua" w:hAnsi="Book Antiqua"/>
          <w:color w:val="000000"/>
          <w:sz w:val="22"/>
          <w:szCs w:val="22"/>
        </w:rPr>
        <w:t>kötelesek írásban (tanulmány, illetve kotta és hanganyag becsatolásával együtt) beszámolni</w:t>
      </w:r>
      <w:r w:rsidRPr="00057965">
        <w:rPr>
          <w:rFonts w:ascii="Book Antiqua" w:hAnsi="Book Antiqua"/>
          <w:sz w:val="22"/>
          <w:szCs w:val="22"/>
        </w:rPr>
        <w:t xml:space="preserve">. 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sz w:val="22"/>
          <w:szCs w:val="22"/>
        </w:rPr>
      </w:pPr>
      <w:r>
        <w:rPr>
          <w:rStyle w:val="norm00e1lchar"/>
          <w:rFonts w:ascii="Book Antiqua" w:hAnsi="Book Antiqua"/>
          <w:sz w:val="22"/>
          <w:szCs w:val="22"/>
        </w:rPr>
        <w:t>Az ösztöndíj megvonható, ha az ösztöndíjas a vállalt kötelezettségének nem tesz eleget.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 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sz w:val="22"/>
          <w:szCs w:val="22"/>
        </w:rPr>
      </w:pPr>
      <w:r>
        <w:rPr>
          <w:rStyle w:val="norm00e1lchar"/>
          <w:rFonts w:ascii="Book Antiqua" w:hAnsi="Book Antiqua"/>
          <w:b/>
          <w:bCs/>
          <w:sz w:val="22"/>
          <w:szCs w:val="22"/>
        </w:rPr>
        <w:t>Az ösztöndíj-támogatás feltüntetésének kötelezettsége:</w:t>
      </w:r>
    </w:p>
    <w:p w:rsidR="00762FF4" w:rsidRPr="008A2882" w:rsidRDefault="00762FF4" w:rsidP="00762FF4">
      <w:pPr>
        <w:spacing w:after="0"/>
        <w:jc w:val="both"/>
        <w:rPr>
          <w:rFonts w:ascii="Book Antiqua" w:hAnsi="Book Antiqua"/>
        </w:rPr>
      </w:pPr>
      <w:r w:rsidRPr="008A2882">
        <w:rPr>
          <w:rFonts w:ascii="Book Antiqua" w:hAnsi="Book Antiqua"/>
        </w:rPr>
        <w:t xml:space="preserve">Az ösztöndíjas az ösztöndíjjal támogatott munkáinak kiállítása, publikálása esetén köteles az ösztöndíj nevét és az Emberi Erőforrások Minisztériuma támogatásának tényét feltüntetni (pl.: </w:t>
      </w:r>
      <w:r w:rsidRPr="008A2882">
        <w:rPr>
          <w:rFonts w:ascii="Book Antiqua" w:hAnsi="Book Antiqua"/>
          <w:i/>
        </w:rPr>
        <w:t xml:space="preserve">Az alkotó az Emberi Erőforrások Minisztériumának </w:t>
      </w:r>
      <w:r>
        <w:rPr>
          <w:rFonts w:ascii="Book Antiqua" w:hAnsi="Book Antiqua"/>
          <w:i/>
        </w:rPr>
        <w:t>Kodály Zoltán</w:t>
      </w:r>
      <w:r w:rsidRPr="008A2882">
        <w:rPr>
          <w:rFonts w:ascii="Book Antiqua" w:hAnsi="Book Antiqua"/>
          <w:i/>
        </w:rPr>
        <w:t xml:space="preserve"> ösztöndíjasa</w:t>
      </w:r>
      <w:r>
        <w:rPr>
          <w:rFonts w:ascii="Book Antiqua" w:hAnsi="Book Antiqua"/>
          <w:i/>
        </w:rPr>
        <w:t>.</w:t>
      </w:r>
      <w:r w:rsidRPr="008A2882">
        <w:rPr>
          <w:rFonts w:ascii="Book Antiqua" w:hAnsi="Book Antiqua"/>
        </w:rPr>
        <w:t>).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 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sz w:val="22"/>
          <w:szCs w:val="22"/>
        </w:rPr>
      </w:pPr>
      <w:r>
        <w:rPr>
          <w:rStyle w:val="norm00e1lchar"/>
          <w:rFonts w:ascii="Book Antiqua" w:hAnsi="Book Antiqua"/>
          <w:b/>
          <w:bCs/>
          <w:sz w:val="22"/>
          <w:szCs w:val="22"/>
        </w:rPr>
        <w:t>A pályázatbeadással</w:t>
      </w:r>
      <w:r>
        <w:rPr>
          <w:rStyle w:val="apple-converted-space"/>
          <w:rFonts w:ascii="Book Antiqua" w:hAnsi="Book Antiqua"/>
          <w:b/>
          <w:bCs/>
          <w:sz w:val="22"/>
          <w:szCs w:val="22"/>
        </w:rPr>
        <w:t> </w:t>
      </w:r>
      <w:r>
        <w:rPr>
          <w:rStyle w:val="norm00e1lchar"/>
          <w:rFonts w:ascii="Book Antiqua" w:hAnsi="Book Antiqua"/>
          <w:b/>
          <w:bCs/>
          <w:sz w:val="22"/>
          <w:szCs w:val="22"/>
        </w:rPr>
        <w:t>kapcsolatos további információ: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sz w:val="22"/>
          <w:szCs w:val="22"/>
          <w:shd w:val="clear" w:color="auto" w:fill="FFFF00"/>
        </w:rPr>
      </w:pPr>
      <w:r>
        <w:rPr>
          <w:rFonts w:ascii="Book Antiqua" w:hAnsi="Book Antiqua"/>
          <w:sz w:val="22"/>
          <w:szCs w:val="22"/>
        </w:rPr>
        <w:t>Megyeri Tünde</w:t>
      </w:r>
      <w:r w:rsidRPr="00057965">
        <w:rPr>
          <w:rFonts w:ascii="Book Antiqua" w:hAnsi="Book Antiqua"/>
          <w:sz w:val="22"/>
          <w:szCs w:val="22"/>
        </w:rPr>
        <w:t xml:space="preserve">, </w:t>
      </w:r>
      <w:r>
        <w:rPr>
          <w:rStyle w:val="norm00e1lchar"/>
          <w:rFonts w:ascii="Book Antiqua" w:hAnsi="Book Antiqua"/>
          <w:sz w:val="22"/>
          <w:szCs w:val="22"/>
        </w:rPr>
        <w:t xml:space="preserve">Filharmónia </w:t>
      </w:r>
      <w:r w:rsidRPr="00057965">
        <w:rPr>
          <w:rFonts w:ascii="Book Antiqua" w:hAnsi="Book Antiqua"/>
          <w:sz w:val="22"/>
          <w:szCs w:val="22"/>
        </w:rPr>
        <w:t xml:space="preserve">Magyarország </w:t>
      </w:r>
      <w:r w:rsidRPr="00057965">
        <w:rPr>
          <w:rStyle w:val="norm00e1lchar"/>
          <w:rFonts w:ascii="Book Antiqua" w:hAnsi="Book Antiqua"/>
          <w:sz w:val="22"/>
          <w:szCs w:val="22"/>
        </w:rPr>
        <w:t>Nonprofit Kft.</w:t>
      </w:r>
    </w:p>
    <w:p w:rsidR="00762FF4" w:rsidRPr="000674EE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 w:rsidRPr="000674EE">
        <w:rPr>
          <w:rFonts w:ascii="Book Antiqua" w:hAnsi="Book Antiqua"/>
          <w:sz w:val="22"/>
          <w:szCs w:val="22"/>
        </w:rPr>
        <w:t>tunde.megyeri@filharmonia.hu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 w:rsidRPr="000674EE">
        <w:rPr>
          <w:rFonts w:ascii="Book Antiqua" w:hAnsi="Book Antiqua"/>
          <w:sz w:val="22"/>
          <w:szCs w:val="22"/>
        </w:rPr>
        <w:t>0036-70/371-1713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sz w:val="22"/>
          <w:szCs w:val="22"/>
        </w:rPr>
      </w:pPr>
      <w:r w:rsidRPr="00DD58B3">
        <w:rPr>
          <w:rStyle w:val="norm00e1lchar"/>
          <w:rFonts w:ascii="Book Antiqua" w:hAnsi="Book Antiqua"/>
          <w:sz w:val="22"/>
          <w:szCs w:val="22"/>
        </w:rPr>
        <w:t>Budapest, 2015. január 12.</w:t>
      </w:r>
    </w:p>
    <w:p w:rsidR="00762FF4" w:rsidRDefault="00762FF4" w:rsidP="00762FF4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</w:p>
    <w:p w:rsidR="00762FF4" w:rsidRPr="002F3B13" w:rsidRDefault="00762FF4" w:rsidP="00762FF4">
      <w:pPr>
        <w:pStyle w:val="norm00e1l"/>
        <w:spacing w:before="0" w:after="0" w:line="276" w:lineRule="auto"/>
        <w:jc w:val="center"/>
        <w:rPr>
          <w:rFonts w:ascii="Book Antiqua" w:hAnsi="Book Antiqua"/>
          <w:b/>
          <w:sz w:val="22"/>
          <w:szCs w:val="22"/>
        </w:rPr>
      </w:pPr>
      <w:r w:rsidRPr="002F3B13">
        <w:rPr>
          <w:rFonts w:ascii="Book Antiqua" w:hAnsi="Book Antiqua"/>
          <w:b/>
          <w:sz w:val="22"/>
          <w:szCs w:val="22"/>
        </w:rPr>
        <w:t>Magyar Alkotóművészeti Közhasznú Nonprofit Kft.</w:t>
      </w:r>
    </w:p>
    <w:p w:rsidR="0083591B" w:rsidRDefault="0083591B">
      <w:bookmarkStart w:id="0" w:name="_GoBack"/>
      <w:bookmarkEnd w:id="0"/>
    </w:p>
    <w:sectPr w:rsidR="0083591B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EBE" w:rsidRDefault="006C1EBE" w:rsidP="006C1EBE">
      <w:pPr>
        <w:spacing w:after="0" w:line="240" w:lineRule="auto"/>
      </w:pPr>
      <w:r>
        <w:separator/>
      </w:r>
    </w:p>
  </w:endnote>
  <w:endnote w:type="continuationSeparator" w:id="0">
    <w:p w:rsidR="006C1EBE" w:rsidRDefault="006C1EBE" w:rsidP="006C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EBE" w:rsidRDefault="006C1EBE" w:rsidP="006C1EBE">
      <w:pPr>
        <w:spacing w:after="0" w:line="240" w:lineRule="auto"/>
      </w:pPr>
      <w:r>
        <w:separator/>
      </w:r>
    </w:p>
  </w:footnote>
  <w:footnote w:type="continuationSeparator" w:id="0">
    <w:p w:rsidR="006C1EBE" w:rsidRDefault="006C1EBE" w:rsidP="006C1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EBE" w:rsidRDefault="006C1EBE">
    <w:pPr>
      <w:pStyle w:val="lfej"/>
    </w:pPr>
  </w:p>
  <w:p w:rsidR="006C1EBE" w:rsidRDefault="006C1EBE">
    <w:pPr>
      <w:pStyle w:val="lfej"/>
    </w:pPr>
    <w:r>
      <w:rPr>
        <w:noProof/>
        <w:lang w:eastAsia="hu-HU"/>
      </w:rPr>
      <w:drawing>
        <wp:inline distT="0" distB="0" distL="0" distR="0" wp14:anchorId="5FBB0D56" wp14:editId="25FB7ABB">
          <wp:extent cx="5760720" cy="1455482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NK LEVELPAPIR_fej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4554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56C768D0"/>
    <w:multiLevelType w:val="hybridMultilevel"/>
    <w:tmpl w:val="A540348A"/>
    <w:lvl w:ilvl="0" w:tplc="40A698B0">
      <w:numFmt w:val="bullet"/>
      <w:lvlText w:val="-"/>
      <w:lvlJc w:val="left"/>
      <w:pPr>
        <w:ind w:left="1080" w:hanging="360"/>
      </w:pPr>
      <w:rPr>
        <w:rFonts w:ascii="Book Antiqua" w:eastAsia="Calibri" w:hAnsi="Book Antiqua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AE525DB"/>
    <w:multiLevelType w:val="hybridMultilevel"/>
    <w:tmpl w:val="ED64A0EC"/>
    <w:lvl w:ilvl="0" w:tplc="40A698B0">
      <w:numFmt w:val="bullet"/>
      <w:lvlText w:val="-"/>
      <w:lvlJc w:val="left"/>
      <w:pPr>
        <w:ind w:left="360" w:hanging="360"/>
      </w:pPr>
      <w:rPr>
        <w:rFonts w:ascii="Book Antiqua" w:eastAsia="Calibri" w:hAnsi="Book Antiqua" w:cs="Aria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3E1"/>
    <w:rsid w:val="000333E1"/>
    <w:rsid w:val="00310B1B"/>
    <w:rsid w:val="006C1EBE"/>
    <w:rsid w:val="00762FF4"/>
    <w:rsid w:val="0083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1FFD4-0020-4622-9767-DD8132DE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C1EBE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orm00e1lchar">
    <w:name w:val="norm_00e1l__char"/>
    <w:basedOn w:val="Bekezdsalapbettpusa"/>
    <w:rsid w:val="006C1EBE"/>
  </w:style>
  <w:style w:type="character" w:customStyle="1" w:styleId="apple-converted-space">
    <w:name w:val="apple-converted-space"/>
    <w:basedOn w:val="Bekezdsalapbettpusa"/>
    <w:rsid w:val="006C1EBE"/>
  </w:style>
  <w:style w:type="character" w:styleId="Hiperhivatkozs">
    <w:name w:val="Hyperlink"/>
    <w:semiHidden/>
    <w:rsid w:val="006C1EBE"/>
    <w:rPr>
      <w:color w:val="0000FF"/>
      <w:u w:val="single"/>
    </w:rPr>
  </w:style>
  <w:style w:type="paragraph" w:customStyle="1" w:styleId="norm00e1l">
    <w:name w:val="norm_00e1l"/>
    <w:basedOn w:val="Norml"/>
    <w:rsid w:val="006C1EB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6C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C1EBE"/>
    <w:rPr>
      <w:rFonts w:ascii="Calibri" w:eastAsia="Calibri" w:hAnsi="Calibri" w:cs="Calibri"/>
      <w:lang w:eastAsia="ar-SA"/>
    </w:rPr>
  </w:style>
  <w:style w:type="paragraph" w:styleId="llb">
    <w:name w:val="footer"/>
    <w:basedOn w:val="Norml"/>
    <w:link w:val="llbChar"/>
    <w:uiPriority w:val="99"/>
    <w:unhideWhenUsed/>
    <w:rsid w:val="006C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C1EBE"/>
    <w:rPr>
      <w:rFonts w:ascii="Calibri" w:eastAsia="Calibri" w:hAnsi="Calibri" w:cs="Calibri"/>
      <w:lang w:eastAsia="ar-SA"/>
    </w:rPr>
  </w:style>
  <w:style w:type="character" w:customStyle="1" w:styleId="kiemel00e9s2char">
    <w:name w:val="kiemel_00e9s2__char"/>
    <w:basedOn w:val="Bekezdsalapbettpusa"/>
    <w:rsid w:val="00310B1B"/>
  </w:style>
  <w:style w:type="character" w:customStyle="1" w:styleId="hiperhivatkoz00e1schar">
    <w:name w:val="hiperhivatkoz_00e1s__char"/>
    <w:basedOn w:val="Bekezdsalapbettpusa"/>
    <w:rsid w:val="00310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kotomuveszet.h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ilharmonia.hu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lkotomuveszet.hu/index.php/magyar-mecenas-progra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lkotomuveszet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lharmonia.h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Ványa Zsófia</dc:creator>
  <cp:keywords/>
  <dc:description/>
  <cp:lastModifiedBy>Ványa Zsófia</cp:lastModifiedBy>
  <cp:revision>2</cp:revision>
  <dcterms:created xsi:type="dcterms:W3CDTF">2015-01-12T12:19:00Z</dcterms:created>
  <dcterms:modified xsi:type="dcterms:W3CDTF">2015-01-12T12:19:00Z</dcterms:modified>
</cp:coreProperties>
</file>