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289" w:rsidRPr="00657289" w:rsidRDefault="00657289" w:rsidP="00657289">
      <w:pPr>
        <w:spacing w:line="276" w:lineRule="auto"/>
        <w:ind w:right="57"/>
        <w:jc w:val="center"/>
        <w:rPr>
          <w:rFonts w:ascii="Book Antiqua" w:hAnsi="Book Antiqua"/>
          <w:sz w:val="32"/>
          <w:szCs w:val="32"/>
        </w:rPr>
      </w:pPr>
      <w:r w:rsidRPr="00657289">
        <w:rPr>
          <w:rFonts w:ascii="Book Antiqua" w:eastAsia="Book Antiqua" w:hAnsi="Book Antiqua" w:cs="Book Antiqua"/>
          <w:b/>
          <w:sz w:val="32"/>
          <w:szCs w:val="32"/>
        </w:rPr>
        <w:t>PÁLYÁZATI FELHÍVÁS</w:t>
      </w:r>
    </w:p>
    <w:p w:rsidR="00657289" w:rsidRPr="00657289" w:rsidRDefault="00657289" w:rsidP="00657289">
      <w:pPr>
        <w:pStyle w:val="Cmsor1"/>
        <w:spacing w:line="276" w:lineRule="auto"/>
        <w:jc w:val="center"/>
        <w:rPr>
          <w:rFonts w:ascii="Book Antiqua" w:hAnsi="Book Antiqua"/>
          <w:b/>
          <w:color w:val="auto"/>
          <w:sz w:val="28"/>
          <w:szCs w:val="28"/>
        </w:rPr>
      </w:pPr>
      <w:proofErr w:type="gramStart"/>
      <w:r w:rsidRPr="00657289">
        <w:rPr>
          <w:rFonts w:ascii="Book Antiqua" w:hAnsi="Book Antiqua"/>
          <w:b/>
          <w:color w:val="auto"/>
          <w:sz w:val="28"/>
          <w:szCs w:val="28"/>
        </w:rPr>
        <w:t>a</w:t>
      </w:r>
      <w:proofErr w:type="gramEnd"/>
      <w:r w:rsidRPr="00657289">
        <w:rPr>
          <w:rFonts w:ascii="Book Antiqua" w:hAnsi="Book Antiqua"/>
          <w:b/>
          <w:color w:val="auto"/>
          <w:sz w:val="28"/>
          <w:szCs w:val="28"/>
        </w:rPr>
        <w:t xml:space="preserve"> 2015. évi Fülöp Viktor táncművészeti ösztöndíj elnyerésére</w:t>
      </w:r>
    </w:p>
    <w:p w:rsidR="00657289" w:rsidRPr="00657289" w:rsidRDefault="00657289" w:rsidP="00657289">
      <w:pPr>
        <w:spacing w:after="16" w:line="276" w:lineRule="auto"/>
        <w:ind w:right="2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Emberi Erőforrások Minisztériuma megbízásából a Magyar Alkotóművészeti Közhasznú Nonprofit Kft. pályázatot hirdet fiatal előadó-, alkotóművészek, valamint tánctudományokkal – elméleti, szakírói, pedagógiai tevékenységgel foglalkozók részére. A pályázat szakmai lebonyolítója a Nemzeti Táncszínház.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Az ösztöndíj célja,</w:t>
      </w:r>
      <w:r w:rsidRPr="00657289">
        <w:rPr>
          <w:rFonts w:ascii="Book Antiqua" w:hAnsi="Book Antiqua"/>
          <w:sz w:val="22"/>
          <w:szCs w:val="22"/>
        </w:rPr>
        <w:t xml:space="preserve"> hogy tehetséges fiataloknak segítséget nyújtson a pályakezdéshez.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Pályázhatnak:</w:t>
      </w: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táncművészet bármely ágában (balett, néptánc, alternatív tánc- és mozgásszínház) dolgozó előadó-, alkotóművészek, tánctudománnyal és táncpedagógiával foglalkozók, akik eddigi tevékenységükkel igazolták kiemelkedő képességeiket választott táncművészeti irányzatukban. Egy pályázó az ösztöndíjat legfeljebb három alkalommal nyerheti el.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ösztöndíjat egy éves programmal lehet megpályázni. 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pályázatban nem vehetnek részt nappali tagozatos diákok. 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>Nem nyújthat be pályázatot az, aki 2015-ben központi költségvetési forrásból - bármilyen jogcímen és témakörben – egyéb ösztöndíjban (</w:t>
      </w:r>
      <w:proofErr w:type="spellStart"/>
      <w:r w:rsidRPr="00657289">
        <w:rPr>
          <w:rFonts w:ascii="Book Antiqua" w:hAnsi="Book Antiqua"/>
          <w:sz w:val="22"/>
          <w:szCs w:val="22"/>
        </w:rPr>
        <w:t>DLA-ösztöndíj</w:t>
      </w:r>
      <w:proofErr w:type="spellEnd"/>
      <w:r w:rsidRPr="00657289">
        <w:rPr>
          <w:rFonts w:ascii="Book Antiqua" w:hAnsi="Book Antiqua"/>
          <w:sz w:val="22"/>
          <w:szCs w:val="22"/>
        </w:rPr>
        <w:t xml:space="preserve">, az NKA alkotói támogatása stb.) részesül.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Pályázók köre:</w:t>
      </w:r>
      <w:r w:rsidRPr="00657289">
        <w:rPr>
          <w:rFonts w:ascii="Book Antiqua" w:hAnsi="Book Antiqua"/>
          <w:sz w:val="22"/>
          <w:szCs w:val="22"/>
        </w:rPr>
        <w:t xml:space="preserve"> előadóművész esetén: 1986. január 1. után születettek, alkotóművész és egyéb tevékenység esetén: 1981. január 1. után születettek.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Ösztöndíjban részesülhet:</w:t>
      </w:r>
      <w:r w:rsidRPr="00657289">
        <w:rPr>
          <w:rFonts w:ascii="Book Antiqua" w:hAnsi="Book Antiqua"/>
          <w:sz w:val="22"/>
          <w:szCs w:val="22"/>
        </w:rPr>
        <w:t xml:space="preserve"> évente 10 fő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Az ösztöndíj időtartama: </w:t>
      </w:r>
      <w:r w:rsidRPr="00657289">
        <w:rPr>
          <w:rFonts w:ascii="Book Antiqua" w:hAnsi="Book Antiqua"/>
          <w:sz w:val="22"/>
          <w:szCs w:val="22"/>
        </w:rPr>
        <w:t xml:space="preserve">12 hónap, 2015. január 1 - december 31-ig.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Az ösztöndíj bruttó összege:</w:t>
      </w:r>
      <w:r w:rsidRPr="00657289">
        <w:rPr>
          <w:rFonts w:ascii="Book Antiqua" w:hAnsi="Book Antiqua"/>
          <w:sz w:val="22"/>
          <w:szCs w:val="22"/>
        </w:rPr>
        <w:t xml:space="preserve"> bruttó 100.000.- Ft/hó.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ösztöndíj az SZJA törvény alapján nem minősül adómentes jövedelemnek, ennek megfelelően a hatályos jogszabályi előírások szerinti számfejtést követően kerül kifizetésre.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A pályázat nyelve:</w:t>
      </w:r>
      <w:r w:rsidRPr="00657289">
        <w:rPr>
          <w:rFonts w:ascii="Book Antiqua" w:hAnsi="Book Antiqua"/>
          <w:sz w:val="22"/>
          <w:szCs w:val="22"/>
        </w:rPr>
        <w:t xml:space="preserve"> magyar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Az ösztöndíjpályázat benyújtásához szükséges dokumentumok: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1./szakmai önéletrajz (6 példány),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>2./művészi teljesítményt bemutató DVD (</w:t>
      </w:r>
      <w:proofErr w:type="spellStart"/>
      <w:r w:rsidRPr="00657289">
        <w:rPr>
          <w:rFonts w:ascii="Book Antiqua" w:hAnsi="Book Antiqua"/>
          <w:sz w:val="22"/>
          <w:szCs w:val="22"/>
        </w:rPr>
        <w:t>dvd</w:t>
      </w:r>
      <w:proofErr w:type="spellEnd"/>
      <w:r w:rsidRPr="00657289">
        <w:rPr>
          <w:rFonts w:ascii="Book Antiqua" w:hAnsi="Book Antiqua"/>
          <w:sz w:val="22"/>
          <w:szCs w:val="22"/>
        </w:rPr>
        <w:t xml:space="preserve"> video formátum, m/2 kódolás; 6 példány),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3./a pályázó művészi területén dolgozó két kiemelkedő alkotó- illetve előadóművész ajánlása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(1-1, az ajánló által aláírt eredeti példány, 5-5 példány másolat),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lastRenderedPageBreak/>
        <w:t xml:space="preserve">4./a pályázó repertoárjának, illetve eddig megvalósított műveinek listája (6 példány),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5./munkaterv (amely tartalmazza a pályázó célkitűzését az ösztöndíjjal kapcsolatban, ösztöndíjas időszakra tervezett tevékenységét; valamint alkotók esetén a mű rövid szinopszisát, előadóművészek esetén pedig az elvégezni tervezett tanfolyamok megnevezését;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6 példány),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6./ hiánytalanul kitöltött pályázati adatlap és melléklete, a nyilatkozat; a pályázati adatlap és nyilatkozat letölthető a 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>www.tancszinhaz.hu</w:t>
      </w:r>
      <w:r w:rsidRPr="00657289">
        <w:rPr>
          <w:rFonts w:ascii="Book Antiqua" w:hAnsi="Book Antiqua"/>
          <w:sz w:val="22"/>
          <w:szCs w:val="22"/>
        </w:rPr>
        <w:t xml:space="preserve"> és a 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>www.alkotomuveszet.hu</w:t>
      </w:r>
      <w:r w:rsidRPr="00657289">
        <w:rPr>
          <w:rFonts w:ascii="Book Antiqua" w:hAnsi="Book Antiqua"/>
          <w:sz w:val="22"/>
          <w:szCs w:val="22"/>
        </w:rPr>
        <w:t xml:space="preserve"> honlapról.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 pályázat benyújtása: </w:t>
      </w:r>
    </w:p>
    <w:p w:rsidR="00787C89" w:rsidRPr="00787C89" w:rsidRDefault="00787C89" w:rsidP="00787C89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787C89">
        <w:rPr>
          <w:rFonts w:ascii="Book Antiqua" w:hAnsi="Book Antiqua"/>
          <w:sz w:val="22"/>
          <w:szCs w:val="22"/>
        </w:rPr>
        <w:t xml:space="preserve">A pályázatokat </w:t>
      </w:r>
      <w:r w:rsidRPr="00787C89">
        <w:rPr>
          <w:rFonts w:ascii="Book Antiqua" w:hAnsi="Book Antiqua"/>
          <w:b/>
          <w:bCs/>
          <w:sz w:val="22"/>
          <w:szCs w:val="22"/>
        </w:rPr>
        <w:t xml:space="preserve">a Nemzeti Táncszínházhoz </w:t>
      </w:r>
      <w:r w:rsidRPr="00787C89">
        <w:rPr>
          <w:rFonts w:ascii="Book Antiqua" w:hAnsi="Book Antiqua"/>
          <w:sz w:val="22"/>
          <w:szCs w:val="22"/>
        </w:rPr>
        <w:t xml:space="preserve">kell benyújtani személyesen munkaidőben (9.00-17.00, pénteken 9.00-15.00, Cím: XII. ker. Városmajor u. 13. IV. em.) vagy postai úton (1536 Budapest Pf. 284.). </w:t>
      </w:r>
    </w:p>
    <w:p w:rsidR="00657289" w:rsidRPr="00657289" w:rsidRDefault="00657289" w:rsidP="00657289">
      <w:pPr>
        <w:spacing w:after="2" w:line="276" w:lineRule="auto"/>
        <w:ind w:left="-5" w:right="4469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Felelős munkatárs: Sándorné Sztana Ágnes  </w:t>
      </w:r>
      <w:r>
        <w:rPr>
          <w:rFonts w:ascii="Book Antiqua" w:hAnsi="Book Antiqua"/>
          <w:sz w:val="22"/>
          <w:szCs w:val="22"/>
        </w:rPr>
        <w:tab/>
      </w:r>
      <w:r w:rsidRPr="00657289">
        <w:rPr>
          <w:rFonts w:ascii="Book Antiqua" w:hAnsi="Book Antiqua"/>
          <w:sz w:val="22"/>
          <w:szCs w:val="22"/>
        </w:rPr>
        <w:t xml:space="preserve"> </w:t>
      </w:r>
      <w:bookmarkStart w:id="0" w:name="_GoBack"/>
      <w:bookmarkEnd w:id="0"/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Telefon: +36 1 457-0848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  <w:u w:val="single" w:color="000000"/>
        </w:rPr>
        <w:t>Beérkezési</w:t>
      </w: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 határidő: 2015. február 9.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Az elbírálás határideje:</w:t>
      </w:r>
      <w:r w:rsidRPr="00657289">
        <w:rPr>
          <w:rFonts w:ascii="Book Antiqua" w:hAnsi="Book Antiqua"/>
          <w:sz w:val="22"/>
          <w:szCs w:val="22"/>
        </w:rPr>
        <w:t xml:space="preserve"> a beadástól számított legfeljebb 40 munkanap. 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Hiánypótlás</w:t>
      </w: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Hiánypótlásra a pályázati beérkezési határidő előtt van lehetőség. A hiánypótlásként küldendő dokumentumokat személyesen vagy postai úton, a fent megadott címekre kell eljuttatni. 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Érvénytelen a pályázat, amennyiben:</w:t>
      </w: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numPr>
          <w:ilvl w:val="0"/>
          <w:numId w:val="11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pályázati feltételeknek nem felel meg, </w:t>
      </w:r>
    </w:p>
    <w:p w:rsidR="00657289" w:rsidRPr="00657289" w:rsidRDefault="00657289" w:rsidP="00657289">
      <w:pPr>
        <w:numPr>
          <w:ilvl w:val="0"/>
          <w:numId w:val="11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adatlap/nyilatkozat hiányos vagy a valóságnak nem megfelelő adatokat tartalmaz, </w:t>
      </w:r>
    </w:p>
    <w:p w:rsidR="00657289" w:rsidRPr="00657289" w:rsidRDefault="00657289" w:rsidP="00657289">
      <w:pPr>
        <w:numPr>
          <w:ilvl w:val="0"/>
          <w:numId w:val="11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határidőn túl történik a benyújtása. </w:t>
      </w:r>
    </w:p>
    <w:p w:rsidR="00657289" w:rsidRPr="00657289" w:rsidRDefault="00657289" w:rsidP="00657289">
      <w:pPr>
        <w:spacing w:after="13" w:line="276" w:lineRule="auto"/>
        <w:ind w:left="72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 pályázat elbírálása </w:t>
      </w:r>
    </w:p>
    <w:p w:rsidR="00657289" w:rsidRPr="00657289" w:rsidRDefault="00657289" w:rsidP="00657289">
      <w:pPr>
        <w:spacing w:after="2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pályázatot az Emberi Erőforrások Minisztériuma által kinevezett, a Nemzeti Táncszínház által </w:t>
      </w:r>
      <w:r w:rsidRPr="00657289">
        <w:rPr>
          <w:rFonts w:ascii="Book Antiqua" w:hAnsi="Book Antiqua"/>
          <w:sz w:val="22"/>
          <w:szCs w:val="22"/>
        </w:rPr>
        <w:tab/>
        <w:t xml:space="preserve">működtetett </w:t>
      </w:r>
      <w:r w:rsidRPr="00657289">
        <w:rPr>
          <w:rFonts w:ascii="Book Antiqua" w:hAnsi="Book Antiqua"/>
          <w:sz w:val="22"/>
          <w:szCs w:val="22"/>
        </w:rPr>
        <w:tab/>
        <w:t xml:space="preserve">szakértői </w:t>
      </w:r>
      <w:r w:rsidRPr="00657289">
        <w:rPr>
          <w:rFonts w:ascii="Book Antiqua" w:hAnsi="Book Antiqua"/>
          <w:sz w:val="22"/>
          <w:szCs w:val="22"/>
        </w:rPr>
        <w:tab/>
        <w:t xml:space="preserve">kuratórium </w:t>
      </w:r>
      <w:r w:rsidRPr="00657289">
        <w:rPr>
          <w:rFonts w:ascii="Book Antiqua" w:hAnsi="Book Antiqua"/>
          <w:sz w:val="22"/>
          <w:szCs w:val="22"/>
        </w:rPr>
        <w:tab/>
        <w:t xml:space="preserve">bírálja </w:t>
      </w:r>
      <w:r w:rsidRPr="00657289">
        <w:rPr>
          <w:rFonts w:ascii="Book Antiqua" w:hAnsi="Book Antiqua"/>
          <w:sz w:val="22"/>
          <w:szCs w:val="22"/>
        </w:rPr>
        <w:tab/>
        <w:t xml:space="preserve">el. </w:t>
      </w:r>
      <w:r w:rsidRPr="00657289">
        <w:rPr>
          <w:rFonts w:ascii="Book Antiqua" w:hAnsi="Book Antiqua"/>
          <w:sz w:val="22"/>
          <w:szCs w:val="22"/>
        </w:rPr>
        <w:tab/>
        <w:t xml:space="preserve">Az </w:t>
      </w:r>
      <w:r w:rsidRPr="00657289">
        <w:rPr>
          <w:rFonts w:ascii="Book Antiqua" w:hAnsi="Book Antiqua"/>
          <w:sz w:val="22"/>
          <w:szCs w:val="22"/>
        </w:rPr>
        <w:tab/>
        <w:t xml:space="preserve">ösztöndíj </w:t>
      </w:r>
      <w:r w:rsidRPr="00657289">
        <w:rPr>
          <w:rFonts w:ascii="Book Antiqua" w:hAnsi="Book Antiqua"/>
          <w:sz w:val="22"/>
          <w:szCs w:val="22"/>
        </w:rPr>
        <w:tab/>
        <w:t xml:space="preserve">odaítéléséről, meghosszabbításáról vagy visszavonásáról a kuratórium dönt.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 kuratórium tagjai: </w:t>
      </w:r>
    </w:p>
    <w:p w:rsidR="00657289" w:rsidRPr="00657289" w:rsidRDefault="00657289" w:rsidP="00657289">
      <w:pPr>
        <w:numPr>
          <w:ilvl w:val="0"/>
          <w:numId w:val="12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Barta Dóra (a </w:t>
      </w:r>
      <w:proofErr w:type="spellStart"/>
      <w:r w:rsidRPr="00657289">
        <w:rPr>
          <w:rFonts w:ascii="Book Antiqua" w:hAnsi="Book Antiqua"/>
          <w:sz w:val="22"/>
          <w:szCs w:val="22"/>
        </w:rPr>
        <w:t>Badora</w:t>
      </w:r>
      <w:proofErr w:type="spellEnd"/>
      <w:r w:rsidRPr="00657289">
        <w:rPr>
          <w:rFonts w:ascii="Book Antiqua" w:hAnsi="Book Antiqua"/>
          <w:sz w:val="22"/>
          <w:szCs w:val="22"/>
        </w:rPr>
        <w:t xml:space="preserve"> Társulat vezetője);  </w:t>
      </w:r>
    </w:p>
    <w:p w:rsidR="00657289" w:rsidRPr="00657289" w:rsidRDefault="00657289" w:rsidP="00657289">
      <w:pPr>
        <w:numPr>
          <w:ilvl w:val="0"/>
          <w:numId w:val="12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Duda Éva (a Duda Éva Társulat vezetője);  </w:t>
      </w:r>
    </w:p>
    <w:p w:rsidR="00657289" w:rsidRPr="00657289" w:rsidRDefault="00657289" w:rsidP="00657289">
      <w:pPr>
        <w:numPr>
          <w:ilvl w:val="0"/>
          <w:numId w:val="12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Juhász Zsolt (a Duna Művészegyüttes művészeti vezetője);  </w:t>
      </w:r>
    </w:p>
    <w:p w:rsidR="00657289" w:rsidRPr="00657289" w:rsidRDefault="00657289" w:rsidP="00657289">
      <w:pPr>
        <w:numPr>
          <w:ilvl w:val="0"/>
          <w:numId w:val="12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Pataki András (a Szegedi Kortárs Balett igazgatója);  </w:t>
      </w:r>
    </w:p>
    <w:p w:rsidR="00657289" w:rsidRPr="00657289" w:rsidRDefault="00657289" w:rsidP="00657289">
      <w:pPr>
        <w:numPr>
          <w:ilvl w:val="0"/>
          <w:numId w:val="12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Szakály György (a Magyar Táncművészeti Főiskola rektora).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pályázók a döntésről a bírálattól számított 15 munkanapon belül írásban kapnak értesítést a Nemzeti Táncszínház részéről. A nyertesek névsorát a Nemzeti Táncszínház megjelenteti a </w:t>
      </w:r>
      <w:r w:rsidRPr="00657289">
        <w:rPr>
          <w:rFonts w:ascii="Book Antiqua" w:hAnsi="Book Antiqua"/>
          <w:sz w:val="22"/>
          <w:szCs w:val="22"/>
        </w:rPr>
        <w:lastRenderedPageBreak/>
        <w:t xml:space="preserve">honlapján. A döntés ellen jogorvoslatnak helye nincs, esetleges formai kifogásokat, a döntés kézhezvételétől számított 15 napon belül, a Nemzeti Táncszínház titkárságára lehet benyújtani.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Az értékelés szempontjai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pályázó szakmai előélete, művészi munkássága, és az ösztöndíj felhasználására megadott programterv.  </w:t>
      </w:r>
      <w:r w:rsidRPr="00657289">
        <w:rPr>
          <w:rFonts w:ascii="Book Antiqua" w:hAnsi="Book Antiqua"/>
          <w:sz w:val="22"/>
          <w:szCs w:val="22"/>
          <w:u w:val="single" w:color="000000"/>
        </w:rPr>
        <w:t>A programtervnek elsősorban azokat</w:t>
      </w:r>
      <w:r w:rsidRPr="00657289">
        <w:rPr>
          <w:rFonts w:ascii="Book Antiqua" w:hAnsi="Book Antiqua"/>
          <w:sz w:val="22"/>
          <w:szCs w:val="22"/>
        </w:rPr>
        <w:t xml:space="preserve"> a terveket, elképzeléseket </w:t>
      </w:r>
      <w:r w:rsidRPr="00657289">
        <w:rPr>
          <w:rFonts w:ascii="Book Antiqua" w:hAnsi="Book Antiqua"/>
          <w:sz w:val="22"/>
          <w:szCs w:val="22"/>
          <w:u w:val="single" w:color="000000"/>
        </w:rPr>
        <w:t>kell</w:t>
      </w:r>
      <w:r w:rsidRPr="00657289">
        <w:rPr>
          <w:rFonts w:ascii="Book Antiqua" w:hAnsi="Book Antiqua"/>
          <w:sz w:val="22"/>
          <w:szCs w:val="22"/>
        </w:rPr>
        <w:t xml:space="preserve"> </w:t>
      </w:r>
      <w:r w:rsidRPr="00657289">
        <w:rPr>
          <w:rFonts w:ascii="Book Antiqua" w:hAnsi="Book Antiqua"/>
          <w:sz w:val="22"/>
          <w:szCs w:val="22"/>
          <w:u w:val="single" w:color="000000"/>
        </w:rPr>
        <w:t>tartalmaznia</w:t>
      </w:r>
      <w:r w:rsidRPr="00657289">
        <w:rPr>
          <w:rFonts w:ascii="Book Antiqua" w:hAnsi="Book Antiqua"/>
          <w:sz w:val="22"/>
          <w:szCs w:val="22"/>
        </w:rPr>
        <w:t xml:space="preserve">, amelyeket a pályázó az ösztöndíj elnyerésével kíván, –tud - megvalósítani.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>Szerződéskötés</w:t>
      </w: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nyertes pályázóval a pénzügyi lebonyolító Magyar Alkotóművészeti Közhasznú Nonprofit Kft. ösztöndíjszerződést köt.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Az ösztöndíj kifizetése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ösztöndíj folyósításáról a Magyar Államkincstáron keresztül a Magyar Alkotóművészeti Közhasznú Nonprofit Kft. gondoskodik. Az ösztöndíj vegyes finanszírozású.  </w:t>
      </w:r>
    </w:p>
    <w:p w:rsidR="00657289" w:rsidRPr="00657289" w:rsidRDefault="00657289" w:rsidP="00657289">
      <w:pPr>
        <w:spacing w:after="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Az ösztöndíjas kötelezettségei: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>balettművészet</w:t>
      </w:r>
      <w:r w:rsidRPr="00657289">
        <w:rPr>
          <w:rFonts w:ascii="Book Antiqua" w:hAnsi="Book Antiqua"/>
          <w:sz w:val="22"/>
          <w:szCs w:val="22"/>
        </w:rPr>
        <w:t xml:space="preserve"> és a 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>kortárs táncművészet</w:t>
      </w:r>
      <w:r w:rsidRPr="00657289">
        <w:rPr>
          <w:rFonts w:ascii="Book Antiqua" w:hAnsi="Book Antiqua"/>
          <w:sz w:val="22"/>
          <w:szCs w:val="22"/>
        </w:rPr>
        <w:t xml:space="preserve"> területén működő ösztöndíjas részt vesz legalább egy elismert koreográfus által komponált koreográfia bemutatásában; és részt vesz legalább egy magas szakmai színvonalú tanfolyamon (a tanfolyamok nem lehetnek a saját munkáltató, vagy együttes által szervezettek); vagy felkészül és benevez egy nemzetközileg elismert </w:t>
      </w:r>
      <w:proofErr w:type="spellStart"/>
      <w:r w:rsidRPr="00657289">
        <w:rPr>
          <w:rFonts w:ascii="Book Antiqua" w:hAnsi="Book Antiqua"/>
          <w:sz w:val="22"/>
          <w:szCs w:val="22"/>
        </w:rPr>
        <w:t>balettversenyre</w:t>
      </w:r>
      <w:proofErr w:type="spellEnd"/>
      <w:r w:rsidRPr="00657289">
        <w:rPr>
          <w:rFonts w:ascii="Book Antiqua" w:hAnsi="Book Antiqua"/>
          <w:sz w:val="22"/>
          <w:szCs w:val="22"/>
        </w:rPr>
        <w:t xml:space="preserve">.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 xml:space="preserve">néptáncművészet </w:t>
      </w:r>
      <w:r w:rsidRPr="00657289">
        <w:rPr>
          <w:rFonts w:ascii="Book Antiqua" w:hAnsi="Book Antiqua"/>
          <w:sz w:val="22"/>
          <w:szCs w:val="22"/>
        </w:rPr>
        <w:t xml:space="preserve">területén működő ösztöndíjas közreműködik egy magyar koreográfus által komponált koreográfia bemutatásában, és részt vesz legalább egy tanfolyamon (amely nem lehet a saját munkáltató, vagy együttes által szervezett), amely tudása gazdagítását szolgálja. A 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>koreográfus</w:t>
      </w:r>
      <w:r w:rsidRPr="00657289">
        <w:rPr>
          <w:rFonts w:ascii="Book Antiqua" w:hAnsi="Book Antiqua"/>
          <w:sz w:val="22"/>
          <w:szCs w:val="22"/>
        </w:rPr>
        <w:t xml:space="preserve"> az ösztöndíj által nyújtott lehetőséget felhasználja arra, hogy az általa ismert formanyelveken kívül megismerje a táncművészet általa nem ismert korszerű nyelvezetét. Az ösztöndíj ideje alatt egy minimálisan 10-15 perces koreográfiát készít és betanítja azt.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>tánctudományok</w:t>
      </w:r>
      <w:r w:rsidRPr="00657289">
        <w:rPr>
          <w:rFonts w:ascii="Book Antiqua" w:hAnsi="Book Antiqua"/>
          <w:sz w:val="22"/>
          <w:szCs w:val="22"/>
        </w:rPr>
        <w:t xml:space="preserve"> területén elméleti és szakírói tevékenységet folytatónak az év során legalább két tanulmány vagy más publikáció készítésével kell tevékenységéről számot adnia. A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 xml:space="preserve"> pedagógiai </w:t>
      </w:r>
      <w:r w:rsidRPr="00657289">
        <w:rPr>
          <w:rFonts w:ascii="Book Antiqua" w:hAnsi="Book Antiqua"/>
          <w:sz w:val="22"/>
          <w:szCs w:val="22"/>
        </w:rPr>
        <w:t xml:space="preserve">területen működő ösztöndíjasnak dokumentálható szakmai gyakorlatot kell végeznie közép- vagy felsőfokú szakmai oktatási intézményben. </w:t>
      </w:r>
    </w:p>
    <w:p w:rsidR="00657289" w:rsidRPr="00657289" w:rsidRDefault="00657289" w:rsidP="00657289">
      <w:pPr>
        <w:spacing w:after="13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Beszámolási kötelezettség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ösztöndíjasok munkatervük megvalósításáról, eredményeikről 2015. december első felében kötelesek beszámolni. Az ösztöndíjas köteles a pályázatban vállalt tevékenységéről legalább 2 db A/4 oldal terjedelmű, nyomtatott írásos beszámolót készíteni, melyet 6 példányban kell benyújtani. Kézzel írott beszámolót a kuratórium nem fogad el.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beszámolónak hitelt érdemlően kell bizonyítania, hogy az ösztöndíjas vállalt kötelezettségét teljesítette. Ennek érdekében az írásos beszámoló mellett kötelesek benyújtani (6 </w:t>
      </w:r>
      <w:proofErr w:type="spellStart"/>
      <w:r w:rsidRPr="00657289">
        <w:rPr>
          <w:rFonts w:ascii="Book Antiqua" w:hAnsi="Book Antiqua"/>
          <w:sz w:val="22"/>
          <w:szCs w:val="22"/>
        </w:rPr>
        <w:t>pld-ban</w:t>
      </w:r>
      <w:proofErr w:type="spellEnd"/>
      <w:r w:rsidRPr="00657289">
        <w:rPr>
          <w:rFonts w:ascii="Book Antiqua" w:hAnsi="Book Antiqua"/>
          <w:sz w:val="22"/>
          <w:szCs w:val="22"/>
        </w:rPr>
        <w:t xml:space="preserve">): </w:t>
      </w:r>
    </w:p>
    <w:p w:rsidR="00657289" w:rsidRPr="00657289" w:rsidRDefault="00657289" w:rsidP="00657289">
      <w:pPr>
        <w:numPr>
          <w:ilvl w:val="0"/>
          <w:numId w:val="13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elméleti és szakírói tevékenységet folytatók az elkészült tanulmány kéziratát  </w:t>
      </w:r>
    </w:p>
    <w:p w:rsidR="00657289" w:rsidRPr="00657289" w:rsidRDefault="00657289" w:rsidP="00657289">
      <w:pPr>
        <w:numPr>
          <w:ilvl w:val="0"/>
          <w:numId w:val="13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lastRenderedPageBreak/>
        <w:t xml:space="preserve">a koreográfusok az elkészített és betanított koreográfia dokumentációját (felvétel DVD-n, előadás esetén az azt igazoló egyéb dokumentumok), </w:t>
      </w:r>
    </w:p>
    <w:p w:rsidR="00657289" w:rsidRPr="00657289" w:rsidRDefault="00657289" w:rsidP="00657289">
      <w:pPr>
        <w:numPr>
          <w:ilvl w:val="0"/>
          <w:numId w:val="13"/>
        </w:numPr>
        <w:spacing w:after="7" w:line="276" w:lineRule="auto"/>
        <w:ind w:right="40" w:hanging="36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előadóművészek az általuk választott tanfolyam elvégzését igazoló dokumentumokat (igazolás, számla, szerződés stb.), és DVD-t a bemutatott koreográfiáról, amelyben részt vettek.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ösztöndíj megvonható vagy részlegesen visszatartható, ha az ösztöndíjas vállalt kötelezettségének nem tesz eleget. 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13" w:line="276" w:lineRule="auto"/>
        <w:ind w:left="-5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eastAsia="Book Antiqua" w:hAnsi="Book Antiqua" w:cs="Book Antiqua"/>
          <w:b/>
          <w:sz w:val="22"/>
          <w:szCs w:val="22"/>
        </w:rPr>
        <w:t xml:space="preserve">Az ösztöndíj-támogatás feltüntetésének kötelezettsége: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Az ösztöndíjas az ösztöndíjjal támogatott munkáinak kiállítása, publikálása esetén köteles az ösztöndíj nevét és az Emberi Erőforrások Minisztériuma támogatásának tényét feltüntetni (pl.: </w:t>
      </w:r>
      <w:r w:rsidRPr="00657289">
        <w:rPr>
          <w:rFonts w:ascii="Book Antiqua" w:eastAsia="Book Antiqua" w:hAnsi="Book Antiqua" w:cs="Book Antiqua"/>
          <w:i/>
          <w:sz w:val="22"/>
          <w:szCs w:val="22"/>
        </w:rPr>
        <w:t>Az alkotó az Emberi Erőforrások Minisztériumának Fülöp Viktor-ösztöndíjasa</w:t>
      </w:r>
      <w:r w:rsidRPr="00657289">
        <w:rPr>
          <w:rFonts w:ascii="Book Antiqua" w:hAnsi="Book Antiqua"/>
          <w:sz w:val="22"/>
          <w:szCs w:val="22"/>
        </w:rPr>
        <w:t xml:space="preserve">). 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line="276" w:lineRule="auto"/>
        <w:ind w:left="-5" w:right="40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A pályázati felhívás letölthető a Nemzeti Táncszínház (www.tancszinhaz.hu) és a Magyar Alkotóművészeti Közhasznú Nonprofit Kft. (www.alkotomuveszet.hu) honlapjáról.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</w:t>
      </w:r>
    </w:p>
    <w:p w:rsidR="00657289" w:rsidRPr="00657289" w:rsidRDefault="00657289" w:rsidP="00657289">
      <w:pPr>
        <w:spacing w:after="2" w:line="276" w:lineRule="auto"/>
        <w:ind w:left="-5" w:right="3833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b/>
          <w:sz w:val="22"/>
          <w:szCs w:val="22"/>
        </w:rPr>
        <w:t>A pályázatbeadással kapcsolatos további információ:</w:t>
      </w:r>
      <w:r w:rsidRPr="00657289">
        <w:rPr>
          <w:rFonts w:ascii="Book Antiqua" w:hAnsi="Book Antiqua"/>
          <w:sz w:val="22"/>
          <w:szCs w:val="22"/>
        </w:rPr>
        <w:t xml:space="preserve"> Sándorné Sztana Ágnes, Nemzeti Táncszínház</w:t>
      </w:r>
      <w:proofErr w:type="gramStart"/>
      <w:r w:rsidRPr="00657289">
        <w:rPr>
          <w:rFonts w:ascii="Book Antiqua" w:hAnsi="Book Antiqua"/>
          <w:sz w:val="22"/>
          <w:szCs w:val="22"/>
        </w:rPr>
        <w:t xml:space="preserve">,  </w:t>
      </w:r>
      <w:r>
        <w:rPr>
          <w:rFonts w:ascii="Book Antiqua" w:hAnsi="Book Antiqua"/>
          <w:sz w:val="22"/>
          <w:szCs w:val="22"/>
        </w:rPr>
        <w:tab/>
      </w:r>
      <w:r w:rsidRPr="00657289">
        <w:rPr>
          <w:rFonts w:ascii="Book Antiqua" w:hAnsi="Book Antiqua"/>
          <w:sz w:val="22"/>
          <w:szCs w:val="22"/>
        </w:rPr>
        <w:t>telefon</w:t>
      </w:r>
      <w:proofErr w:type="gramEnd"/>
      <w:r w:rsidRPr="00657289">
        <w:rPr>
          <w:rFonts w:ascii="Book Antiqua" w:hAnsi="Book Antiqua"/>
          <w:sz w:val="22"/>
          <w:szCs w:val="22"/>
        </w:rPr>
        <w:t xml:space="preserve">: +36 1 457 08 48, e-mail: titkar@tancszinhaz.hu </w:t>
      </w:r>
    </w:p>
    <w:p w:rsidR="00657289" w:rsidRPr="00657289" w:rsidRDefault="00657289" w:rsidP="00657289">
      <w:pPr>
        <w:spacing w:after="16"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 xml:space="preserve">  </w:t>
      </w:r>
    </w:p>
    <w:p w:rsidR="007B4490" w:rsidRPr="00657289" w:rsidRDefault="00657289" w:rsidP="00657289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657289">
        <w:rPr>
          <w:rFonts w:ascii="Book Antiqua" w:hAnsi="Book Antiqua"/>
          <w:sz w:val="22"/>
          <w:szCs w:val="22"/>
        </w:rPr>
        <w:t>Budapest, 2015. Magyar Alkotóművészeti Közhasznú Nonprofit Kft.</w:t>
      </w:r>
    </w:p>
    <w:sectPr w:rsidR="007B4490" w:rsidRPr="00657289" w:rsidSect="00432C7A">
      <w:headerReference w:type="default" r:id="rId8"/>
      <w:footerReference w:type="default" r:id="rId9"/>
      <w:pgSz w:w="11906" w:h="16838"/>
      <w:pgMar w:top="1418" w:right="1304" w:bottom="709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359" w:rsidRDefault="002C6359" w:rsidP="00B546DE">
      <w:r>
        <w:separator/>
      </w:r>
    </w:p>
  </w:endnote>
  <w:endnote w:type="continuationSeparator" w:id="0">
    <w:p w:rsidR="002C6359" w:rsidRDefault="002C6359" w:rsidP="00B5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DE" w:rsidRDefault="00B546DE" w:rsidP="00B546DE">
    <w:pPr>
      <w:pStyle w:val="llb"/>
      <w:ind w:hanging="1417"/>
    </w:pPr>
    <w:r>
      <w:rPr>
        <w:noProof/>
        <w:lang w:eastAsia="hu-HU"/>
      </w:rPr>
      <w:drawing>
        <wp:inline distT="0" distB="0" distL="0" distR="0" wp14:anchorId="0B464C07" wp14:editId="22DF54FA">
          <wp:extent cx="7550150" cy="3238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la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454" cy="325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46DE" w:rsidRDefault="00B546D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359" w:rsidRDefault="002C6359" w:rsidP="00B546DE">
      <w:r>
        <w:separator/>
      </w:r>
    </w:p>
  </w:footnote>
  <w:footnote w:type="continuationSeparator" w:id="0">
    <w:p w:rsidR="002C6359" w:rsidRDefault="002C6359" w:rsidP="00B54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DE" w:rsidRDefault="00B546DE" w:rsidP="00B546DE">
    <w:pPr>
      <w:pStyle w:val="lfej"/>
      <w:ind w:hanging="1417"/>
    </w:pPr>
    <w:r>
      <w:rPr>
        <w:noProof/>
        <w:lang w:eastAsia="hu-HU"/>
      </w:rPr>
      <w:drawing>
        <wp:inline distT="0" distB="0" distL="0" distR="0" wp14:anchorId="628F1622" wp14:editId="2650F7FC">
          <wp:extent cx="7590474" cy="1917700"/>
          <wp:effectExtent l="0" t="0" r="0" b="635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506" cy="1920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71D9E"/>
    <w:multiLevelType w:val="hybridMultilevel"/>
    <w:tmpl w:val="CB88C652"/>
    <w:lvl w:ilvl="0" w:tplc="ACDC1D3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5E177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30FF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747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66841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D0EEA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80BA4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066A2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C2420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2115CD"/>
    <w:multiLevelType w:val="hybridMultilevel"/>
    <w:tmpl w:val="18E42B40"/>
    <w:lvl w:ilvl="0" w:tplc="AAE0C31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8559F8"/>
    <w:multiLevelType w:val="hybridMultilevel"/>
    <w:tmpl w:val="A150F830"/>
    <w:lvl w:ilvl="0" w:tplc="0DB085D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F02CB0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FE3AD8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008BDE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FE00D2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CE1C4A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FEDC66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266682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BC895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7648AF"/>
    <w:multiLevelType w:val="hybridMultilevel"/>
    <w:tmpl w:val="CAF6F4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F4D74"/>
    <w:multiLevelType w:val="hybridMultilevel"/>
    <w:tmpl w:val="5F189B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3162"/>
    <w:multiLevelType w:val="hybridMultilevel"/>
    <w:tmpl w:val="9DAEA5FC"/>
    <w:lvl w:ilvl="0" w:tplc="8CC0124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B4894"/>
    <w:multiLevelType w:val="hybridMultilevel"/>
    <w:tmpl w:val="3CD66A98"/>
    <w:lvl w:ilvl="0" w:tplc="BA282D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0A37F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B85F7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54F48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5A4C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10458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B87F5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38E6C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F0FFD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781167F"/>
    <w:multiLevelType w:val="hybridMultilevel"/>
    <w:tmpl w:val="5ADC1AE8"/>
    <w:lvl w:ilvl="0" w:tplc="A48C23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900F6"/>
    <w:multiLevelType w:val="hybridMultilevel"/>
    <w:tmpl w:val="CB866A02"/>
    <w:lvl w:ilvl="0" w:tplc="66C406A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554DF9"/>
    <w:multiLevelType w:val="hybridMultilevel"/>
    <w:tmpl w:val="0F324866"/>
    <w:lvl w:ilvl="0" w:tplc="6CB03E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E1BAA"/>
    <w:multiLevelType w:val="hybridMultilevel"/>
    <w:tmpl w:val="67C45056"/>
    <w:lvl w:ilvl="0" w:tplc="AAE0C3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7B0248B6"/>
    <w:multiLevelType w:val="hybridMultilevel"/>
    <w:tmpl w:val="5EF0A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85662"/>
    <w:multiLevelType w:val="hybridMultilevel"/>
    <w:tmpl w:val="127EB048"/>
    <w:lvl w:ilvl="0" w:tplc="DBB8C7C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1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6DE"/>
    <w:rsid w:val="00025339"/>
    <w:rsid w:val="0002565D"/>
    <w:rsid w:val="00027165"/>
    <w:rsid w:val="00071F91"/>
    <w:rsid w:val="00106181"/>
    <w:rsid w:val="00156C00"/>
    <w:rsid w:val="00187F0D"/>
    <w:rsid w:val="00196324"/>
    <w:rsid w:val="001C4D9D"/>
    <w:rsid w:val="001E3BD9"/>
    <w:rsid w:val="001E50D8"/>
    <w:rsid w:val="00211C2B"/>
    <w:rsid w:val="002611B4"/>
    <w:rsid w:val="002C6359"/>
    <w:rsid w:val="00377DF8"/>
    <w:rsid w:val="0039008F"/>
    <w:rsid w:val="0039353B"/>
    <w:rsid w:val="003949FC"/>
    <w:rsid w:val="003C0C27"/>
    <w:rsid w:val="003C5AC7"/>
    <w:rsid w:val="00432C7A"/>
    <w:rsid w:val="00436310"/>
    <w:rsid w:val="004529BB"/>
    <w:rsid w:val="00464A06"/>
    <w:rsid w:val="004C61B0"/>
    <w:rsid w:val="004F332C"/>
    <w:rsid w:val="0053536F"/>
    <w:rsid w:val="00587A4D"/>
    <w:rsid w:val="005D0D03"/>
    <w:rsid w:val="005D2C0F"/>
    <w:rsid w:val="00612F83"/>
    <w:rsid w:val="00657289"/>
    <w:rsid w:val="006B4390"/>
    <w:rsid w:val="00787C89"/>
    <w:rsid w:val="007A6007"/>
    <w:rsid w:val="007B4490"/>
    <w:rsid w:val="00817B29"/>
    <w:rsid w:val="00821F54"/>
    <w:rsid w:val="00843636"/>
    <w:rsid w:val="008530C1"/>
    <w:rsid w:val="0092399D"/>
    <w:rsid w:val="0099581B"/>
    <w:rsid w:val="009C40D1"/>
    <w:rsid w:val="00A213F8"/>
    <w:rsid w:val="00A322BB"/>
    <w:rsid w:val="00B063B7"/>
    <w:rsid w:val="00B25DB0"/>
    <w:rsid w:val="00B546DE"/>
    <w:rsid w:val="00B556A7"/>
    <w:rsid w:val="00B92C8E"/>
    <w:rsid w:val="00BB006C"/>
    <w:rsid w:val="00C10BF9"/>
    <w:rsid w:val="00C57F98"/>
    <w:rsid w:val="00C7709D"/>
    <w:rsid w:val="00CB2892"/>
    <w:rsid w:val="00D10B2E"/>
    <w:rsid w:val="00D163A2"/>
    <w:rsid w:val="00DA3960"/>
    <w:rsid w:val="00DA4F62"/>
    <w:rsid w:val="00DB7D4D"/>
    <w:rsid w:val="00DD22D2"/>
    <w:rsid w:val="00E5301E"/>
    <w:rsid w:val="00E9129C"/>
    <w:rsid w:val="00EE37FD"/>
    <w:rsid w:val="00EF7E18"/>
    <w:rsid w:val="00F26DF8"/>
    <w:rsid w:val="00F3705B"/>
    <w:rsid w:val="00F4145F"/>
    <w:rsid w:val="00F90B4B"/>
    <w:rsid w:val="00FB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EA01087-500A-4CDD-886A-59E4B2AB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572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9C40D1"/>
    <w:pPr>
      <w:keepNext/>
      <w:ind w:left="539" w:right="561"/>
      <w:outlineLvl w:val="1"/>
    </w:pPr>
    <w:rPr>
      <w:rFonts w:ascii="Calibri" w:eastAsiaTheme="minorEastAsia" w:hAnsi="Calibri" w:cs="Calibri"/>
      <w:sz w:val="22"/>
      <w:szCs w:val="22"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46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B546DE"/>
  </w:style>
  <w:style w:type="paragraph" w:styleId="llb">
    <w:name w:val="footer"/>
    <w:basedOn w:val="Norml"/>
    <w:link w:val="llbChar"/>
    <w:uiPriority w:val="99"/>
    <w:unhideWhenUsed/>
    <w:rsid w:val="00B546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B546DE"/>
  </w:style>
  <w:style w:type="paragraph" w:styleId="Buborkszveg">
    <w:name w:val="Balloon Text"/>
    <w:basedOn w:val="Norml"/>
    <w:link w:val="BuborkszvegChar"/>
    <w:uiPriority w:val="99"/>
    <w:semiHidden/>
    <w:unhideWhenUsed/>
    <w:rsid w:val="00B546D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46D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27165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0271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9C40D1"/>
    <w:rPr>
      <w:rFonts w:ascii="Calibri" w:eastAsiaTheme="minorEastAsia" w:hAnsi="Calibri" w:cs="Calibri"/>
      <w:u w:val="single"/>
    </w:rPr>
  </w:style>
  <w:style w:type="paragraph" w:styleId="Cm">
    <w:name w:val="Title"/>
    <w:basedOn w:val="Norml"/>
    <w:link w:val="CmChar"/>
    <w:uiPriority w:val="99"/>
    <w:qFormat/>
    <w:rsid w:val="00DA3960"/>
    <w:pPr>
      <w:jc w:val="center"/>
    </w:pPr>
    <w:rPr>
      <w:b/>
      <w:bCs/>
      <w:cap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rsid w:val="00DA3960"/>
    <w:rPr>
      <w:rFonts w:ascii="Times New Roman" w:eastAsia="Times New Roman" w:hAnsi="Times New Roman" w:cs="Times New Roman"/>
      <w:b/>
      <w:bCs/>
      <w:caps/>
      <w:sz w:val="28"/>
      <w:szCs w:val="28"/>
      <w:lang w:eastAsia="hu-HU"/>
    </w:rPr>
  </w:style>
  <w:style w:type="paragraph" w:customStyle="1" w:styleId="Szvegtrzsbehzssal1">
    <w:name w:val="Szövegtörzs behúzással1"/>
    <w:basedOn w:val="Norml"/>
    <w:semiHidden/>
    <w:rsid w:val="00DA3960"/>
    <w:pPr>
      <w:spacing w:after="120" w:line="480" w:lineRule="auto"/>
    </w:pPr>
  </w:style>
  <w:style w:type="paragraph" w:customStyle="1" w:styleId="BodyTextIndent1">
    <w:name w:val="Body Text Indent1"/>
    <w:basedOn w:val="Norml"/>
    <w:semiHidden/>
    <w:rsid w:val="00DA3960"/>
    <w:pPr>
      <w:jc w:val="both"/>
    </w:pPr>
    <w:rPr>
      <w:b/>
      <w:bCs/>
    </w:rPr>
  </w:style>
  <w:style w:type="character" w:styleId="Kiemels2">
    <w:name w:val="Strong"/>
    <w:basedOn w:val="Bekezdsalapbettpusa"/>
    <w:uiPriority w:val="99"/>
    <w:qFormat/>
    <w:rsid w:val="00464A06"/>
    <w:rPr>
      <w:rFonts w:ascii="Times New Roman" w:hAnsi="Times New Roman" w:cs="Times New Roman" w:hint="default"/>
      <w:b/>
      <w:bCs/>
    </w:rPr>
  </w:style>
  <w:style w:type="paragraph" w:styleId="Szvegtrzs">
    <w:name w:val="Body Text"/>
    <w:basedOn w:val="Norml"/>
    <w:link w:val="SzvegtrzsChar"/>
    <w:uiPriority w:val="99"/>
    <w:semiHidden/>
    <w:unhideWhenUsed/>
    <w:rsid w:val="00464A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ahoma" w:hAnsi="Tahoma" w:cs="Tahoma"/>
      <w:sz w:val="26"/>
      <w:szCs w:val="26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64A06"/>
    <w:rPr>
      <w:rFonts w:ascii="Tahoma" w:eastAsia="Times New Roman" w:hAnsi="Tahoma" w:cs="Tahoma"/>
      <w:sz w:val="26"/>
      <w:szCs w:val="26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464A06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464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464A0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464A06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t">
    <w:name w:val="st"/>
    <w:basedOn w:val="Bekezdsalapbettpusa"/>
    <w:rsid w:val="00464A06"/>
  </w:style>
  <w:style w:type="character" w:styleId="Kiemels">
    <w:name w:val="Emphasis"/>
    <w:basedOn w:val="Bekezdsalapbettpusa"/>
    <w:uiPriority w:val="20"/>
    <w:qFormat/>
    <w:rsid w:val="00464A06"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sid w:val="006572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4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3BA74-9595-4CC6-81A3-31E066E1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1009</Words>
  <Characters>6964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Ványa Zsófia</cp:lastModifiedBy>
  <cp:revision>3</cp:revision>
  <cp:lastPrinted>2014-03-19T10:19:00Z</cp:lastPrinted>
  <dcterms:created xsi:type="dcterms:W3CDTF">2015-01-12T15:24:00Z</dcterms:created>
  <dcterms:modified xsi:type="dcterms:W3CDTF">2015-01-26T08:00:00Z</dcterms:modified>
</cp:coreProperties>
</file>