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BE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  <w:r>
        <w:rPr>
          <w:rFonts w:ascii="Book Antiqua" w:eastAsia="Times New Roman" w:hAnsi="Book Antiqua"/>
          <w:b/>
          <w:bCs/>
          <w:color w:val="000000"/>
          <w:sz w:val="32"/>
          <w:szCs w:val="32"/>
        </w:rPr>
        <w:tab/>
      </w:r>
    </w:p>
    <w:p w:rsidR="006C1EBE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</w:p>
    <w:p w:rsidR="006C1EBE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</w:p>
    <w:p w:rsidR="006C1EBE" w:rsidRPr="00783320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  <w:r>
        <w:rPr>
          <w:rFonts w:ascii="Book Antiqua" w:eastAsia="Times New Roman" w:hAnsi="Book Antiqua"/>
          <w:b/>
          <w:bCs/>
          <w:color w:val="000000"/>
          <w:sz w:val="32"/>
          <w:szCs w:val="32"/>
        </w:rPr>
        <w:tab/>
      </w:r>
      <w:r w:rsidRPr="00783320">
        <w:rPr>
          <w:rFonts w:ascii="Book Antiqua" w:eastAsia="Times New Roman" w:hAnsi="Book Antiqua"/>
          <w:b/>
          <w:bCs/>
          <w:color w:val="000000"/>
          <w:sz w:val="32"/>
          <w:szCs w:val="32"/>
        </w:rPr>
        <w:t>PÁLYÁZATI FELHÍVÁS</w:t>
      </w:r>
    </w:p>
    <w:p w:rsidR="006C1EBE" w:rsidRPr="00783320" w:rsidRDefault="006C1EBE" w:rsidP="006C1EBE">
      <w:pPr>
        <w:spacing w:after="0"/>
        <w:jc w:val="center"/>
        <w:rPr>
          <w:rFonts w:ascii="Book Antiqua" w:eastAsia="Times New Roman" w:hAnsi="Book Antiqua"/>
          <w:b/>
          <w:bCs/>
          <w:color w:val="000000"/>
          <w:sz w:val="28"/>
          <w:szCs w:val="28"/>
        </w:rPr>
      </w:pPr>
      <w:proofErr w:type="gramStart"/>
      <w:r w:rsidRPr="00783320">
        <w:rPr>
          <w:rFonts w:ascii="Book Antiqua" w:eastAsia="Times New Roman" w:hAnsi="Book Antiqua"/>
          <w:b/>
          <w:bCs/>
          <w:color w:val="000000"/>
          <w:sz w:val="28"/>
          <w:szCs w:val="28"/>
        </w:rPr>
        <w:t>a</w:t>
      </w:r>
      <w:proofErr w:type="gramEnd"/>
      <w:r w:rsidRPr="00783320">
        <w:rPr>
          <w:rFonts w:ascii="Book Antiqua" w:eastAsia="Times New Roman" w:hAnsi="Book Antiqua"/>
          <w:b/>
          <w:bCs/>
          <w:color w:val="000000"/>
          <w:sz w:val="28"/>
          <w:szCs w:val="28"/>
        </w:rPr>
        <w:t xml:space="preserve"> 2015. évi Lakatos Ablakos Dezső jazz előadó-művészeti ösztöndíj elnyerésére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  <w:shd w:val="clear" w:color="auto" w:fill="FFFF00"/>
        </w:rPr>
      </w:pPr>
      <w:r w:rsidRPr="00783320">
        <w:rPr>
          <w:rFonts w:ascii="Book Antiqua" w:eastAsia="Times New Roman" w:hAnsi="Book Antiqua"/>
          <w:color w:val="000000"/>
        </w:rPr>
        <w:t>Az Emberi Erőforrások Minisztériuma megbízásából a Magyar Alkotóművészeti Közhasznú Nonprofit Kft. (a továbbiakban MANK) pályázatot hirdet </w:t>
      </w:r>
      <w:r w:rsidRPr="00783320">
        <w:rPr>
          <w:rFonts w:ascii="Book Antiqua" w:eastAsia="Times New Roman" w:hAnsi="Book Antiqua"/>
          <w:bCs/>
          <w:color w:val="000000"/>
        </w:rPr>
        <w:t>fiatal</w:t>
      </w:r>
      <w:r w:rsidRPr="00783320">
        <w:rPr>
          <w:rFonts w:ascii="Book Antiqua" w:eastAsia="Times New Roman" w:hAnsi="Book Antiqua"/>
          <w:b/>
          <w:bCs/>
          <w:color w:val="000000"/>
        </w:rPr>
        <w:t xml:space="preserve"> jazz előadóművészek </w:t>
      </w:r>
      <w:r w:rsidRPr="00783320">
        <w:rPr>
          <w:rFonts w:ascii="Book Antiqua" w:eastAsia="Times New Roman" w:hAnsi="Book Antiqua"/>
          <w:color w:val="000000"/>
        </w:rPr>
        <w:t xml:space="preserve">részére. A pályázat szakmai lebonyolítója a Filharmónia </w:t>
      </w:r>
      <w:r w:rsidRPr="00783320">
        <w:rPr>
          <w:rFonts w:ascii="Book Antiqua" w:hAnsi="Book Antiqua"/>
        </w:rPr>
        <w:t xml:space="preserve">Magyarország </w:t>
      </w:r>
      <w:r w:rsidRPr="00783320">
        <w:rPr>
          <w:rFonts w:ascii="Book Antiqua" w:eastAsia="Times New Roman" w:hAnsi="Book Antiqua"/>
          <w:color w:val="000000"/>
        </w:rPr>
        <w:t>Nonprofit Kft. (továbbiakban: Filharmónia)</w:t>
      </w:r>
      <w:r>
        <w:rPr>
          <w:rFonts w:ascii="Book Antiqua" w:eastAsia="Times New Roman" w:hAnsi="Book Antiqua"/>
          <w:color w:val="000000"/>
        </w:rPr>
        <w:t>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Az ösztöndíj célja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 ösztöndíj célja, hogy segítséget nyújtson a tehetséges fiatalok pályakezdéséhez.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Pályázhatnak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</w:t>
      </w:r>
      <w:r w:rsidRPr="00783320">
        <w:rPr>
          <w:rFonts w:ascii="Book Antiqua" w:eastAsia="Times New Roman" w:hAnsi="Book Antiqua"/>
          <w:b/>
          <w:bCs/>
          <w:color w:val="000000"/>
        </w:rPr>
        <w:t> 1980. január 1.</w:t>
      </w:r>
      <w:r w:rsidRPr="00783320">
        <w:rPr>
          <w:rFonts w:ascii="Book Antiqua" w:eastAsia="Times New Roman" w:hAnsi="Book Antiqua"/>
          <w:color w:val="000000"/>
        </w:rPr>
        <w:t> után született fiatal jazz előadóművészek, akik még nem töltötték ki a 3 ösztöndíjas intervallumot.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Nem nyújthat be pályázatot</w:t>
      </w:r>
      <w:r>
        <w:rPr>
          <w:rFonts w:ascii="Book Antiqua" w:eastAsia="Times New Roman" w:hAnsi="Book Antiqua"/>
          <w:color w:val="000000"/>
        </w:rPr>
        <w:t>,</w:t>
      </w:r>
      <w:r w:rsidRPr="00783320">
        <w:rPr>
          <w:rFonts w:ascii="Book Antiqua" w:eastAsia="Times New Roman" w:hAnsi="Book Antiqua"/>
          <w:color w:val="000000"/>
        </w:rPr>
        <w:t xml:space="preserve"> aki az ösztöndíj ideje alatt központi költségvetési forrásból egyéb ösztöndíjban (</w:t>
      </w:r>
      <w:proofErr w:type="spellStart"/>
      <w:r w:rsidRPr="00783320">
        <w:rPr>
          <w:rFonts w:ascii="Book Antiqua" w:eastAsia="Times New Roman" w:hAnsi="Book Antiqua"/>
          <w:color w:val="000000"/>
        </w:rPr>
        <w:t>DLA-ösztöndíj</w:t>
      </w:r>
      <w:proofErr w:type="spellEnd"/>
      <w:r w:rsidRPr="00783320">
        <w:rPr>
          <w:rFonts w:ascii="Book Antiqua" w:eastAsia="Times New Roman" w:hAnsi="Book Antiqua"/>
          <w:color w:val="000000"/>
        </w:rPr>
        <w:t>, az NKA alkotói támogatása, stb.) vagy egyéb támogatásban részesül.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Ösztöndíjban részesülhet:</w:t>
      </w:r>
      <w:r w:rsidRPr="00783320">
        <w:rPr>
          <w:rFonts w:ascii="Book Antiqua" w:eastAsia="Times New Roman" w:hAnsi="Book Antiqua"/>
          <w:color w:val="000000"/>
        </w:rPr>
        <w:t xml:space="preserve"> </w:t>
      </w:r>
      <w:r w:rsidRPr="00783320">
        <w:rPr>
          <w:rFonts w:ascii="Book Antiqua" w:eastAsia="Times New Roman" w:hAnsi="Book Antiqua"/>
          <w:color w:val="000000"/>
        </w:rPr>
        <w:tab/>
        <w:t>3 fő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Az ösztöndíj időtartama:</w:t>
      </w:r>
      <w:r w:rsidRPr="00783320">
        <w:rPr>
          <w:rFonts w:ascii="Book Antiqua" w:eastAsia="Times New Roman" w:hAnsi="Book Antiqua"/>
          <w:color w:val="000000"/>
        </w:rPr>
        <w:t>  </w:t>
      </w:r>
      <w:r w:rsidRPr="00783320">
        <w:rPr>
          <w:rFonts w:ascii="Book Antiqua" w:eastAsia="Times New Roman" w:hAnsi="Book Antiqua"/>
          <w:color w:val="000000"/>
        </w:rPr>
        <w:tab/>
      </w:r>
      <w:r w:rsidRPr="00783320">
        <w:rPr>
          <w:rFonts w:ascii="Book Antiqua" w:hAnsi="Book Antiqua" w:cs="Book Antiqua"/>
          <w:lang w:eastAsia="hu-HU"/>
        </w:rPr>
        <w:t xml:space="preserve">12 hónap, 2015. január </w:t>
      </w:r>
      <w:r>
        <w:rPr>
          <w:rFonts w:ascii="Book Antiqua" w:hAnsi="Book Antiqua" w:cs="Book Antiqua"/>
          <w:lang w:eastAsia="hu-HU"/>
        </w:rPr>
        <w:t>1-től</w:t>
      </w:r>
      <w:r w:rsidRPr="00783320">
        <w:rPr>
          <w:rFonts w:ascii="Book Antiqua" w:hAnsi="Book Antiqua" w:cs="Book Antiqua"/>
          <w:lang w:eastAsia="hu-HU"/>
        </w:rPr>
        <w:t xml:space="preserve"> december 31-ig.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Az ösztöndíj bruttó összege: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bCs/>
          <w:color w:val="000000"/>
        </w:rPr>
        <w:t xml:space="preserve">Bruttó </w:t>
      </w:r>
      <w:r w:rsidRPr="00783320">
        <w:rPr>
          <w:rFonts w:ascii="Book Antiqua" w:eastAsia="Times New Roman" w:hAnsi="Book Antiqua"/>
          <w:color w:val="000000"/>
        </w:rPr>
        <w:t>100.000 Ft/hó</w:t>
      </w:r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>Az ösztöndíj az SZJA törvény alapján nem minősül adómentes jövedelemnek, ennek megfelelően a hatályos jogszabályi előírások szerinti számfejtést és a közterhek levonását követően megállapított nettó összegben kerül kifizetésre.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 pályázat nyelve:</w:t>
      </w:r>
      <w:r w:rsidRPr="00783320">
        <w:rPr>
          <w:rFonts w:ascii="Book Antiqua" w:eastAsia="Times New Roman" w:hAnsi="Book Antiqua"/>
          <w:color w:val="000000"/>
        </w:rPr>
        <w:t> magyar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 pályázat benyújtásához szükséges dokumentumok: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Adatlap (hiánytalanul kitöltve és aláírva),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lastRenderedPageBreak/>
        <w:t>Nyilatkozat (hiánytalanul kitöltve és aláírva),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Szakmai önéletrajz – aláírva,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</w:rPr>
      </w:pPr>
      <w:r w:rsidRPr="00783320">
        <w:rPr>
          <w:rFonts w:ascii="Book Antiqua" w:eastAsia="Times New Roman" w:hAnsi="Book Antiqua"/>
        </w:rPr>
        <w:t xml:space="preserve">Főiskolai/egyetemi diploma másolata </w:t>
      </w:r>
      <w:r w:rsidRPr="00783320">
        <w:rPr>
          <w:rFonts w:ascii="Book Antiqua" w:hAnsi="Book Antiqua"/>
          <w:iCs/>
        </w:rPr>
        <w:t>(kiemelkedő tehetségű fiatal jazzmuzsikus kivételes esetben főiskolai végzettség nélkül is elnyerheti az ösztöndíjat),</w:t>
      </w:r>
      <w:r w:rsidRPr="00783320">
        <w:rPr>
          <w:rFonts w:ascii="Book Antiqua" w:eastAsia="Times New Roman" w:hAnsi="Book Antiqua"/>
        </w:rPr>
        <w:t> 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 pályázó repertoárjának listája, amely tartalmazza a saját szerzeményeket is, 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Részletes munkaterv,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 pályázó művészeti területén dolgozó két elismert tanár, vagy művész ajánlása,</w:t>
      </w:r>
    </w:p>
    <w:p w:rsidR="006C1EBE" w:rsidRPr="00783320" w:rsidRDefault="006C1EBE" w:rsidP="006C1EBE">
      <w:pPr>
        <w:numPr>
          <w:ilvl w:val="0"/>
          <w:numId w:val="1"/>
        </w:numPr>
        <w:tabs>
          <w:tab w:val="left" w:pos="426"/>
        </w:tabs>
        <w:spacing w:after="0"/>
        <w:ind w:left="426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Hangzóanyag 5 db CD-n vagy DVD-n</w:t>
      </w:r>
      <w:r>
        <w:rPr>
          <w:rFonts w:ascii="Book Antiqua" w:eastAsia="Times New Roman" w:hAnsi="Book Antiqua"/>
          <w:color w:val="000000"/>
        </w:rPr>
        <w:t>.</w:t>
      </w: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pStyle w:val="norm00e1l"/>
        <w:spacing w:before="0" w:after="0" w:line="276" w:lineRule="auto"/>
        <w:ind w:left="66"/>
        <w:jc w:val="both"/>
        <w:rPr>
          <w:rFonts w:ascii="Book Antiqua" w:hAnsi="Book Antiqua"/>
          <w:sz w:val="22"/>
          <w:szCs w:val="22"/>
          <w:shd w:val="clear" w:color="auto" w:fill="FFFF00"/>
        </w:rPr>
      </w:pPr>
      <w:r w:rsidRPr="00783320">
        <w:rPr>
          <w:rFonts w:ascii="Book Antiqua" w:hAnsi="Book Antiqua"/>
          <w:sz w:val="22"/>
          <w:szCs w:val="22"/>
        </w:rPr>
        <w:t>A pályázati adatlap és nyilatkozat a pályázati felhívás része, amely letölthető a Filharmónia</w:t>
      </w:r>
      <w:r w:rsidRPr="00783320">
        <w:rPr>
          <w:rFonts w:ascii="Book Antiqua" w:hAnsi="Book Antiqua"/>
          <w:sz w:val="22"/>
          <w:szCs w:val="22"/>
          <w:shd w:val="clear" w:color="auto" w:fill="FFFF00"/>
        </w:rPr>
        <w:t xml:space="preserve"> </w:t>
      </w:r>
      <w:r w:rsidRPr="00783320">
        <w:rPr>
          <w:rFonts w:ascii="Book Antiqua" w:hAnsi="Book Antiqua"/>
          <w:sz w:val="22"/>
          <w:szCs w:val="22"/>
        </w:rPr>
        <w:t xml:space="preserve">honlapjáról </w:t>
      </w:r>
      <w:hyperlink r:id="rId7" w:history="1">
        <w:r w:rsidRPr="00783320">
          <w:rPr>
            <w:rStyle w:val="Hiperhivatkozs"/>
            <w:rFonts w:ascii="Book Antiqua" w:hAnsi="Book Antiqua"/>
            <w:sz w:val="22"/>
            <w:szCs w:val="22"/>
          </w:rPr>
          <w:t>www.filharmonia.hu</w:t>
        </w:r>
      </w:hyperlink>
      <w:r w:rsidRPr="00783320">
        <w:rPr>
          <w:rFonts w:ascii="Book Antiqua" w:hAnsi="Book Antiqua"/>
          <w:sz w:val="22"/>
          <w:szCs w:val="22"/>
        </w:rPr>
        <w:t xml:space="preserve"> és a MANK honlapjáról </w:t>
      </w:r>
      <w:hyperlink r:id="rId8" w:history="1">
        <w:r w:rsidRPr="00783320">
          <w:rPr>
            <w:rStyle w:val="Hiperhivatkozs"/>
            <w:rFonts w:ascii="Book Antiqua" w:hAnsi="Book Antiqua"/>
            <w:sz w:val="22"/>
            <w:szCs w:val="22"/>
          </w:rPr>
          <w:t>www.alkotomuveszet.hu</w:t>
        </w:r>
      </w:hyperlink>
      <w:r w:rsidRPr="00783320">
        <w:rPr>
          <w:rFonts w:ascii="Book Antiqua" w:hAnsi="Book Antiqua"/>
          <w:sz w:val="22"/>
          <w:szCs w:val="22"/>
        </w:rPr>
        <w:t xml:space="preserve">. 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  <w:u w:val="single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 pályázat benyújtása</w:t>
      </w:r>
    </w:p>
    <w:p w:rsidR="006C1EBE" w:rsidRPr="00783320" w:rsidRDefault="006C1EBE" w:rsidP="006C1EBE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  <w:shd w:val="clear" w:color="auto" w:fill="00FF00"/>
        </w:rPr>
      </w:pPr>
      <w:r w:rsidRPr="00783320">
        <w:rPr>
          <w:rFonts w:ascii="Book Antiqua" w:hAnsi="Book Antiqua"/>
          <w:sz w:val="22"/>
          <w:szCs w:val="22"/>
        </w:rPr>
        <w:t xml:space="preserve">A pályázatokat elektronikus formában és </w:t>
      </w:r>
      <w:r>
        <w:rPr>
          <w:rFonts w:ascii="Book Antiqua" w:hAnsi="Book Antiqua"/>
          <w:sz w:val="22"/>
          <w:szCs w:val="22"/>
        </w:rPr>
        <w:t>6</w:t>
      </w:r>
      <w:r w:rsidRPr="00783320">
        <w:rPr>
          <w:rFonts w:ascii="Book Antiqua" w:hAnsi="Book Antiqua"/>
          <w:sz w:val="22"/>
          <w:szCs w:val="22"/>
        </w:rPr>
        <w:t xml:space="preserve"> nyomtatott példányban a </w:t>
      </w:r>
      <w:r w:rsidRPr="00783320">
        <w:rPr>
          <w:rStyle w:val="norm00e1lchar"/>
          <w:rFonts w:ascii="Book Antiqua" w:hAnsi="Book Antiqua"/>
          <w:b/>
          <w:bCs/>
          <w:sz w:val="22"/>
          <w:szCs w:val="22"/>
        </w:rPr>
        <w:t>Filharmónia</w:t>
      </w:r>
      <w:r w:rsidRPr="00783320">
        <w:rPr>
          <w:rStyle w:val="norm00e1lchar"/>
          <w:rFonts w:ascii="Book Antiqua" w:hAnsi="Book Antiqua"/>
          <w:b/>
          <w:bCs/>
          <w:sz w:val="22"/>
          <w:szCs w:val="22"/>
          <w:shd w:val="clear" w:color="auto" w:fill="00FF00"/>
        </w:rPr>
        <w:t xml:space="preserve"> </w:t>
      </w:r>
      <w:r w:rsidRPr="00783320">
        <w:rPr>
          <w:rFonts w:ascii="Book Antiqua" w:hAnsi="Book Antiqua"/>
          <w:b/>
          <w:sz w:val="22"/>
          <w:szCs w:val="22"/>
        </w:rPr>
        <w:t xml:space="preserve">Magyarország </w:t>
      </w:r>
      <w:r w:rsidRPr="00783320">
        <w:rPr>
          <w:rStyle w:val="norm00e1lchar"/>
          <w:rFonts w:ascii="Book Antiqua" w:hAnsi="Book Antiqua"/>
          <w:b/>
          <w:bCs/>
          <w:sz w:val="22"/>
          <w:szCs w:val="22"/>
        </w:rPr>
        <w:t>Nonprofit Kft. (1094 Budapest, Páva u. 10-12.)</w:t>
      </w:r>
      <w:r w:rsidRPr="00783320">
        <w:rPr>
          <w:rStyle w:val="apple-converted-space"/>
          <w:rFonts w:ascii="Book Antiqua" w:eastAsia="Calibri" w:hAnsi="Book Antiqua"/>
          <w:sz w:val="22"/>
          <w:szCs w:val="22"/>
        </w:rPr>
        <w:t xml:space="preserve"> címére illetve </w:t>
      </w:r>
      <w:r w:rsidRPr="00783320">
        <w:rPr>
          <w:rFonts w:ascii="Book Antiqua" w:hAnsi="Book Antiqua"/>
          <w:sz w:val="22"/>
          <w:szCs w:val="22"/>
        </w:rPr>
        <w:t>irodájában kell</w:t>
      </w:r>
      <w:r w:rsidRPr="00783320">
        <w:rPr>
          <w:rFonts w:ascii="Book Antiqua" w:hAnsi="Book Antiqua"/>
          <w:sz w:val="22"/>
          <w:szCs w:val="22"/>
          <w:shd w:val="clear" w:color="auto" w:fill="00FF00"/>
        </w:rPr>
        <w:t xml:space="preserve"> </w:t>
      </w:r>
      <w:r w:rsidRPr="00783320">
        <w:rPr>
          <w:rFonts w:ascii="Book Antiqua" w:hAnsi="Book Antiqua"/>
          <w:sz w:val="22"/>
          <w:szCs w:val="22"/>
        </w:rPr>
        <w:t>benyújtani személyesen munkaidőben vagy postai úton.</w:t>
      </w:r>
    </w:p>
    <w:p w:rsidR="006C1EBE" w:rsidRPr="00783320" w:rsidRDefault="006C1EBE" w:rsidP="006C1EBE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 w:rsidRPr="00783320">
        <w:rPr>
          <w:rFonts w:ascii="Book Antiqua" w:hAnsi="Book Antiqua"/>
          <w:sz w:val="22"/>
          <w:szCs w:val="22"/>
        </w:rPr>
        <w:t>Felelős munkatárs: Megyeri Tünde</w:t>
      </w:r>
    </w:p>
    <w:p w:rsidR="006C1EBE" w:rsidRPr="00783320" w:rsidRDefault="006C1EBE" w:rsidP="006C1EBE">
      <w:pPr>
        <w:pStyle w:val="norm00e1l"/>
        <w:spacing w:before="0" w:after="0" w:line="276" w:lineRule="auto"/>
        <w:jc w:val="both"/>
        <w:rPr>
          <w:rStyle w:val="apple-converted-space"/>
          <w:rFonts w:ascii="Book Antiqua" w:eastAsia="Calibri" w:hAnsi="Book Antiqua"/>
          <w:sz w:val="22"/>
          <w:szCs w:val="22"/>
          <w:shd w:val="clear" w:color="auto" w:fill="00FF00"/>
        </w:rPr>
      </w:pPr>
      <w:r w:rsidRPr="00783320">
        <w:rPr>
          <w:rStyle w:val="norm00e1lchar"/>
          <w:rFonts w:ascii="Book Antiqua" w:hAnsi="Book Antiqua"/>
          <w:sz w:val="22"/>
          <w:szCs w:val="22"/>
        </w:rPr>
        <w:t>Telefon:</w:t>
      </w:r>
      <w:r w:rsidRPr="00783320">
        <w:rPr>
          <w:rStyle w:val="apple-converted-space"/>
          <w:rFonts w:ascii="Book Antiqua" w:eastAsia="Calibri" w:hAnsi="Book Antiqua"/>
          <w:sz w:val="22"/>
          <w:szCs w:val="22"/>
        </w:rPr>
        <w:t> </w:t>
      </w:r>
      <w:r w:rsidRPr="00783320">
        <w:rPr>
          <w:rFonts w:ascii="Book Antiqua" w:hAnsi="Book Antiqua"/>
          <w:sz w:val="22"/>
          <w:szCs w:val="22"/>
        </w:rPr>
        <w:t>+36 1 302 4961, e-mail:</w:t>
      </w:r>
      <w:r w:rsidRPr="00783320">
        <w:rPr>
          <w:rStyle w:val="apple-converted-space"/>
          <w:rFonts w:ascii="Book Antiqua" w:eastAsia="Calibri" w:hAnsi="Book Antiqua"/>
          <w:sz w:val="22"/>
          <w:szCs w:val="22"/>
        </w:rPr>
        <w:t> </w:t>
      </w:r>
      <w:r>
        <w:rPr>
          <w:rStyle w:val="apple-converted-space"/>
          <w:rFonts w:ascii="Book Antiqua" w:eastAsia="Calibri" w:hAnsi="Book Antiqua"/>
          <w:sz w:val="22"/>
          <w:szCs w:val="22"/>
        </w:rPr>
        <w:t>tunde.megyeri</w:t>
      </w:r>
      <w:r w:rsidRPr="00783320">
        <w:rPr>
          <w:rStyle w:val="apple-converted-space"/>
          <w:rFonts w:ascii="Book Antiqua" w:eastAsia="Calibri" w:hAnsi="Book Antiqua"/>
          <w:sz w:val="22"/>
          <w:szCs w:val="22"/>
        </w:rPr>
        <w:t>@filharmonia.hu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Beadási határidő: 2015.</w:t>
      </w:r>
      <w:r>
        <w:rPr>
          <w:rFonts w:ascii="Book Antiqua" w:eastAsia="Times New Roman" w:hAnsi="Book Antiqua"/>
          <w:b/>
          <w:bCs/>
          <w:color w:val="000000"/>
        </w:rPr>
        <w:t xml:space="preserve"> </w:t>
      </w:r>
      <w:r w:rsidRPr="00783320">
        <w:rPr>
          <w:rFonts w:ascii="Book Antiqua" w:eastAsia="Times New Roman" w:hAnsi="Book Antiqua"/>
          <w:b/>
          <w:bCs/>
          <w:color w:val="000000"/>
        </w:rPr>
        <w:t xml:space="preserve">február 12. </w:t>
      </w:r>
      <w:r>
        <w:rPr>
          <w:rFonts w:ascii="Book Antiqua" w:eastAsia="Times New Roman" w:hAnsi="Book Antiqua"/>
          <w:b/>
          <w:bCs/>
          <w:color w:val="000000"/>
        </w:rPr>
        <w:t>17.00.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Hiánypótlás</w:t>
      </w:r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Érvénytelen a pályázat, amennyiben</w:t>
      </w:r>
    </w:p>
    <w:p w:rsidR="006C1EBE" w:rsidRPr="00783320" w:rsidRDefault="006C1EBE" w:rsidP="006C1EBE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 pályázati feltételeknek nem felel meg,</w:t>
      </w:r>
    </w:p>
    <w:p w:rsidR="006C1EBE" w:rsidRPr="00783320" w:rsidRDefault="006C1EBE" w:rsidP="006C1EBE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hiányos a mellékelt dokumentáció,</w:t>
      </w:r>
    </w:p>
    <w:p w:rsidR="006C1EBE" w:rsidRPr="00783320" w:rsidRDefault="006C1EBE" w:rsidP="006C1EBE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 adatlap/nyilatkozat hiányos, nincs aláírva vagy a valóságnak nem megfelelő adatokat</w:t>
      </w:r>
      <w:r>
        <w:rPr>
          <w:rFonts w:ascii="Book Antiqua" w:eastAsia="Times New Roman" w:hAnsi="Book Antiqua"/>
          <w:color w:val="000000"/>
        </w:rPr>
        <w:t xml:space="preserve"> </w:t>
      </w:r>
      <w:r w:rsidRPr="00783320">
        <w:rPr>
          <w:rFonts w:ascii="Book Antiqua" w:eastAsia="Times New Roman" w:hAnsi="Book Antiqua"/>
          <w:color w:val="000000"/>
        </w:rPr>
        <w:t>tartalmaz,</w:t>
      </w:r>
    </w:p>
    <w:p w:rsidR="006C1EBE" w:rsidRPr="00783320" w:rsidRDefault="006C1EBE" w:rsidP="006C1EBE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határidőn túl történik a benyújtása.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 pályázat elbírálása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 pályázatot az Emberi Erőforrások Mi</w:t>
      </w:r>
      <w:r>
        <w:rPr>
          <w:rFonts w:ascii="Book Antiqua" w:eastAsia="Times New Roman" w:hAnsi="Book Antiqua"/>
          <w:color w:val="000000"/>
        </w:rPr>
        <w:t>nisztériuma által kinevezett, a</w:t>
      </w:r>
      <w:r w:rsidRPr="00783320">
        <w:rPr>
          <w:rFonts w:ascii="Book Antiqua" w:eastAsia="Times New Roman" w:hAnsi="Book Antiqua"/>
          <w:color w:val="000000"/>
        </w:rPr>
        <w:t xml:space="preserve"> Filharmónia Magyarország Nonprofit Kft. által működtetett szakértői kuratórium bírálja el. Az ösztöndíj odaítéléséről vagy visszavonásáról a kuratórium dönt, </w:t>
      </w:r>
      <w:r w:rsidRPr="00783320">
        <w:rPr>
          <w:rFonts w:ascii="Book Antiqua" w:eastAsia="Times New Roman" w:hAnsi="Book Antiqua"/>
          <w:b/>
          <w:color w:val="000000"/>
        </w:rPr>
        <w:t>15</w:t>
      </w:r>
      <w:r w:rsidRPr="00783320">
        <w:rPr>
          <w:rFonts w:ascii="Book Antiqua" w:eastAsia="Times New Roman" w:hAnsi="Book Antiqua"/>
          <w:b/>
          <w:bCs/>
          <w:color w:val="000000"/>
        </w:rPr>
        <w:t xml:space="preserve"> munkanapon belül.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proofErr w:type="gramStart"/>
      <w:r w:rsidRPr="00783320">
        <w:rPr>
          <w:rFonts w:ascii="Book Antiqua" w:eastAsia="Times New Roman" w:hAnsi="Book Antiqua"/>
          <w:color w:val="000000"/>
        </w:rPr>
        <w:t xml:space="preserve">A kuratórium tagjai:  </w:t>
      </w:r>
      <w:proofErr w:type="spellStart"/>
      <w:r w:rsidRPr="00783320">
        <w:rPr>
          <w:rFonts w:ascii="Book Antiqua" w:eastAsia="Times New Roman" w:hAnsi="Book Antiqua"/>
          <w:b/>
          <w:color w:val="000000"/>
        </w:rPr>
        <w:t>Bágyi</w:t>
      </w:r>
      <w:proofErr w:type="spellEnd"/>
      <w:r w:rsidRPr="00783320">
        <w:rPr>
          <w:rFonts w:ascii="Book Antiqua" w:eastAsia="Times New Roman" w:hAnsi="Book Antiqua"/>
          <w:b/>
          <w:color w:val="000000"/>
        </w:rPr>
        <w:t xml:space="preserve"> Balázs</w:t>
      </w:r>
      <w:r w:rsidRPr="00783320">
        <w:rPr>
          <w:rFonts w:ascii="Book Antiqua" w:eastAsia="Times New Roman" w:hAnsi="Book Antiqua"/>
          <w:color w:val="000000"/>
        </w:rPr>
        <w:t xml:space="preserve"> (dobos, zeneszerző, zenetanár, a Magyar Jazz Szövetség elnöke), </w:t>
      </w:r>
      <w:r w:rsidRPr="00783320">
        <w:rPr>
          <w:rFonts w:ascii="Book Antiqua" w:eastAsia="Times New Roman" w:hAnsi="Book Antiqua"/>
          <w:b/>
          <w:color w:val="000000"/>
        </w:rPr>
        <w:t>Kollmann Gábor</w:t>
      </w:r>
      <w:r w:rsidRPr="00783320">
        <w:rPr>
          <w:rFonts w:ascii="Book Antiqua" w:eastAsia="Times New Roman" w:hAnsi="Book Antiqua"/>
          <w:color w:val="000000"/>
        </w:rPr>
        <w:t xml:space="preserve"> (szaxofonművész, zeneszerző, zenetanár, a Magyar Jazz Szövetség </w:t>
      </w:r>
      <w:r w:rsidRPr="00783320">
        <w:rPr>
          <w:rFonts w:ascii="Book Antiqua" w:eastAsia="Times New Roman" w:hAnsi="Book Antiqua"/>
          <w:color w:val="000000"/>
        </w:rPr>
        <w:lastRenderedPageBreak/>
        <w:t xml:space="preserve">vezetőségi tagja), </w:t>
      </w:r>
      <w:r w:rsidRPr="00783320">
        <w:rPr>
          <w:rFonts w:ascii="Book Antiqua" w:eastAsia="Times New Roman" w:hAnsi="Book Antiqua"/>
          <w:b/>
          <w:color w:val="000000"/>
        </w:rPr>
        <w:t>Márkus Tibor</w:t>
      </w:r>
      <w:r w:rsidRPr="00783320">
        <w:rPr>
          <w:rFonts w:ascii="Book Antiqua" w:eastAsia="Times New Roman" w:hAnsi="Book Antiqua"/>
          <w:color w:val="000000"/>
        </w:rPr>
        <w:t xml:space="preserve"> (zongoraművész, zeneszerző, zenetanár, a Magyar Jazz Szövetség vezetőségi tagja), </w:t>
      </w:r>
      <w:r w:rsidRPr="00783320">
        <w:rPr>
          <w:rFonts w:ascii="Book Antiqua" w:eastAsia="Times New Roman" w:hAnsi="Book Antiqua"/>
          <w:b/>
          <w:color w:val="000000"/>
        </w:rPr>
        <w:t>Tóth Péter</w:t>
      </w:r>
      <w:r w:rsidRPr="00783320">
        <w:rPr>
          <w:rFonts w:ascii="Book Antiqua" w:eastAsia="Times New Roman" w:hAnsi="Book Antiqua"/>
          <w:color w:val="000000"/>
        </w:rPr>
        <w:t xml:space="preserve"> (zeneszerző, a Magyar Művészeti Akadémia Zeneművészeti Tagozatának vezetője), </w:t>
      </w:r>
      <w:r w:rsidRPr="00783320">
        <w:rPr>
          <w:rFonts w:ascii="Book Antiqua" w:eastAsia="Times New Roman" w:hAnsi="Book Antiqua"/>
          <w:b/>
          <w:color w:val="000000"/>
        </w:rPr>
        <w:t>Zsoldos Béla</w:t>
      </w:r>
      <w:r w:rsidRPr="00783320">
        <w:rPr>
          <w:rFonts w:ascii="Book Antiqua" w:eastAsia="Times New Roman" w:hAnsi="Book Antiqua"/>
          <w:color w:val="000000"/>
        </w:rPr>
        <w:t xml:space="preserve"> (ütőhangszer-művész, zeneszerző, hangszerelő, zenetanár, a Magyar Jazz Szövetség alelnöke). </w:t>
      </w:r>
      <w:proofErr w:type="gramEnd"/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 xml:space="preserve">A döntés ellen jogorvoslatnak nincs helye. </w:t>
      </w:r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 xml:space="preserve">A Filharmónia az eredményről a döntést követő 15 napon belül valamennyi pályázót írásban értesíti és a nyertes pályázók névsorát a </w:t>
      </w:r>
      <w:hyperlink r:id="rId9" w:history="1">
        <w:r w:rsidRPr="00783320">
          <w:rPr>
            <w:rStyle w:val="Hiperhivatkozs"/>
            <w:rFonts w:ascii="Book Antiqua" w:hAnsi="Book Antiqua"/>
          </w:rPr>
          <w:t>www.filharmonia.hu</w:t>
        </w:r>
      </w:hyperlink>
      <w:r w:rsidRPr="00783320">
        <w:rPr>
          <w:rFonts w:ascii="Book Antiqua" w:hAnsi="Book Antiqua"/>
          <w:color w:val="000000"/>
        </w:rPr>
        <w:t xml:space="preserve"> és a </w:t>
      </w:r>
      <w:hyperlink r:id="rId10" w:history="1">
        <w:r w:rsidRPr="00783320">
          <w:rPr>
            <w:rStyle w:val="Hiperhivatkozs"/>
            <w:rFonts w:ascii="Book Antiqua" w:hAnsi="Book Antiqua"/>
          </w:rPr>
          <w:t>www.alkotomuveszet.hu</w:t>
        </w:r>
      </w:hyperlink>
      <w:r w:rsidRPr="00783320">
        <w:rPr>
          <w:rFonts w:ascii="Book Antiqua" w:hAnsi="Book Antiqua"/>
        </w:rPr>
        <w:t xml:space="preserve"> honlapon közzéteszi. Az e-mailben történt értesítés írásbeli értesítésnek minősül.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Az értékelés szempontjai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 pályázó szakmai előélete, művészi munkássága, és az ösztöndíj felhasználására megadott programterv.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Szerződéskötés </w:t>
      </w:r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 xml:space="preserve">A nyertes pályázóval a szakmai és pénzügyi lebonyolító MANK ösztöndíjszerződést köt. A szerződéskötéshez minden nyertes pályázónak csatlakoznia kell a Magyar Mecénás Programhoz. </w:t>
      </w:r>
      <w:r w:rsidRPr="00783320">
        <w:rPr>
          <w:rFonts w:ascii="Book Antiqua" w:hAnsi="Book Antiqua"/>
          <w:color w:val="1F497D"/>
        </w:rPr>
        <w:t>(</w:t>
      </w:r>
      <w:hyperlink r:id="rId11" w:history="1">
        <w:r w:rsidRPr="00783320">
          <w:rPr>
            <w:rStyle w:val="Hiperhivatkozs"/>
            <w:rFonts w:ascii="Book Antiqua" w:hAnsi="Book Antiqua"/>
          </w:rPr>
          <w:t>http://www.alkotomuveszet.hu/index.php/magyar-mecenas-program</w:t>
        </w:r>
      </w:hyperlink>
      <w:r w:rsidRPr="00783320">
        <w:rPr>
          <w:rFonts w:ascii="Book Antiqua" w:hAnsi="Book Antiqua"/>
          <w:color w:val="1F497D"/>
        </w:rPr>
        <w:t>)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Az ösztöndíj kifizetése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 ösztöndíj folyósításáról a Mag</w:t>
      </w:r>
      <w:r>
        <w:rPr>
          <w:rFonts w:ascii="Book Antiqua" w:eastAsia="Times New Roman" w:hAnsi="Book Antiqua"/>
          <w:color w:val="000000"/>
        </w:rPr>
        <w:t>yar Államkincstáron keresztül a</w:t>
      </w:r>
      <w:r w:rsidRPr="00783320">
        <w:rPr>
          <w:rFonts w:ascii="Book Antiqua" w:eastAsia="Times New Roman" w:hAnsi="Book Antiqua"/>
          <w:color w:val="000000"/>
        </w:rPr>
        <w:t xml:space="preserve"> MANK gondoskodik.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>
        <w:rPr>
          <w:rFonts w:ascii="Book Antiqua" w:eastAsia="Times New Roman" w:hAnsi="Book Antiqua"/>
          <w:b/>
          <w:bCs/>
          <w:color w:val="000000"/>
        </w:rPr>
        <w:t>Beszámolási kötelezettség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 ösztöndíjasok munkatervük megvalósításáról, eredményeikről 2015. december 5-ig kötelesek beszámolni.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  <w:shd w:val="clear" w:color="auto" w:fill="00FF00"/>
        </w:rPr>
      </w:pPr>
      <w:r w:rsidRPr="00783320">
        <w:rPr>
          <w:rFonts w:ascii="Book Antiqua" w:eastAsia="Times New Roman" w:hAnsi="Book Antiqua"/>
          <w:color w:val="000000"/>
        </w:rPr>
        <w:t>Az ösztöndíjasnak vállalnia kell, hogy egy rövid, írásos beszámolóval ad számot a támogatás</w:t>
      </w:r>
      <w:r w:rsidRPr="00783320">
        <w:rPr>
          <w:rFonts w:ascii="Book Antiqua" w:eastAsia="Times New Roman" w:hAnsi="Book Antiqua"/>
          <w:color w:val="000000"/>
          <w:shd w:val="clear" w:color="auto" w:fill="00FF00"/>
        </w:rPr>
        <w:t xml:space="preserve"> </w:t>
      </w:r>
      <w:r w:rsidRPr="00783320">
        <w:rPr>
          <w:rFonts w:ascii="Book Antiqua" w:eastAsia="Times New Roman" w:hAnsi="Book Antiqua"/>
          <w:color w:val="000000"/>
        </w:rPr>
        <w:t>idején végzett munkájáról.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Továbbá az ösztöndíjas köteles minimum </w:t>
      </w:r>
      <w:r w:rsidRPr="00783320">
        <w:rPr>
          <w:rFonts w:ascii="Book Antiqua" w:eastAsia="Times New Roman" w:hAnsi="Book Antiqua"/>
          <w:b/>
          <w:bCs/>
          <w:color w:val="000000"/>
        </w:rPr>
        <w:t>tíz,</w:t>
      </w:r>
      <w:r w:rsidRPr="00783320">
        <w:rPr>
          <w:rFonts w:ascii="Book Antiqua" w:eastAsia="Times New Roman" w:hAnsi="Book Antiqua"/>
          <w:color w:val="000000"/>
        </w:rPr>
        <w:t xml:space="preserve"> különböző műsorú, tiszteletdíj nélküli koncert fellépést igazolni a szervező által kiadott dokumentummal és az előadás hivatalos programjával, illetve ezen felül részt venni még egy – a Filharmónia Magyarország Nonprofit</w:t>
      </w:r>
      <w:r w:rsidRPr="00783320">
        <w:rPr>
          <w:rFonts w:ascii="Book Antiqua" w:eastAsia="Times New Roman" w:hAnsi="Book Antiqua"/>
          <w:color w:val="000000"/>
          <w:shd w:val="clear" w:color="auto" w:fill="FFFF00"/>
        </w:rPr>
        <w:t xml:space="preserve"> </w:t>
      </w:r>
      <w:r w:rsidRPr="00783320">
        <w:rPr>
          <w:rFonts w:ascii="Book Antiqua" w:eastAsia="Times New Roman" w:hAnsi="Book Antiqua"/>
          <w:color w:val="000000"/>
        </w:rPr>
        <w:t>Kft. által szervezett – nyilvános ösztöndíjas beszámoló hangversenyen.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Az ösztöndíj megvonható, ha az ösztöndíjas a vállalt kötelezettségének nem tesz eleget.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bookmarkStart w:id="0" w:name="_GoBack"/>
      <w:bookmarkEnd w:id="0"/>
      <w:r w:rsidRPr="00783320">
        <w:rPr>
          <w:rFonts w:ascii="Book Antiqua" w:eastAsia="Times New Roman" w:hAnsi="Book Antiqua"/>
          <w:b/>
          <w:bCs/>
          <w:color w:val="000000"/>
        </w:rPr>
        <w:lastRenderedPageBreak/>
        <w:t>Az ösztöndíj-támogatás</w:t>
      </w:r>
      <w:r>
        <w:rPr>
          <w:rFonts w:ascii="Book Antiqua" w:eastAsia="Times New Roman" w:hAnsi="Book Antiqua"/>
          <w:b/>
          <w:bCs/>
          <w:color w:val="000000"/>
        </w:rPr>
        <w:t xml:space="preserve"> feltüntetésének kötelezettsége</w:t>
      </w:r>
    </w:p>
    <w:p w:rsidR="006C1EBE" w:rsidRPr="00783320" w:rsidRDefault="006C1EBE" w:rsidP="006C1EBE">
      <w:pPr>
        <w:spacing w:after="0"/>
        <w:jc w:val="both"/>
        <w:rPr>
          <w:rFonts w:ascii="Book Antiqua" w:hAnsi="Book Antiqua"/>
        </w:rPr>
      </w:pPr>
      <w:r w:rsidRPr="00783320">
        <w:rPr>
          <w:rFonts w:ascii="Book Antiqua" w:hAnsi="Book Antiqua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 w:rsidRPr="00783320">
        <w:rPr>
          <w:rFonts w:ascii="Book Antiqua" w:hAnsi="Book Antiqua"/>
          <w:i/>
        </w:rPr>
        <w:t>Az alkotó az Emberi Erőforrások Minisztériumának Lakatos Ablakos Dezső ösztöndíjasa.</w:t>
      </w:r>
      <w:r w:rsidRPr="00783320">
        <w:rPr>
          <w:rFonts w:ascii="Book Antiqua" w:hAnsi="Book Antiqua"/>
        </w:rPr>
        <w:t>).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b/>
          <w:bCs/>
          <w:color w:val="000000"/>
        </w:rPr>
      </w:pPr>
      <w:r w:rsidRPr="00783320">
        <w:rPr>
          <w:rFonts w:ascii="Book Antiqua" w:eastAsia="Times New Roman" w:hAnsi="Book Antiqua"/>
          <w:b/>
          <w:bCs/>
          <w:color w:val="000000"/>
        </w:rPr>
        <w:t>A pályázatbeadással kapcsolatos további információ:</w:t>
      </w:r>
    </w:p>
    <w:p w:rsidR="006C1EBE" w:rsidRPr="00783320" w:rsidRDefault="006C1EBE" w:rsidP="006C1EBE">
      <w:pPr>
        <w:spacing w:after="0"/>
        <w:jc w:val="both"/>
        <w:rPr>
          <w:rStyle w:val="norm00e1lchar"/>
          <w:rFonts w:ascii="Book Antiqua" w:hAnsi="Book Antiqua"/>
          <w:color w:val="000000"/>
          <w:shd w:val="clear" w:color="auto" w:fill="FFFF00"/>
        </w:rPr>
      </w:pPr>
      <w:r w:rsidRPr="00783320">
        <w:rPr>
          <w:rFonts w:ascii="Book Antiqua" w:eastAsia="Times New Roman" w:hAnsi="Book Antiqua"/>
          <w:color w:val="000000"/>
        </w:rPr>
        <w:t xml:space="preserve">Megyeri Tünde, </w:t>
      </w:r>
      <w:r w:rsidRPr="00783320">
        <w:rPr>
          <w:rStyle w:val="norm00e1lchar"/>
          <w:rFonts w:ascii="Book Antiqua" w:hAnsi="Book Antiqua"/>
          <w:color w:val="000000"/>
        </w:rPr>
        <w:t>Filharmónia Magyarország Nonprofit Kft.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  <w:shd w:val="clear" w:color="auto" w:fill="FFFF00"/>
        </w:rPr>
      </w:pPr>
      <w:r>
        <w:rPr>
          <w:rFonts w:ascii="Book Antiqua" w:eastAsia="Times New Roman" w:hAnsi="Book Antiqua"/>
          <w:color w:val="000000"/>
        </w:rPr>
        <w:t>T</w:t>
      </w:r>
      <w:r w:rsidRPr="00783320">
        <w:rPr>
          <w:rFonts w:ascii="Book Antiqua" w:eastAsia="Times New Roman" w:hAnsi="Book Antiqua"/>
          <w:color w:val="000000"/>
        </w:rPr>
        <w:t>elefon: +36 1 302 4961, e-mail: </w:t>
      </w:r>
      <w:r>
        <w:rPr>
          <w:rFonts w:ascii="Book Antiqua" w:eastAsia="Times New Roman" w:hAnsi="Book Antiqua"/>
          <w:color w:val="000000"/>
        </w:rPr>
        <w:t>tunde.megyeri</w:t>
      </w:r>
      <w:r w:rsidRPr="00783320">
        <w:rPr>
          <w:rFonts w:ascii="Book Antiqua" w:eastAsia="Times New Roman" w:hAnsi="Book Antiqua"/>
          <w:color w:val="000000"/>
        </w:rPr>
        <w:t>@filharmonia.hu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Budapest, 2015. január 12.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6C1EBE" w:rsidRPr="00783320" w:rsidRDefault="006C1EBE" w:rsidP="006C1EBE">
      <w:pPr>
        <w:spacing w:after="0"/>
        <w:jc w:val="center"/>
        <w:rPr>
          <w:rFonts w:ascii="Book Antiqua" w:eastAsia="Times New Roman" w:hAnsi="Book Antiqua"/>
          <w:b/>
          <w:color w:val="000000"/>
        </w:rPr>
      </w:pPr>
      <w:r w:rsidRPr="00783320">
        <w:rPr>
          <w:rFonts w:ascii="Book Antiqua" w:eastAsia="Times New Roman" w:hAnsi="Book Antiqua"/>
          <w:b/>
          <w:color w:val="000000"/>
        </w:rPr>
        <w:t>Magyar Alkotóművészeti Közhasznú Nonprofit Kft</w:t>
      </w:r>
    </w:p>
    <w:p w:rsidR="006C1EBE" w:rsidRPr="00783320" w:rsidRDefault="006C1EBE" w:rsidP="006C1EBE">
      <w:pPr>
        <w:spacing w:after="0"/>
        <w:jc w:val="both"/>
        <w:rPr>
          <w:rFonts w:ascii="Book Antiqua" w:eastAsia="Times New Roman" w:hAnsi="Book Antiqua"/>
          <w:color w:val="000000"/>
        </w:rPr>
      </w:pPr>
      <w:r w:rsidRPr="00783320">
        <w:rPr>
          <w:rFonts w:ascii="Book Antiqua" w:eastAsia="Times New Roman" w:hAnsi="Book Antiqua"/>
          <w:color w:val="000000"/>
        </w:rPr>
        <w:t> </w:t>
      </w:r>
    </w:p>
    <w:p w:rsidR="0083591B" w:rsidRDefault="0083591B"/>
    <w:sectPr w:rsidR="0083591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BE" w:rsidRDefault="006C1EBE" w:rsidP="006C1EBE">
      <w:pPr>
        <w:spacing w:after="0" w:line="240" w:lineRule="auto"/>
      </w:pPr>
      <w:r>
        <w:separator/>
      </w:r>
    </w:p>
  </w:endnote>
  <w:end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BE" w:rsidRDefault="006C1EBE" w:rsidP="006C1EBE">
      <w:pPr>
        <w:spacing w:after="0" w:line="240" w:lineRule="auto"/>
      </w:pPr>
      <w:r>
        <w:separator/>
      </w:r>
    </w:p>
  </w:footnote>
  <w:foot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BE" w:rsidRDefault="006C1EBE">
    <w:pPr>
      <w:pStyle w:val="lfej"/>
    </w:pPr>
  </w:p>
  <w:p w:rsidR="006C1EBE" w:rsidRDefault="006C1EBE">
    <w:pPr>
      <w:pStyle w:val="lfej"/>
    </w:pPr>
    <w:r>
      <w:rPr>
        <w:noProof/>
        <w:lang w:eastAsia="hu-HU"/>
      </w:rPr>
      <w:drawing>
        <wp:inline distT="0" distB="0" distL="0" distR="0" wp14:anchorId="5FBB0D56" wp14:editId="25FB7ABB">
          <wp:extent cx="5760720" cy="1455482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55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56C768D0"/>
    <w:multiLevelType w:val="hybridMultilevel"/>
    <w:tmpl w:val="A540348A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E1"/>
    <w:rsid w:val="000333E1"/>
    <w:rsid w:val="006C1EBE"/>
    <w:rsid w:val="0083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FFD4-0020-4622-9767-DD8132D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EB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char">
    <w:name w:val="norm_00e1l__char"/>
    <w:basedOn w:val="Bekezdsalapbettpusa"/>
    <w:rsid w:val="006C1EBE"/>
  </w:style>
  <w:style w:type="character" w:customStyle="1" w:styleId="apple-converted-space">
    <w:name w:val="apple-converted-space"/>
    <w:basedOn w:val="Bekezdsalapbettpusa"/>
    <w:rsid w:val="006C1EBE"/>
  </w:style>
  <w:style w:type="character" w:styleId="Hiperhivatkozs">
    <w:name w:val="Hyperlink"/>
    <w:semiHidden/>
    <w:rsid w:val="006C1EBE"/>
    <w:rPr>
      <w:color w:val="0000FF"/>
      <w:u w:val="single"/>
    </w:rPr>
  </w:style>
  <w:style w:type="paragraph" w:customStyle="1" w:styleId="norm00e1l">
    <w:name w:val="norm_00e1l"/>
    <w:basedOn w:val="Norml"/>
    <w:rsid w:val="006C1E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EBE"/>
    <w:rPr>
      <w:rFonts w:ascii="Calibri" w:eastAsia="Calibri" w:hAnsi="Calibri" w:cs="Calibri"/>
      <w:lang w:eastAsia="ar-SA"/>
    </w:rPr>
  </w:style>
  <w:style w:type="paragraph" w:styleId="llb">
    <w:name w:val="footer"/>
    <w:basedOn w:val="Norml"/>
    <w:link w:val="llb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EBE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harmonia.h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kotomuveszet.hu/index.php/magyar-mecenas-progra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lkotomuveszet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harmonia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Ványa Zsófia</dc:creator>
  <cp:keywords/>
  <dc:description/>
  <cp:lastModifiedBy>Ványa Zsófia</cp:lastModifiedBy>
  <cp:revision>2</cp:revision>
  <dcterms:created xsi:type="dcterms:W3CDTF">2015-01-12T12:15:00Z</dcterms:created>
  <dcterms:modified xsi:type="dcterms:W3CDTF">2015-01-12T12:15:00Z</dcterms:modified>
</cp:coreProperties>
</file>