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399D" w:rsidRDefault="0092399D" w:rsidP="0092399D">
      <w:pPr>
        <w:spacing w:line="276" w:lineRule="auto"/>
        <w:jc w:val="center"/>
        <w:rPr>
          <w:rFonts w:ascii="Book Antiqua" w:hAnsi="Book Antiqua"/>
          <w:b/>
          <w:bCs/>
          <w:sz w:val="32"/>
          <w:szCs w:val="32"/>
        </w:rPr>
      </w:pPr>
      <w:r>
        <w:rPr>
          <w:rFonts w:ascii="Book Antiqua" w:hAnsi="Book Antiqua"/>
          <w:b/>
          <w:bCs/>
          <w:sz w:val="32"/>
          <w:szCs w:val="32"/>
        </w:rPr>
        <w:t>PÁLYÁZATI FELHÍVÁS</w:t>
      </w:r>
    </w:p>
    <w:p w:rsidR="0092399D" w:rsidRDefault="0092399D" w:rsidP="0092399D">
      <w:pPr>
        <w:tabs>
          <w:tab w:val="left" w:pos="9072"/>
        </w:tabs>
        <w:spacing w:line="276" w:lineRule="auto"/>
        <w:ind w:right="429"/>
        <w:jc w:val="center"/>
        <w:rPr>
          <w:rFonts w:ascii="Book Antiqua" w:hAnsi="Book Antiqua"/>
          <w:caps/>
          <w:sz w:val="28"/>
          <w:szCs w:val="28"/>
        </w:rPr>
      </w:pPr>
      <w:proofErr w:type="gramStart"/>
      <w:r>
        <w:rPr>
          <w:rFonts w:ascii="Book Antiqua" w:hAnsi="Book Antiqua"/>
          <w:b/>
          <w:bCs/>
          <w:sz w:val="28"/>
          <w:szCs w:val="28"/>
        </w:rPr>
        <w:t>a</w:t>
      </w:r>
      <w:proofErr w:type="gramEnd"/>
      <w:r>
        <w:rPr>
          <w:rFonts w:ascii="Book Antiqua" w:hAnsi="Book Antiqua"/>
          <w:b/>
          <w:bCs/>
          <w:sz w:val="28"/>
          <w:szCs w:val="28"/>
        </w:rPr>
        <w:t xml:space="preserve"> 2015. évi Kállai Ernő művészettörténészi-műkritikusi ösztöndíj elnyerésére</w:t>
      </w:r>
    </w:p>
    <w:p w:rsidR="0092399D" w:rsidRDefault="0092399D" w:rsidP="0092399D">
      <w:pPr>
        <w:spacing w:line="276" w:lineRule="auto"/>
        <w:jc w:val="both"/>
        <w:rPr>
          <w:rFonts w:ascii="Book Antiqua" w:hAnsi="Book Antiqua"/>
          <w:sz w:val="22"/>
          <w:szCs w:val="22"/>
        </w:rPr>
      </w:pPr>
    </w:p>
    <w:p w:rsidR="0092399D" w:rsidRDefault="0092399D" w:rsidP="0092399D">
      <w:pPr>
        <w:spacing w:line="276" w:lineRule="auto"/>
        <w:jc w:val="both"/>
        <w:rPr>
          <w:rFonts w:ascii="Book Antiqua" w:hAnsi="Book Antiqua"/>
          <w:sz w:val="22"/>
          <w:szCs w:val="22"/>
        </w:rPr>
      </w:pPr>
      <w:r>
        <w:rPr>
          <w:rFonts w:ascii="Book Antiqua" w:hAnsi="Book Antiqua"/>
          <w:sz w:val="22"/>
          <w:szCs w:val="22"/>
        </w:rPr>
        <w:t>Az Emberi Erőforrások Minisztériuma megbízásából a Magyar Alkotóművészeti Közhasznú Nonprofit Kft. (a továbbiakban: MANK) pályázatot hirdet fiatal művészettörténészek és műkritikusok részére a Kállai Ernő művészettörténészi-műkritikusi ösztöndíj elnyerésére.</w:t>
      </w:r>
    </w:p>
    <w:p w:rsidR="0092399D" w:rsidRDefault="0092399D" w:rsidP="0092399D">
      <w:pPr>
        <w:spacing w:line="276" w:lineRule="auto"/>
        <w:jc w:val="both"/>
        <w:rPr>
          <w:rFonts w:ascii="Book Antiqua" w:hAnsi="Book Antiqua"/>
          <w:sz w:val="22"/>
          <w:szCs w:val="22"/>
        </w:rPr>
      </w:pPr>
    </w:p>
    <w:p w:rsidR="0092399D" w:rsidRDefault="0092399D" w:rsidP="0092399D">
      <w:pPr>
        <w:spacing w:line="276" w:lineRule="auto"/>
        <w:jc w:val="both"/>
        <w:rPr>
          <w:rFonts w:ascii="Book Antiqua" w:hAnsi="Book Antiqua"/>
          <w:b/>
          <w:bCs/>
          <w:sz w:val="22"/>
          <w:szCs w:val="22"/>
        </w:rPr>
      </w:pPr>
      <w:r>
        <w:rPr>
          <w:rFonts w:ascii="Book Antiqua" w:hAnsi="Book Antiqua"/>
          <w:b/>
          <w:bCs/>
          <w:sz w:val="22"/>
          <w:szCs w:val="22"/>
        </w:rPr>
        <w:t>Az ösztöndíj célja</w:t>
      </w:r>
    </w:p>
    <w:p w:rsidR="0092399D" w:rsidRDefault="0092399D" w:rsidP="0092399D">
      <w:pPr>
        <w:tabs>
          <w:tab w:val="left" w:pos="9072"/>
        </w:tabs>
        <w:spacing w:line="276" w:lineRule="auto"/>
        <w:ind w:right="429"/>
        <w:jc w:val="both"/>
        <w:rPr>
          <w:rFonts w:ascii="Book Antiqua" w:hAnsi="Book Antiqua"/>
          <w:sz w:val="22"/>
          <w:szCs w:val="22"/>
        </w:rPr>
      </w:pPr>
      <w:r>
        <w:rPr>
          <w:rFonts w:ascii="Book Antiqua" w:hAnsi="Book Antiqua"/>
          <w:sz w:val="22"/>
          <w:szCs w:val="22"/>
        </w:rPr>
        <w:t xml:space="preserve">Az ösztöndíj célja, hogy segítse a kortárs képzőművészet, iparművészet, fotóművészet, építőművészet illetve határterületeik kutatását, feldolgozását és publikálását. </w:t>
      </w:r>
    </w:p>
    <w:p w:rsidR="0092399D" w:rsidRDefault="0092399D" w:rsidP="0092399D">
      <w:pPr>
        <w:spacing w:line="276" w:lineRule="auto"/>
        <w:jc w:val="both"/>
        <w:rPr>
          <w:rFonts w:ascii="Book Antiqua" w:hAnsi="Book Antiqua"/>
          <w:sz w:val="22"/>
          <w:szCs w:val="22"/>
        </w:rPr>
      </w:pPr>
    </w:p>
    <w:p w:rsidR="0092399D" w:rsidRDefault="0092399D" w:rsidP="0092399D">
      <w:pPr>
        <w:spacing w:line="276" w:lineRule="auto"/>
        <w:jc w:val="both"/>
        <w:rPr>
          <w:rFonts w:ascii="Book Antiqua" w:hAnsi="Book Antiqua"/>
          <w:sz w:val="22"/>
          <w:szCs w:val="22"/>
        </w:rPr>
      </w:pPr>
      <w:r>
        <w:rPr>
          <w:rFonts w:ascii="Book Antiqua" w:hAnsi="Book Antiqua"/>
          <w:b/>
          <w:bCs/>
          <w:sz w:val="22"/>
          <w:szCs w:val="22"/>
        </w:rPr>
        <w:t>Pályázhatnak</w:t>
      </w:r>
      <w:r>
        <w:rPr>
          <w:rFonts w:ascii="Book Antiqua" w:hAnsi="Book Antiqua"/>
          <w:sz w:val="22"/>
          <w:szCs w:val="22"/>
        </w:rPr>
        <w:t xml:space="preserve"> </w:t>
      </w:r>
    </w:p>
    <w:p w:rsidR="0092399D" w:rsidRDefault="0092399D" w:rsidP="0092399D">
      <w:pPr>
        <w:spacing w:line="276" w:lineRule="auto"/>
        <w:jc w:val="both"/>
        <w:rPr>
          <w:rFonts w:ascii="Book Antiqua" w:hAnsi="Book Antiqua"/>
          <w:sz w:val="22"/>
          <w:szCs w:val="22"/>
        </w:rPr>
      </w:pPr>
      <w:r>
        <w:rPr>
          <w:rFonts w:ascii="Book Antiqua" w:hAnsi="Book Antiqua"/>
          <w:sz w:val="22"/>
          <w:szCs w:val="22"/>
        </w:rPr>
        <w:t>Az 1975. január 1. után születettek.</w:t>
      </w:r>
    </w:p>
    <w:p w:rsidR="0092399D" w:rsidRDefault="0092399D" w:rsidP="0092399D">
      <w:pPr>
        <w:spacing w:line="276" w:lineRule="auto"/>
        <w:jc w:val="both"/>
        <w:rPr>
          <w:rFonts w:ascii="Book Antiqua" w:hAnsi="Book Antiqua"/>
          <w:sz w:val="22"/>
          <w:szCs w:val="22"/>
        </w:rPr>
      </w:pPr>
      <w:r>
        <w:rPr>
          <w:rFonts w:ascii="Book Antiqua" w:hAnsi="Book Antiqua"/>
          <w:sz w:val="22"/>
          <w:szCs w:val="22"/>
        </w:rPr>
        <w:t xml:space="preserve">Korábbi ösztöndíjasok is pályázhatnak, amennyiben nem töltötték ki a háromszor egyéves ösztöndíjas intervallumot. </w:t>
      </w:r>
    </w:p>
    <w:p w:rsidR="0092399D" w:rsidRDefault="0092399D" w:rsidP="0092399D">
      <w:pPr>
        <w:spacing w:line="276" w:lineRule="auto"/>
        <w:jc w:val="both"/>
        <w:rPr>
          <w:rFonts w:ascii="Book Antiqua" w:hAnsi="Book Antiqua"/>
          <w:sz w:val="22"/>
          <w:szCs w:val="22"/>
        </w:rPr>
      </w:pPr>
      <w:r>
        <w:rPr>
          <w:rFonts w:ascii="Book Antiqua" w:hAnsi="Book Antiqua"/>
          <w:sz w:val="22"/>
          <w:szCs w:val="22"/>
        </w:rPr>
        <w:t>Nem pályázhat, aki 2015-ben központi költségvetési forrásból egyéb ösztöndíjban (</w:t>
      </w:r>
      <w:proofErr w:type="spellStart"/>
      <w:r>
        <w:rPr>
          <w:rFonts w:ascii="Book Antiqua" w:hAnsi="Book Antiqua"/>
          <w:sz w:val="22"/>
          <w:szCs w:val="22"/>
        </w:rPr>
        <w:t>DLA-ösztöndíj</w:t>
      </w:r>
      <w:proofErr w:type="spellEnd"/>
      <w:r>
        <w:rPr>
          <w:rFonts w:ascii="Book Antiqua" w:hAnsi="Book Antiqua"/>
          <w:sz w:val="22"/>
          <w:szCs w:val="22"/>
        </w:rPr>
        <w:t xml:space="preserve">, NKA alkotói támogatás, </w:t>
      </w:r>
      <w:r>
        <w:rPr>
          <w:rFonts w:ascii="Book Antiqua" w:hAnsi="Book Antiqua"/>
          <w:bCs/>
          <w:sz w:val="22"/>
          <w:szCs w:val="22"/>
        </w:rPr>
        <w:t>MMA Művészetelméleti Tagozat és az MTKK</w:t>
      </w:r>
      <w:r>
        <w:rPr>
          <w:rFonts w:ascii="Book Antiqua" w:hAnsi="Book Antiqua"/>
          <w:b/>
          <w:bCs/>
          <w:sz w:val="22"/>
          <w:szCs w:val="22"/>
        </w:rPr>
        <w:t xml:space="preserve"> </w:t>
      </w:r>
      <w:r>
        <w:rPr>
          <w:rFonts w:ascii="Book Antiqua" w:hAnsi="Book Antiqua"/>
          <w:sz w:val="22"/>
          <w:szCs w:val="22"/>
        </w:rPr>
        <w:t>pályázati támogatás) részesül.</w:t>
      </w:r>
    </w:p>
    <w:p w:rsidR="0092399D" w:rsidRDefault="0092399D" w:rsidP="0092399D">
      <w:pPr>
        <w:spacing w:line="276" w:lineRule="auto"/>
        <w:jc w:val="both"/>
        <w:rPr>
          <w:rFonts w:ascii="Book Antiqua" w:hAnsi="Book Antiqua"/>
          <w:sz w:val="22"/>
          <w:szCs w:val="22"/>
        </w:rPr>
      </w:pPr>
    </w:p>
    <w:p w:rsidR="0092399D" w:rsidRDefault="0092399D" w:rsidP="0092399D">
      <w:pPr>
        <w:spacing w:line="276" w:lineRule="auto"/>
        <w:jc w:val="both"/>
        <w:rPr>
          <w:rFonts w:ascii="Book Antiqua" w:hAnsi="Book Antiqua"/>
          <w:sz w:val="22"/>
          <w:szCs w:val="22"/>
        </w:rPr>
      </w:pPr>
      <w:r>
        <w:rPr>
          <w:rFonts w:ascii="Book Antiqua" w:hAnsi="Book Antiqua"/>
          <w:b/>
          <w:bCs/>
          <w:sz w:val="22"/>
          <w:szCs w:val="22"/>
        </w:rPr>
        <w:t>Ösztöndíjban részesülhet évente:</w:t>
      </w:r>
      <w:r>
        <w:rPr>
          <w:rFonts w:ascii="Book Antiqua" w:hAnsi="Book Antiqua"/>
          <w:sz w:val="22"/>
          <w:szCs w:val="22"/>
        </w:rPr>
        <w:t xml:space="preserve"> legfeljebb 7 fő.</w:t>
      </w:r>
    </w:p>
    <w:p w:rsidR="0092399D" w:rsidRDefault="0092399D" w:rsidP="0092399D">
      <w:pPr>
        <w:spacing w:line="276" w:lineRule="auto"/>
        <w:jc w:val="both"/>
        <w:rPr>
          <w:rFonts w:ascii="Book Antiqua" w:hAnsi="Book Antiqua"/>
          <w:sz w:val="22"/>
          <w:szCs w:val="22"/>
        </w:rPr>
      </w:pPr>
    </w:p>
    <w:p w:rsidR="0092399D" w:rsidRDefault="0092399D" w:rsidP="0092399D">
      <w:pPr>
        <w:spacing w:line="276" w:lineRule="auto"/>
        <w:jc w:val="both"/>
        <w:rPr>
          <w:rFonts w:ascii="Book Antiqua" w:hAnsi="Book Antiqua"/>
          <w:sz w:val="22"/>
          <w:szCs w:val="22"/>
        </w:rPr>
      </w:pPr>
      <w:r>
        <w:rPr>
          <w:rFonts w:ascii="Book Antiqua" w:hAnsi="Book Antiqua"/>
          <w:b/>
          <w:bCs/>
          <w:sz w:val="22"/>
          <w:szCs w:val="22"/>
        </w:rPr>
        <w:t xml:space="preserve">Az ösztöndíj időtartama: </w:t>
      </w:r>
      <w:r>
        <w:rPr>
          <w:rFonts w:ascii="Book Antiqua" w:hAnsi="Book Antiqua"/>
          <w:sz w:val="22"/>
          <w:szCs w:val="22"/>
        </w:rPr>
        <w:t>12 hónap (2015. január 01. napjától 2015. december 31. napjáig)</w:t>
      </w:r>
    </w:p>
    <w:p w:rsidR="0092399D" w:rsidRDefault="0092399D" w:rsidP="0092399D">
      <w:pPr>
        <w:spacing w:line="276" w:lineRule="auto"/>
        <w:jc w:val="both"/>
        <w:rPr>
          <w:rFonts w:ascii="Book Antiqua" w:hAnsi="Book Antiqua"/>
          <w:sz w:val="22"/>
          <w:szCs w:val="22"/>
        </w:rPr>
      </w:pPr>
    </w:p>
    <w:p w:rsidR="0092399D" w:rsidRDefault="0092399D" w:rsidP="0092399D">
      <w:pPr>
        <w:spacing w:line="276" w:lineRule="auto"/>
        <w:jc w:val="both"/>
        <w:rPr>
          <w:rFonts w:ascii="Book Antiqua" w:hAnsi="Book Antiqua"/>
          <w:sz w:val="22"/>
          <w:szCs w:val="22"/>
        </w:rPr>
      </w:pPr>
      <w:r>
        <w:rPr>
          <w:rFonts w:ascii="Book Antiqua" w:hAnsi="Book Antiqua"/>
          <w:b/>
          <w:bCs/>
          <w:sz w:val="22"/>
          <w:szCs w:val="22"/>
        </w:rPr>
        <w:t>Az ösztöndíj összege</w:t>
      </w:r>
    </w:p>
    <w:p w:rsidR="0092399D" w:rsidRDefault="0092399D" w:rsidP="0092399D">
      <w:pPr>
        <w:spacing w:line="276" w:lineRule="auto"/>
        <w:jc w:val="both"/>
        <w:rPr>
          <w:rFonts w:ascii="Book Antiqua" w:hAnsi="Book Antiqua"/>
          <w:sz w:val="22"/>
          <w:szCs w:val="22"/>
        </w:rPr>
      </w:pPr>
      <w:r>
        <w:rPr>
          <w:rFonts w:ascii="Book Antiqua" w:hAnsi="Book Antiqua"/>
          <w:sz w:val="22"/>
          <w:szCs w:val="22"/>
        </w:rPr>
        <w:t xml:space="preserve">Bruttó 100.000 Ft/hó </w:t>
      </w:r>
    </w:p>
    <w:p w:rsidR="0092399D" w:rsidRDefault="0092399D" w:rsidP="0092399D">
      <w:pPr>
        <w:spacing w:line="276" w:lineRule="auto"/>
        <w:jc w:val="both"/>
        <w:rPr>
          <w:rFonts w:ascii="Book Antiqua" w:hAnsi="Book Antiqua"/>
          <w:sz w:val="22"/>
          <w:szCs w:val="22"/>
        </w:rPr>
      </w:pPr>
      <w:r>
        <w:rPr>
          <w:rFonts w:ascii="Book Antiqua" w:hAnsi="Book Antiqua"/>
          <w:sz w:val="22"/>
          <w:szCs w:val="22"/>
        </w:rPr>
        <w:t>Az ösztöndíj az SZJA törvény alapján nem minősül adómentes jövedelemnek, ennek megfelelően a hatályos jogszabályi előírások szerinti számfejtést és a közterhek levonását követően megállapított nettó összeg kerül kifizetésre.</w:t>
      </w:r>
    </w:p>
    <w:p w:rsidR="0092399D" w:rsidRDefault="0092399D" w:rsidP="0092399D">
      <w:pPr>
        <w:spacing w:line="276" w:lineRule="auto"/>
        <w:jc w:val="both"/>
        <w:rPr>
          <w:rFonts w:ascii="Book Antiqua" w:hAnsi="Book Antiqua"/>
          <w:sz w:val="22"/>
          <w:szCs w:val="22"/>
        </w:rPr>
      </w:pPr>
    </w:p>
    <w:p w:rsidR="0092399D" w:rsidRDefault="0092399D" w:rsidP="0092399D">
      <w:pPr>
        <w:spacing w:line="276" w:lineRule="auto"/>
        <w:jc w:val="both"/>
        <w:rPr>
          <w:rFonts w:ascii="Book Antiqua" w:hAnsi="Book Antiqua"/>
          <w:sz w:val="22"/>
          <w:szCs w:val="22"/>
        </w:rPr>
      </w:pPr>
      <w:r>
        <w:rPr>
          <w:rFonts w:ascii="Book Antiqua" w:hAnsi="Book Antiqua"/>
          <w:b/>
          <w:bCs/>
          <w:sz w:val="22"/>
          <w:szCs w:val="22"/>
        </w:rPr>
        <w:t>A pályázat nyelve:</w:t>
      </w:r>
      <w:r>
        <w:rPr>
          <w:rFonts w:ascii="Book Antiqua" w:hAnsi="Book Antiqua"/>
          <w:sz w:val="22"/>
          <w:szCs w:val="22"/>
        </w:rPr>
        <w:t xml:space="preserve"> magyar</w:t>
      </w:r>
    </w:p>
    <w:p w:rsidR="0092399D" w:rsidRDefault="0092399D" w:rsidP="0092399D">
      <w:pPr>
        <w:spacing w:line="276" w:lineRule="auto"/>
        <w:jc w:val="both"/>
        <w:rPr>
          <w:rFonts w:ascii="Book Antiqua" w:hAnsi="Book Antiqua"/>
          <w:sz w:val="22"/>
          <w:szCs w:val="22"/>
        </w:rPr>
      </w:pPr>
    </w:p>
    <w:p w:rsidR="0092399D" w:rsidRDefault="0092399D" w:rsidP="0092399D">
      <w:pPr>
        <w:tabs>
          <w:tab w:val="left" w:pos="8080"/>
        </w:tabs>
        <w:spacing w:line="276" w:lineRule="auto"/>
        <w:jc w:val="both"/>
        <w:rPr>
          <w:rFonts w:ascii="Book Antiqua" w:hAnsi="Book Antiqua"/>
          <w:b/>
          <w:bCs/>
          <w:sz w:val="22"/>
          <w:szCs w:val="22"/>
        </w:rPr>
      </w:pPr>
      <w:r>
        <w:rPr>
          <w:rFonts w:ascii="Book Antiqua" w:hAnsi="Book Antiqua"/>
          <w:b/>
          <w:bCs/>
          <w:sz w:val="22"/>
          <w:szCs w:val="22"/>
        </w:rPr>
        <w:t>A pályázat tartalmi és formai követelményei</w:t>
      </w:r>
    </w:p>
    <w:p w:rsidR="0092399D" w:rsidRDefault="0092399D" w:rsidP="0092399D">
      <w:pPr>
        <w:tabs>
          <w:tab w:val="left" w:pos="9072"/>
        </w:tabs>
        <w:spacing w:line="276" w:lineRule="auto"/>
        <w:ind w:right="-50"/>
        <w:jc w:val="both"/>
        <w:rPr>
          <w:rFonts w:ascii="Book Antiqua" w:hAnsi="Book Antiqua"/>
          <w:sz w:val="22"/>
          <w:szCs w:val="22"/>
        </w:rPr>
      </w:pPr>
      <w:r>
        <w:rPr>
          <w:rFonts w:ascii="Book Antiqua" w:hAnsi="Book Antiqua"/>
          <w:sz w:val="22"/>
          <w:szCs w:val="22"/>
        </w:rPr>
        <w:t xml:space="preserve">Az ösztöndíj kutatói programmal vagy műkritikusi programmal pályázható meg. A pályázó aláírásával hitelesített kutatói munkatervnek tartalmaznia kell a téma és a kutatói koncepció leírását, az </w:t>
      </w:r>
      <w:proofErr w:type="gramStart"/>
      <w:r>
        <w:rPr>
          <w:rFonts w:ascii="Book Antiqua" w:hAnsi="Book Antiqua"/>
          <w:sz w:val="22"/>
          <w:szCs w:val="22"/>
        </w:rPr>
        <w:t>intézmény(</w:t>
      </w:r>
      <w:proofErr w:type="spellStart"/>
      <w:proofErr w:type="gramEnd"/>
      <w:r>
        <w:rPr>
          <w:rFonts w:ascii="Book Antiqua" w:hAnsi="Book Antiqua"/>
          <w:sz w:val="22"/>
          <w:szCs w:val="22"/>
        </w:rPr>
        <w:t>ek</w:t>
      </w:r>
      <w:proofErr w:type="spellEnd"/>
      <w:r>
        <w:rPr>
          <w:rFonts w:ascii="Book Antiqua" w:hAnsi="Book Antiqua"/>
          <w:sz w:val="22"/>
          <w:szCs w:val="22"/>
        </w:rPr>
        <w:t xml:space="preserve">) megnevezését, ahol a pályázó kutatni kíván, valamint a kutatás tervezett publikációs hozadékát. PhD-ösztöndíjas témával és fordítói munkával nem lehet pályázni. </w:t>
      </w:r>
    </w:p>
    <w:p w:rsidR="0092399D" w:rsidRDefault="0092399D" w:rsidP="0092399D">
      <w:pPr>
        <w:tabs>
          <w:tab w:val="left" w:pos="9072"/>
        </w:tabs>
        <w:spacing w:line="276" w:lineRule="auto"/>
        <w:ind w:right="-50"/>
        <w:jc w:val="both"/>
        <w:rPr>
          <w:rFonts w:ascii="Book Antiqua" w:hAnsi="Book Antiqua"/>
          <w:sz w:val="22"/>
          <w:szCs w:val="22"/>
        </w:rPr>
      </w:pPr>
      <w:r>
        <w:rPr>
          <w:rFonts w:ascii="Book Antiqua" w:hAnsi="Book Antiqua"/>
          <w:sz w:val="22"/>
          <w:szCs w:val="22"/>
        </w:rPr>
        <w:t xml:space="preserve">Műkritikusi tevékenység esetén szisztematikus publikációs program támogatására van csak lehetőség. </w:t>
      </w:r>
    </w:p>
    <w:p w:rsidR="0092399D" w:rsidRDefault="0092399D" w:rsidP="0092399D">
      <w:pPr>
        <w:spacing w:line="276" w:lineRule="auto"/>
        <w:jc w:val="both"/>
        <w:rPr>
          <w:rFonts w:ascii="Book Antiqua" w:hAnsi="Book Antiqua"/>
          <w:sz w:val="22"/>
          <w:szCs w:val="22"/>
        </w:rPr>
      </w:pPr>
      <w:r>
        <w:rPr>
          <w:rFonts w:ascii="Book Antiqua" w:hAnsi="Book Antiqua"/>
          <w:sz w:val="22"/>
          <w:szCs w:val="22"/>
        </w:rPr>
        <w:lastRenderedPageBreak/>
        <w:t xml:space="preserve">Az ösztöndíj újabb ösztöndíjas időszakra való megítéléséhez </w:t>
      </w:r>
      <w:r>
        <w:rPr>
          <w:rFonts w:ascii="Book Antiqua" w:hAnsi="Book Antiqua"/>
          <w:b/>
          <w:bCs/>
          <w:sz w:val="22"/>
          <w:szCs w:val="22"/>
        </w:rPr>
        <w:t>minden esetben új pályázatot szükséges benyújtani</w:t>
      </w:r>
      <w:r>
        <w:rPr>
          <w:rFonts w:ascii="Book Antiqua" w:hAnsi="Book Antiqua"/>
          <w:sz w:val="22"/>
          <w:szCs w:val="22"/>
        </w:rPr>
        <w:t xml:space="preserve"> az adott pályázati kiírás szerint. Amennyiben a pályázó több ösztöndíjas időszakra szóló munkatervvel pályázik, programjának az egyes intervallumokra eső részeit a pályázatában egyértelműen kell ütemeznie. Az ösztöndíj visszavonható. </w:t>
      </w:r>
    </w:p>
    <w:p w:rsidR="0092399D" w:rsidRDefault="0092399D" w:rsidP="0092399D">
      <w:pPr>
        <w:spacing w:line="276" w:lineRule="auto"/>
        <w:jc w:val="both"/>
        <w:rPr>
          <w:rFonts w:ascii="Book Antiqua" w:hAnsi="Book Antiqua"/>
          <w:b/>
          <w:bCs/>
          <w:sz w:val="22"/>
          <w:szCs w:val="22"/>
        </w:rPr>
      </w:pPr>
    </w:p>
    <w:p w:rsidR="0092399D" w:rsidRDefault="0092399D" w:rsidP="0092399D">
      <w:pPr>
        <w:spacing w:line="276" w:lineRule="auto"/>
        <w:jc w:val="both"/>
        <w:rPr>
          <w:rFonts w:ascii="Book Antiqua" w:hAnsi="Book Antiqua"/>
          <w:b/>
          <w:bCs/>
          <w:sz w:val="22"/>
          <w:szCs w:val="22"/>
        </w:rPr>
      </w:pPr>
      <w:r>
        <w:rPr>
          <w:rFonts w:ascii="Book Antiqua" w:hAnsi="Book Antiqua"/>
          <w:b/>
          <w:bCs/>
          <w:sz w:val="22"/>
          <w:szCs w:val="22"/>
        </w:rPr>
        <w:t>Az ösztöndíjpályázat benyújtásához szükséges dokumentáció</w:t>
      </w:r>
    </w:p>
    <w:p w:rsidR="0092399D" w:rsidRDefault="0092399D" w:rsidP="0092399D">
      <w:pPr>
        <w:pStyle w:val="Listaszerbekezds"/>
        <w:numPr>
          <w:ilvl w:val="0"/>
          <w:numId w:val="9"/>
        </w:numPr>
        <w:spacing w:after="0"/>
        <w:jc w:val="both"/>
        <w:rPr>
          <w:rFonts w:ascii="Book Antiqua" w:hAnsi="Book Antiqua"/>
        </w:rPr>
      </w:pPr>
      <w:r>
        <w:rPr>
          <w:rFonts w:ascii="Book Antiqua" w:hAnsi="Book Antiqua"/>
        </w:rPr>
        <w:t>Hiánytalanul kitöltött pályázati</w:t>
      </w:r>
      <w:r>
        <w:rPr>
          <w:rFonts w:ascii="Book Antiqua" w:hAnsi="Book Antiqua"/>
          <w:b/>
          <w:bCs/>
        </w:rPr>
        <w:t xml:space="preserve"> </w:t>
      </w:r>
      <w:r>
        <w:rPr>
          <w:rFonts w:ascii="Book Antiqua" w:hAnsi="Book Antiqua"/>
        </w:rPr>
        <w:t xml:space="preserve">adatlap és melléklete, a nyilatkozat 3-3 példányban (a pályázati adatlap és nyilatkozat letölthető a www.alkotomuveszet.hu honlapról), </w:t>
      </w:r>
    </w:p>
    <w:p w:rsidR="0092399D" w:rsidRDefault="0092399D" w:rsidP="0092399D">
      <w:pPr>
        <w:pStyle w:val="Listaszerbekezds"/>
        <w:numPr>
          <w:ilvl w:val="0"/>
          <w:numId w:val="9"/>
        </w:numPr>
        <w:spacing w:after="0"/>
        <w:ind w:right="429"/>
        <w:jc w:val="both"/>
        <w:rPr>
          <w:rFonts w:ascii="Book Antiqua" w:hAnsi="Book Antiqua"/>
        </w:rPr>
      </w:pPr>
      <w:r>
        <w:rPr>
          <w:rFonts w:ascii="Book Antiqua" w:hAnsi="Book Antiqua"/>
        </w:rPr>
        <w:t>A pályázó szakmai önéletrajza aláírva 6 példányban,</w:t>
      </w:r>
    </w:p>
    <w:p w:rsidR="0092399D" w:rsidRDefault="0092399D" w:rsidP="0092399D">
      <w:pPr>
        <w:pStyle w:val="Szvegtrzs3"/>
        <w:numPr>
          <w:ilvl w:val="0"/>
          <w:numId w:val="9"/>
        </w:numPr>
        <w:tabs>
          <w:tab w:val="left" w:pos="8931"/>
        </w:tabs>
        <w:spacing w:after="0" w:line="276" w:lineRule="auto"/>
        <w:jc w:val="both"/>
        <w:rPr>
          <w:rFonts w:ascii="Book Antiqua" w:hAnsi="Book Antiqua"/>
          <w:sz w:val="22"/>
          <w:szCs w:val="22"/>
        </w:rPr>
      </w:pPr>
      <w:r>
        <w:rPr>
          <w:rFonts w:ascii="Book Antiqua" w:hAnsi="Book Antiqua"/>
          <w:sz w:val="22"/>
          <w:szCs w:val="22"/>
        </w:rPr>
        <w:t>Az ösztöndíj idejére tervezett szakmai koncepció leírása (részletes, aláírással hitelesített munkaterv), amelynek megvalósításához a pályázó a támogatást kéri, 6 példányban,</w:t>
      </w:r>
    </w:p>
    <w:p w:rsidR="0092399D" w:rsidRDefault="0092399D" w:rsidP="0092399D">
      <w:pPr>
        <w:pStyle w:val="Szvegtrzs3"/>
        <w:numPr>
          <w:ilvl w:val="0"/>
          <w:numId w:val="9"/>
        </w:numPr>
        <w:tabs>
          <w:tab w:val="left" w:pos="8931"/>
        </w:tabs>
        <w:spacing w:after="0" w:line="276" w:lineRule="auto"/>
        <w:jc w:val="both"/>
        <w:rPr>
          <w:rFonts w:ascii="Book Antiqua" w:hAnsi="Book Antiqua"/>
          <w:sz w:val="22"/>
          <w:szCs w:val="22"/>
        </w:rPr>
      </w:pPr>
      <w:r>
        <w:rPr>
          <w:rFonts w:ascii="Book Antiqua" w:hAnsi="Book Antiqua"/>
          <w:sz w:val="22"/>
          <w:szCs w:val="22"/>
        </w:rPr>
        <w:t>A pályázó eddigi publikációinak jegyzéke és három jelentősebb publikációjának a másolata, 6 példányban.</w:t>
      </w:r>
    </w:p>
    <w:p w:rsidR="0092399D" w:rsidRDefault="0092399D" w:rsidP="0092399D">
      <w:pPr>
        <w:spacing w:line="276" w:lineRule="auto"/>
        <w:jc w:val="both"/>
        <w:rPr>
          <w:rFonts w:ascii="Book Antiqua" w:hAnsi="Book Antiqua"/>
          <w:b/>
          <w:sz w:val="22"/>
          <w:szCs w:val="22"/>
        </w:rPr>
      </w:pPr>
    </w:p>
    <w:p w:rsidR="0092399D" w:rsidRDefault="0092399D" w:rsidP="0092399D">
      <w:pPr>
        <w:spacing w:line="276" w:lineRule="auto"/>
        <w:jc w:val="both"/>
        <w:rPr>
          <w:rFonts w:ascii="Book Antiqua" w:hAnsi="Book Antiqua"/>
          <w:bCs/>
          <w:sz w:val="22"/>
          <w:szCs w:val="22"/>
        </w:rPr>
      </w:pPr>
      <w:r>
        <w:rPr>
          <w:rFonts w:ascii="Book Antiqua" w:hAnsi="Book Antiqua"/>
          <w:sz w:val="22"/>
          <w:szCs w:val="22"/>
        </w:rPr>
        <w:t xml:space="preserve">Az írásbeli pályázatokat személyesen vagy postai úton a </w:t>
      </w:r>
      <w:proofErr w:type="spellStart"/>
      <w:r>
        <w:rPr>
          <w:rFonts w:ascii="Book Antiqua" w:hAnsi="Book Antiqua"/>
          <w:sz w:val="22"/>
          <w:szCs w:val="22"/>
        </w:rPr>
        <w:t>MANK-hoz</w:t>
      </w:r>
      <w:proofErr w:type="spellEnd"/>
      <w:r>
        <w:rPr>
          <w:rFonts w:ascii="Book Antiqua" w:hAnsi="Book Antiqua"/>
          <w:sz w:val="22"/>
          <w:szCs w:val="22"/>
        </w:rPr>
        <w:t xml:space="preserve"> </w:t>
      </w:r>
      <w:r>
        <w:rPr>
          <w:rFonts w:ascii="Book Antiqua" w:hAnsi="Book Antiqua"/>
          <w:b/>
          <w:bCs/>
          <w:sz w:val="22"/>
          <w:szCs w:val="22"/>
        </w:rPr>
        <w:t>2015. január 29. csütörtök 12 óráig</w:t>
      </w:r>
      <w:r>
        <w:rPr>
          <w:rFonts w:ascii="Book Antiqua" w:hAnsi="Book Antiqua"/>
          <w:bCs/>
          <w:sz w:val="22"/>
          <w:szCs w:val="22"/>
        </w:rPr>
        <w:t xml:space="preserve">, a fenti pontokban felsorolt dokumentumok hiánytalan, kellő példányban történő csatolásával kell benyújtani. A postai úton benyújtott pályázatoknak a fenti időpontig be kell érkeznie a </w:t>
      </w:r>
      <w:proofErr w:type="spellStart"/>
      <w:r>
        <w:rPr>
          <w:rFonts w:ascii="Book Antiqua" w:hAnsi="Book Antiqua"/>
          <w:bCs/>
          <w:sz w:val="22"/>
          <w:szCs w:val="22"/>
        </w:rPr>
        <w:t>MANK-hoz</w:t>
      </w:r>
      <w:proofErr w:type="spellEnd"/>
      <w:r>
        <w:rPr>
          <w:rFonts w:ascii="Book Antiqua" w:hAnsi="Book Antiqua"/>
          <w:bCs/>
          <w:sz w:val="22"/>
          <w:szCs w:val="22"/>
        </w:rPr>
        <w:t>.</w:t>
      </w:r>
    </w:p>
    <w:p w:rsidR="0092399D" w:rsidRDefault="0092399D" w:rsidP="0092399D">
      <w:pPr>
        <w:spacing w:line="276" w:lineRule="auto"/>
        <w:jc w:val="both"/>
        <w:rPr>
          <w:rFonts w:ascii="Book Antiqua" w:hAnsi="Book Antiqua"/>
          <w:b/>
          <w:sz w:val="22"/>
          <w:szCs w:val="22"/>
        </w:rPr>
      </w:pPr>
    </w:p>
    <w:p w:rsidR="0092399D" w:rsidRDefault="0092399D" w:rsidP="0092399D">
      <w:pPr>
        <w:spacing w:line="276" w:lineRule="auto"/>
        <w:jc w:val="both"/>
        <w:rPr>
          <w:rFonts w:ascii="Book Antiqua" w:hAnsi="Book Antiqua"/>
          <w:sz w:val="22"/>
          <w:szCs w:val="22"/>
        </w:rPr>
      </w:pPr>
      <w:r>
        <w:rPr>
          <w:rFonts w:ascii="Book Antiqua" w:hAnsi="Book Antiqua"/>
          <w:b/>
          <w:bCs/>
          <w:sz w:val="22"/>
          <w:szCs w:val="22"/>
        </w:rPr>
        <w:t>Személyes és postai benyújtás címe:</w:t>
      </w:r>
      <w:r>
        <w:rPr>
          <w:rFonts w:ascii="Book Antiqua" w:hAnsi="Book Antiqua"/>
          <w:sz w:val="22"/>
          <w:szCs w:val="22"/>
        </w:rPr>
        <w:t xml:space="preserve"> </w:t>
      </w:r>
    </w:p>
    <w:p w:rsidR="0092399D" w:rsidRDefault="0092399D" w:rsidP="0092399D">
      <w:pPr>
        <w:spacing w:line="276" w:lineRule="auto"/>
        <w:jc w:val="both"/>
        <w:rPr>
          <w:rFonts w:ascii="Book Antiqua" w:hAnsi="Book Antiqua"/>
          <w:sz w:val="22"/>
          <w:szCs w:val="22"/>
        </w:rPr>
      </w:pPr>
      <w:r>
        <w:rPr>
          <w:rFonts w:ascii="Book Antiqua" w:hAnsi="Book Antiqua"/>
          <w:sz w:val="22"/>
          <w:szCs w:val="22"/>
        </w:rPr>
        <w:t>Magyar Alkotóművészeti Közhasznú Nonprofit Kft.</w:t>
      </w:r>
    </w:p>
    <w:p w:rsidR="0092399D" w:rsidRDefault="0092399D" w:rsidP="0092399D">
      <w:pPr>
        <w:spacing w:line="276" w:lineRule="auto"/>
        <w:jc w:val="both"/>
        <w:rPr>
          <w:rFonts w:ascii="Book Antiqua" w:hAnsi="Book Antiqua"/>
          <w:sz w:val="22"/>
          <w:szCs w:val="22"/>
        </w:rPr>
      </w:pPr>
      <w:r>
        <w:rPr>
          <w:rFonts w:ascii="Book Antiqua" w:hAnsi="Book Antiqua"/>
          <w:sz w:val="22"/>
          <w:szCs w:val="22"/>
        </w:rPr>
        <w:t xml:space="preserve">2000 Szentendre, </w:t>
      </w:r>
      <w:proofErr w:type="spellStart"/>
      <w:r>
        <w:rPr>
          <w:rFonts w:ascii="Book Antiqua" w:hAnsi="Book Antiqua"/>
          <w:sz w:val="22"/>
          <w:szCs w:val="22"/>
        </w:rPr>
        <w:t>Bogdányi</w:t>
      </w:r>
      <w:proofErr w:type="spellEnd"/>
      <w:r>
        <w:rPr>
          <w:rFonts w:ascii="Book Antiqua" w:hAnsi="Book Antiqua"/>
          <w:sz w:val="22"/>
          <w:szCs w:val="22"/>
        </w:rPr>
        <w:t xml:space="preserve"> u. 51.</w:t>
      </w:r>
    </w:p>
    <w:p w:rsidR="0092399D" w:rsidRDefault="0092399D" w:rsidP="0092399D">
      <w:pPr>
        <w:spacing w:line="276" w:lineRule="auto"/>
        <w:jc w:val="both"/>
        <w:rPr>
          <w:rFonts w:ascii="Book Antiqua" w:hAnsi="Book Antiqua"/>
          <w:b/>
          <w:bCs/>
          <w:sz w:val="22"/>
          <w:szCs w:val="22"/>
        </w:rPr>
      </w:pPr>
    </w:p>
    <w:p w:rsidR="0092399D" w:rsidRDefault="0092399D" w:rsidP="0092399D">
      <w:pPr>
        <w:spacing w:line="276" w:lineRule="auto"/>
        <w:jc w:val="both"/>
        <w:rPr>
          <w:rFonts w:ascii="Book Antiqua" w:hAnsi="Book Antiqua"/>
          <w:b/>
          <w:bCs/>
          <w:sz w:val="22"/>
          <w:szCs w:val="22"/>
        </w:rPr>
      </w:pPr>
      <w:r>
        <w:rPr>
          <w:rFonts w:ascii="Book Antiqua" w:hAnsi="Book Antiqua"/>
          <w:b/>
          <w:bCs/>
          <w:sz w:val="22"/>
          <w:szCs w:val="22"/>
        </w:rPr>
        <w:t>Hiánypótlás</w:t>
      </w:r>
    </w:p>
    <w:p w:rsidR="0092399D" w:rsidRDefault="0092399D" w:rsidP="0092399D">
      <w:pPr>
        <w:spacing w:line="276" w:lineRule="auto"/>
        <w:jc w:val="both"/>
        <w:rPr>
          <w:rFonts w:ascii="Book Antiqua" w:hAnsi="Book Antiqua"/>
          <w:sz w:val="22"/>
          <w:szCs w:val="22"/>
        </w:rPr>
      </w:pPr>
      <w:r>
        <w:rPr>
          <w:rFonts w:ascii="Book Antiqua" w:hAnsi="Book Antiqua"/>
          <w:sz w:val="22"/>
          <w:szCs w:val="22"/>
        </w:rPr>
        <w:t>Hiánypótlásra a pályázati beérkezési határidő előtt van lehetőség. A hiánypótlásként küldendő dokumentumokat személyesen vagy postai úton, a fent megadott címekre kell eljuttatni.</w:t>
      </w:r>
    </w:p>
    <w:p w:rsidR="0092399D" w:rsidRDefault="0092399D" w:rsidP="0092399D">
      <w:pPr>
        <w:spacing w:line="276" w:lineRule="auto"/>
        <w:jc w:val="both"/>
        <w:rPr>
          <w:rFonts w:ascii="Book Antiqua" w:hAnsi="Book Antiqua"/>
          <w:sz w:val="22"/>
          <w:szCs w:val="22"/>
        </w:rPr>
      </w:pPr>
    </w:p>
    <w:p w:rsidR="0092399D" w:rsidRDefault="0092399D" w:rsidP="0092399D">
      <w:pPr>
        <w:spacing w:line="276" w:lineRule="auto"/>
        <w:jc w:val="both"/>
        <w:rPr>
          <w:rFonts w:ascii="Book Antiqua" w:hAnsi="Book Antiqua"/>
          <w:b/>
          <w:bCs/>
          <w:sz w:val="22"/>
          <w:szCs w:val="22"/>
        </w:rPr>
      </w:pPr>
      <w:r>
        <w:rPr>
          <w:rFonts w:ascii="Book Antiqua" w:hAnsi="Book Antiqua"/>
          <w:b/>
          <w:bCs/>
          <w:sz w:val="22"/>
          <w:szCs w:val="22"/>
        </w:rPr>
        <w:t>Érvénytelen a pályázat, amennyiben:</w:t>
      </w:r>
    </w:p>
    <w:p w:rsidR="0092399D" w:rsidRDefault="0092399D" w:rsidP="0092399D">
      <w:pPr>
        <w:numPr>
          <w:ilvl w:val="0"/>
          <w:numId w:val="7"/>
        </w:numPr>
        <w:spacing w:line="276" w:lineRule="auto"/>
        <w:jc w:val="both"/>
        <w:rPr>
          <w:rFonts w:ascii="Book Antiqua" w:hAnsi="Book Antiqua"/>
          <w:sz w:val="22"/>
          <w:szCs w:val="22"/>
        </w:rPr>
      </w:pPr>
      <w:r>
        <w:rPr>
          <w:rFonts w:ascii="Book Antiqua" w:hAnsi="Book Antiqua"/>
          <w:sz w:val="22"/>
          <w:szCs w:val="22"/>
        </w:rPr>
        <w:t>a pályázati feltételeknek nem felel meg</w:t>
      </w:r>
    </w:p>
    <w:p w:rsidR="0092399D" w:rsidRDefault="0092399D" w:rsidP="0092399D">
      <w:pPr>
        <w:numPr>
          <w:ilvl w:val="0"/>
          <w:numId w:val="7"/>
        </w:numPr>
        <w:spacing w:line="276" w:lineRule="auto"/>
        <w:jc w:val="both"/>
        <w:rPr>
          <w:rFonts w:ascii="Book Antiqua" w:hAnsi="Book Antiqua"/>
          <w:sz w:val="22"/>
          <w:szCs w:val="22"/>
        </w:rPr>
      </w:pPr>
      <w:r>
        <w:rPr>
          <w:rFonts w:ascii="Book Antiqua" w:hAnsi="Book Antiqua"/>
          <w:sz w:val="22"/>
          <w:szCs w:val="22"/>
        </w:rPr>
        <w:t>hiányos a mellékelt dokumentáció</w:t>
      </w:r>
    </w:p>
    <w:p w:rsidR="0092399D" w:rsidRDefault="0092399D" w:rsidP="0092399D">
      <w:pPr>
        <w:numPr>
          <w:ilvl w:val="0"/>
          <w:numId w:val="7"/>
        </w:numPr>
        <w:spacing w:line="276" w:lineRule="auto"/>
        <w:jc w:val="both"/>
        <w:rPr>
          <w:rFonts w:ascii="Book Antiqua" w:hAnsi="Book Antiqua"/>
          <w:sz w:val="22"/>
          <w:szCs w:val="22"/>
        </w:rPr>
      </w:pPr>
      <w:r>
        <w:rPr>
          <w:rFonts w:ascii="Book Antiqua" w:hAnsi="Book Antiqua"/>
          <w:sz w:val="22"/>
          <w:szCs w:val="22"/>
        </w:rPr>
        <w:t>az adatlap/nyilatkozat hiányos, vagy a valóságnak nem megfelelő adatokat tartalmaz</w:t>
      </w:r>
    </w:p>
    <w:p w:rsidR="0092399D" w:rsidRDefault="0092399D" w:rsidP="0092399D">
      <w:pPr>
        <w:pStyle w:val="Listaszerbekezds"/>
        <w:numPr>
          <w:ilvl w:val="0"/>
          <w:numId w:val="10"/>
        </w:numPr>
        <w:spacing w:after="0"/>
        <w:ind w:left="709"/>
        <w:jc w:val="both"/>
        <w:rPr>
          <w:rFonts w:ascii="Book Antiqua" w:hAnsi="Book Antiqua"/>
        </w:rPr>
      </w:pPr>
      <w:r>
        <w:rPr>
          <w:rFonts w:ascii="Book Antiqua" w:hAnsi="Book Antiqua"/>
        </w:rPr>
        <w:t>határidőn túl történik a benyújtása</w:t>
      </w:r>
    </w:p>
    <w:p w:rsidR="0092399D" w:rsidRDefault="0092399D" w:rsidP="0092399D">
      <w:pPr>
        <w:spacing w:line="276" w:lineRule="auto"/>
        <w:jc w:val="both"/>
        <w:rPr>
          <w:rFonts w:ascii="Book Antiqua" w:hAnsi="Book Antiqua"/>
          <w:sz w:val="22"/>
          <w:szCs w:val="22"/>
        </w:rPr>
      </w:pPr>
    </w:p>
    <w:p w:rsidR="0092399D" w:rsidRDefault="0092399D" w:rsidP="0092399D">
      <w:pPr>
        <w:spacing w:line="276" w:lineRule="auto"/>
        <w:jc w:val="both"/>
        <w:rPr>
          <w:rFonts w:ascii="Book Antiqua" w:hAnsi="Book Antiqua"/>
          <w:b/>
          <w:bCs/>
          <w:sz w:val="22"/>
          <w:szCs w:val="22"/>
        </w:rPr>
      </w:pPr>
      <w:r>
        <w:rPr>
          <w:rFonts w:ascii="Book Antiqua" w:hAnsi="Book Antiqua"/>
          <w:b/>
          <w:bCs/>
          <w:sz w:val="22"/>
          <w:szCs w:val="22"/>
        </w:rPr>
        <w:t>A pályázat elbírálása</w:t>
      </w:r>
    </w:p>
    <w:p w:rsidR="0092399D" w:rsidRDefault="0092399D" w:rsidP="0092399D">
      <w:pPr>
        <w:tabs>
          <w:tab w:val="left" w:pos="9072"/>
        </w:tabs>
        <w:spacing w:line="276" w:lineRule="auto"/>
        <w:ind w:right="-50"/>
        <w:jc w:val="both"/>
        <w:rPr>
          <w:rFonts w:ascii="Book Antiqua" w:hAnsi="Book Antiqua"/>
          <w:sz w:val="22"/>
          <w:szCs w:val="22"/>
        </w:rPr>
      </w:pPr>
      <w:r>
        <w:rPr>
          <w:rFonts w:ascii="Book Antiqua" w:hAnsi="Book Antiqua"/>
          <w:sz w:val="22"/>
          <w:szCs w:val="22"/>
        </w:rPr>
        <w:t>A pályázatot az Emberi Erőforrások Minisztériuma által kinevezett, a MANK által működtetett szakértői kuratórium bírálja el. Az ösztöndíj odaítéléséről, meghosszabbításáról vagy visszavonásáról a kuratórium dönt. A MANK fenntartja a jogot arra, hogy a pályázatot annak bármely szakaszában eredménytelennek nyilvánítsa.</w:t>
      </w:r>
    </w:p>
    <w:p w:rsidR="0092399D" w:rsidRDefault="0092399D" w:rsidP="0092399D">
      <w:pPr>
        <w:spacing w:line="276" w:lineRule="auto"/>
        <w:jc w:val="both"/>
        <w:rPr>
          <w:rFonts w:ascii="Book Antiqua" w:hAnsi="Book Antiqua"/>
          <w:sz w:val="22"/>
          <w:szCs w:val="22"/>
        </w:rPr>
      </w:pPr>
      <w:r>
        <w:rPr>
          <w:rFonts w:ascii="Book Antiqua" w:hAnsi="Book Antiqua"/>
          <w:sz w:val="22"/>
          <w:szCs w:val="22"/>
        </w:rPr>
        <w:t xml:space="preserve">A kuratórium tagjai: dr. Pataki Gábor művészettörténész, </w:t>
      </w:r>
      <w:proofErr w:type="spellStart"/>
      <w:r>
        <w:rPr>
          <w:rFonts w:ascii="Book Antiqua" w:hAnsi="Book Antiqua"/>
          <w:sz w:val="22"/>
          <w:szCs w:val="22"/>
        </w:rPr>
        <w:t>Sturcz</w:t>
      </w:r>
      <w:proofErr w:type="spellEnd"/>
      <w:r>
        <w:rPr>
          <w:rFonts w:ascii="Book Antiqua" w:hAnsi="Book Antiqua"/>
          <w:sz w:val="22"/>
          <w:szCs w:val="22"/>
        </w:rPr>
        <w:t xml:space="preserve"> János művészettörténész, dr. Seregi Tamás esztéta és dr. Tatai Erzsébet művészettörténész.</w:t>
      </w:r>
    </w:p>
    <w:p w:rsidR="0092399D" w:rsidRDefault="0092399D" w:rsidP="0092399D">
      <w:pPr>
        <w:spacing w:line="276" w:lineRule="auto"/>
        <w:jc w:val="both"/>
        <w:rPr>
          <w:rFonts w:ascii="Book Antiqua" w:hAnsi="Book Antiqua"/>
          <w:sz w:val="22"/>
          <w:szCs w:val="22"/>
        </w:rPr>
      </w:pPr>
      <w:r>
        <w:rPr>
          <w:rFonts w:ascii="Book Antiqua" w:hAnsi="Book Antiqua"/>
          <w:sz w:val="22"/>
          <w:szCs w:val="22"/>
        </w:rPr>
        <w:t xml:space="preserve">A döntés ellen jogorvoslatnak nincs helye. </w:t>
      </w:r>
    </w:p>
    <w:p w:rsidR="0092399D" w:rsidRPr="003B6E11" w:rsidRDefault="0092399D" w:rsidP="0092399D">
      <w:pPr>
        <w:spacing w:line="276" w:lineRule="auto"/>
        <w:jc w:val="both"/>
        <w:rPr>
          <w:rFonts w:ascii="Book Antiqua" w:hAnsi="Book Antiqua"/>
          <w:sz w:val="22"/>
          <w:szCs w:val="22"/>
        </w:rPr>
      </w:pPr>
      <w:r>
        <w:rPr>
          <w:rFonts w:ascii="Book Antiqua" w:hAnsi="Book Antiqua"/>
          <w:sz w:val="22"/>
          <w:szCs w:val="22"/>
        </w:rPr>
        <w:lastRenderedPageBreak/>
        <w:t xml:space="preserve">A MANK az eredményről a döntést követő 15 napon belül valamennyi pályázót írásban értesíti és a nyertes pályázók névsorát a www.alkotomuveszet.hu honlapon közzéteszi. Az </w:t>
      </w:r>
      <w:proofErr w:type="spellStart"/>
      <w:r>
        <w:rPr>
          <w:rFonts w:ascii="Book Antiqua" w:hAnsi="Book Antiqua"/>
          <w:sz w:val="22"/>
          <w:szCs w:val="22"/>
        </w:rPr>
        <w:t>emailben</w:t>
      </w:r>
      <w:proofErr w:type="spellEnd"/>
      <w:r>
        <w:rPr>
          <w:rFonts w:ascii="Book Antiqua" w:hAnsi="Book Antiqua"/>
          <w:sz w:val="22"/>
          <w:szCs w:val="22"/>
        </w:rPr>
        <w:t xml:space="preserve"> történt értesítés írásbeli értesítésnek minősül</w:t>
      </w:r>
    </w:p>
    <w:p w:rsidR="0092399D" w:rsidRDefault="0092399D" w:rsidP="0092399D">
      <w:pPr>
        <w:spacing w:line="276" w:lineRule="auto"/>
        <w:jc w:val="both"/>
        <w:rPr>
          <w:rFonts w:ascii="Book Antiqua" w:hAnsi="Book Antiqua"/>
          <w:b/>
          <w:bCs/>
          <w:sz w:val="22"/>
          <w:szCs w:val="22"/>
        </w:rPr>
      </w:pPr>
      <w:r>
        <w:rPr>
          <w:rFonts w:ascii="Book Antiqua" w:hAnsi="Book Antiqua"/>
          <w:b/>
          <w:bCs/>
          <w:sz w:val="22"/>
          <w:szCs w:val="22"/>
        </w:rPr>
        <w:t>Az értékelés szempontjai</w:t>
      </w:r>
    </w:p>
    <w:p w:rsidR="0092399D" w:rsidRDefault="0092399D" w:rsidP="0092399D">
      <w:pPr>
        <w:spacing w:line="276" w:lineRule="auto"/>
        <w:jc w:val="both"/>
        <w:rPr>
          <w:rFonts w:ascii="Book Antiqua" w:hAnsi="Book Antiqua"/>
          <w:sz w:val="22"/>
          <w:szCs w:val="22"/>
        </w:rPr>
      </w:pPr>
      <w:r>
        <w:rPr>
          <w:rFonts w:ascii="Book Antiqua" w:hAnsi="Book Antiqua"/>
          <w:sz w:val="22"/>
          <w:szCs w:val="22"/>
        </w:rPr>
        <w:t>A pályázó szakmai előélete (eddigi kutatási/publikációs tevékenysége), munkatervének kvalitása, illetve az előző intervallumban is ösztöndíjas pályázóknál a beszámoló kvalitása</w:t>
      </w:r>
    </w:p>
    <w:p w:rsidR="0092399D" w:rsidRDefault="0092399D" w:rsidP="0092399D">
      <w:pPr>
        <w:spacing w:line="276" w:lineRule="auto"/>
        <w:jc w:val="both"/>
        <w:rPr>
          <w:rFonts w:ascii="Book Antiqua" w:hAnsi="Book Antiqua"/>
          <w:b/>
          <w:bCs/>
          <w:sz w:val="22"/>
          <w:szCs w:val="22"/>
        </w:rPr>
      </w:pPr>
    </w:p>
    <w:p w:rsidR="0092399D" w:rsidRDefault="0092399D" w:rsidP="0092399D">
      <w:pPr>
        <w:spacing w:line="276" w:lineRule="auto"/>
        <w:jc w:val="both"/>
        <w:rPr>
          <w:rFonts w:ascii="Book Antiqua" w:hAnsi="Book Antiqua"/>
          <w:b/>
          <w:bCs/>
          <w:sz w:val="22"/>
          <w:szCs w:val="22"/>
        </w:rPr>
      </w:pPr>
      <w:r>
        <w:rPr>
          <w:rFonts w:ascii="Book Antiqua" w:hAnsi="Book Antiqua"/>
          <w:b/>
          <w:bCs/>
          <w:sz w:val="22"/>
          <w:szCs w:val="22"/>
        </w:rPr>
        <w:t>Szerződéskötés</w:t>
      </w:r>
    </w:p>
    <w:p w:rsidR="0092399D" w:rsidRDefault="0092399D" w:rsidP="0092399D">
      <w:pPr>
        <w:spacing w:line="276" w:lineRule="auto"/>
        <w:jc w:val="both"/>
        <w:rPr>
          <w:rFonts w:ascii="Book Antiqua" w:hAnsi="Book Antiqua"/>
          <w:sz w:val="22"/>
          <w:szCs w:val="22"/>
        </w:rPr>
      </w:pPr>
      <w:r>
        <w:rPr>
          <w:rFonts w:ascii="Book Antiqua" w:hAnsi="Book Antiqua"/>
          <w:sz w:val="22"/>
          <w:szCs w:val="22"/>
        </w:rPr>
        <w:t xml:space="preserve">A nyertes pályázóval a szakmai és pénzügyi lebonyolító MANK ösztöndíjszerződést köt. A szerződéskötéshez minden nyertes pályázónak szükséges csatlakoznia a Magyar Mecénás Programhoz. </w:t>
      </w:r>
      <w:r>
        <w:rPr>
          <w:rFonts w:ascii="Book Antiqua" w:hAnsi="Book Antiqua"/>
          <w:color w:val="1F497D"/>
          <w:sz w:val="22"/>
          <w:szCs w:val="22"/>
        </w:rPr>
        <w:t>(</w:t>
      </w:r>
      <w:hyperlink r:id="rId8" w:history="1">
        <w:r>
          <w:rPr>
            <w:rStyle w:val="Hiperhivatkozs"/>
            <w:rFonts w:ascii="Book Antiqua" w:hAnsi="Book Antiqua"/>
            <w:sz w:val="22"/>
            <w:szCs w:val="22"/>
          </w:rPr>
          <w:t>http://www.alkotomuveszet.hu/index.php/magyar-mecenas-program</w:t>
        </w:r>
      </w:hyperlink>
      <w:r>
        <w:rPr>
          <w:rFonts w:ascii="Book Antiqua" w:hAnsi="Book Antiqua"/>
          <w:color w:val="1F497D"/>
          <w:sz w:val="22"/>
          <w:szCs w:val="22"/>
        </w:rPr>
        <w:t>)</w:t>
      </w:r>
    </w:p>
    <w:p w:rsidR="0092399D" w:rsidRDefault="0092399D" w:rsidP="0092399D">
      <w:pPr>
        <w:spacing w:line="276" w:lineRule="auto"/>
        <w:jc w:val="both"/>
        <w:rPr>
          <w:rFonts w:ascii="Book Antiqua" w:hAnsi="Book Antiqua"/>
          <w:b/>
          <w:bCs/>
          <w:sz w:val="22"/>
          <w:szCs w:val="22"/>
        </w:rPr>
      </w:pPr>
    </w:p>
    <w:p w:rsidR="0092399D" w:rsidRDefault="0092399D" w:rsidP="0092399D">
      <w:pPr>
        <w:spacing w:line="276" w:lineRule="auto"/>
        <w:jc w:val="both"/>
        <w:rPr>
          <w:rFonts w:ascii="Book Antiqua" w:hAnsi="Book Antiqua"/>
          <w:b/>
          <w:bCs/>
          <w:sz w:val="22"/>
          <w:szCs w:val="22"/>
        </w:rPr>
      </w:pPr>
      <w:r>
        <w:rPr>
          <w:rFonts w:ascii="Book Antiqua" w:hAnsi="Book Antiqua"/>
          <w:b/>
          <w:bCs/>
          <w:sz w:val="22"/>
          <w:szCs w:val="22"/>
        </w:rPr>
        <w:t>Az ösztöndíj kifizetése</w:t>
      </w:r>
    </w:p>
    <w:p w:rsidR="0092399D" w:rsidRDefault="0092399D" w:rsidP="0092399D">
      <w:pPr>
        <w:spacing w:line="276" w:lineRule="auto"/>
        <w:jc w:val="both"/>
        <w:rPr>
          <w:rFonts w:ascii="Book Antiqua" w:hAnsi="Book Antiqua"/>
          <w:sz w:val="22"/>
          <w:szCs w:val="22"/>
        </w:rPr>
      </w:pPr>
      <w:r>
        <w:rPr>
          <w:rFonts w:ascii="Book Antiqua" w:hAnsi="Book Antiqua"/>
          <w:sz w:val="22"/>
          <w:szCs w:val="22"/>
        </w:rPr>
        <w:t xml:space="preserve">Az ösztöndíj folyósításáról a Magyar Államkincstáron keresztül a MANK gondoskodik. </w:t>
      </w:r>
    </w:p>
    <w:p w:rsidR="0092399D" w:rsidRDefault="0092399D" w:rsidP="0092399D">
      <w:pPr>
        <w:spacing w:line="276" w:lineRule="auto"/>
        <w:jc w:val="both"/>
        <w:rPr>
          <w:rFonts w:ascii="Book Antiqua" w:hAnsi="Book Antiqua"/>
          <w:sz w:val="22"/>
          <w:szCs w:val="22"/>
        </w:rPr>
      </w:pPr>
    </w:p>
    <w:p w:rsidR="0092399D" w:rsidRDefault="0092399D" w:rsidP="0092399D">
      <w:pPr>
        <w:spacing w:line="276" w:lineRule="auto"/>
        <w:jc w:val="both"/>
        <w:rPr>
          <w:rFonts w:ascii="Book Antiqua" w:hAnsi="Book Antiqua"/>
          <w:b/>
          <w:bCs/>
          <w:sz w:val="22"/>
          <w:szCs w:val="22"/>
        </w:rPr>
      </w:pPr>
      <w:r>
        <w:rPr>
          <w:rFonts w:ascii="Book Antiqua" w:hAnsi="Book Antiqua"/>
          <w:b/>
          <w:bCs/>
          <w:sz w:val="22"/>
          <w:szCs w:val="22"/>
        </w:rPr>
        <w:t>Beszámolási kötelezettség</w:t>
      </w:r>
    </w:p>
    <w:p w:rsidR="0092399D" w:rsidRDefault="0092399D" w:rsidP="0092399D">
      <w:pPr>
        <w:spacing w:line="276" w:lineRule="auto"/>
        <w:jc w:val="both"/>
        <w:rPr>
          <w:rFonts w:ascii="Book Antiqua" w:hAnsi="Book Antiqua"/>
          <w:sz w:val="22"/>
        </w:rPr>
      </w:pPr>
      <w:r>
        <w:rPr>
          <w:rFonts w:ascii="Book Antiqua" w:hAnsi="Book Antiqua"/>
          <w:sz w:val="22"/>
        </w:rPr>
        <w:t>Az ösztöndíjasnak 2015 szeptemberében egy kötelező szakmai konzultáción kell részt vennie, ahol beszámol a folyamatban lévő kutatások aktuális fázisáról, a már megjelent és tervezett publikációkról és a tudományos munka további menetéről.</w:t>
      </w:r>
    </w:p>
    <w:p w:rsidR="0092399D" w:rsidRDefault="0092399D" w:rsidP="0092399D">
      <w:pPr>
        <w:spacing w:line="276" w:lineRule="auto"/>
        <w:jc w:val="both"/>
        <w:rPr>
          <w:rFonts w:ascii="Book Antiqua" w:hAnsi="Book Antiqua"/>
          <w:b/>
          <w:bCs/>
          <w:sz w:val="22"/>
          <w:szCs w:val="22"/>
        </w:rPr>
      </w:pPr>
    </w:p>
    <w:p w:rsidR="0092399D" w:rsidRDefault="0092399D" w:rsidP="0092399D">
      <w:pPr>
        <w:spacing w:line="276" w:lineRule="auto"/>
        <w:jc w:val="both"/>
        <w:rPr>
          <w:rFonts w:ascii="Book Antiqua" w:hAnsi="Book Antiqua"/>
          <w:sz w:val="22"/>
          <w:szCs w:val="22"/>
        </w:rPr>
      </w:pPr>
      <w:r>
        <w:rPr>
          <w:rFonts w:ascii="Book Antiqua" w:hAnsi="Book Antiqua"/>
          <w:sz w:val="22"/>
          <w:szCs w:val="22"/>
        </w:rPr>
        <w:t>Az ösztöndíjasnak 2015. december 11-ig, az elfogadott munkatervének megfelelő írásos beszámolót – az ahhoz kapcsolódóan általa publikált vagy még megjelenés előtt álló tanulmányok és interjúk teljes szövegével együtt – kell benyújtania. Az írásos beszámolón kívül minimum három darab, az ösztöndíjas időszak alatt keletkezett, az ösztöndíjas által publikált vagy kéziratban lévő tanulmányt, kritikát vagy valamely előadásának szövegét kell az ösztöndíjasnak benyújtania. A másod és harmadéves ösztöndíjasok által beadott publikációk témájának a Kállai Ernő művészettörténészi-műkritikusi ösztöndíj során kutatott témáját fednie kell. Az ösztöndíjat első alkalommal elnyert kutatók publikációi közül legalább egy kell, hogy a Kállai Ernő művészettörténészi-műkritikusi ösztöndíj során kutatott témájával egyezzen.</w:t>
      </w:r>
    </w:p>
    <w:p w:rsidR="0092399D" w:rsidRDefault="0092399D" w:rsidP="0092399D">
      <w:pPr>
        <w:spacing w:line="276" w:lineRule="auto"/>
        <w:jc w:val="both"/>
        <w:rPr>
          <w:rFonts w:ascii="Book Antiqua" w:hAnsi="Book Antiqua"/>
          <w:sz w:val="22"/>
          <w:szCs w:val="22"/>
        </w:rPr>
      </w:pPr>
    </w:p>
    <w:p w:rsidR="0092399D" w:rsidRDefault="0092399D" w:rsidP="0092399D">
      <w:pPr>
        <w:spacing w:line="276" w:lineRule="auto"/>
        <w:jc w:val="both"/>
        <w:rPr>
          <w:rFonts w:ascii="Book Antiqua" w:hAnsi="Book Antiqua"/>
          <w:sz w:val="22"/>
          <w:szCs w:val="22"/>
        </w:rPr>
      </w:pPr>
      <w:r>
        <w:rPr>
          <w:rFonts w:ascii="Book Antiqua" w:hAnsi="Book Antiqua"/>
          <w:sz w:val="22"/>
          <w:szCs w:val="22"/>
        </w:rPr>
        <w:t>Köteles továbbá mellékelni egy a beszámoló alapján elkészített rezümét digitális formában, amelyet a MANK - az ösztöndíjasok által végzett munka szakmai és társadalmi nyilvánosságát biztosítandó - a www.alkotomuveszet.hu honlapon közzétesz. A rezümé benyújtása a beszámoló-kötelezettség szerves része, elmulasztása az ösztöndíj megvonását vonja maga után.</w:t>
      </w:r>
    </w:p>
    <w:p w:rsidR="0092399D" w:rsidRDefault="0092399D" w:rsidP="0092399D">
      <w:pPr>
        <w:spacing w:line="276" w:lineRule="auto"/>
        <w:jc w:val="both"/>
        <w:rPr>
          <w:rFonts w:ascii="Book Antiqua" w:hAnsi="Book Antiqua"/>
          <w:b/>
          <w:bCs/>
          <w:sz w:val="22"/>
          <w:szCs w:val="22"/>
        </w:rPr>
      </w:pPr>
    </w:p>
    <w:p w:rsidR="0092399D" w:rsidRDefault="0092399D" w:rsidP="0092399D">
      <w:pPr>
        <w:spacing w:line="276" w:lineRule="auto"/>
        <w:jc w:val="both"/>
        <w:rPr>
          <w:rFonts w:ascii="Book Antiqua" w:hAnsi="Book Antiqua"/>
          <w:b/>
          <w:bCs/>
          <w:sz w:val="22"/>
          <w:szCs w:val="22"/>
        </w:rPr>
      </w:pPr>
      <w:r>
        <w:rPr>
          <w:rFonts w:ascii="Book Antiqua" w:hAnsi="Book Antiqua"/>
          <w:b/>
          <w:bCs/>
          <w:sz w:val="22"/>
          <w:szCs w:val="22"/>
        </w:rPr>
        <w:t>Az ösztöndíj-támogatás feltüntetésének kötelezettsége</w:t>
      </w:r>
    </w:p>
    <w:p w:rsidR="0092399D" w:rsidRDefault="0092399D" w:rsidP="0092399D">
      <w:pPr>
        <w:spacing w:line="276" w:lineRule="auto"/>
        <w:jc w:val="both"/>
        <w:rPr>
          <w:rFonts w:ascii="Book Antiqua" w:hAnsi="Book Antiqua"/>
          <w:sz w:val="22"/>
          <w:szCs w:val="22"/>
        </w:rPr>
      </w:pPr>
      <w:r>
        <w:rPr>
          <w:rFonts w:ascii="Book Antiqua" w:hAnsi="Book Antiqua"/>
          <w:sz w:val="22"/>
          <w:szCs w:val="22"/>
        </w:rPr>
        <w:t xml:space="preserve">Az ösztöndíjas az ösztöndíjjal támogatott munkáinak kiállítása, publikálása esetén köteles az ösztöndíj nevét és az Emberi Erőforrások Minisztériuma támogatásának tényét feltüntetni (pl.: </w:t>
      </w:r>
      <w:r>
        <w:rPr>
          <w:rFonts w:ascii="Book Antiqua" w:hAnsi="Book Antiqua"/>
          <w:i/>
          <w:sz w:val="22"/>
          <w:szCs w:val="22"/>
        </w:rPr>
        <w:t>Az alkotó az Emberi Erőforrások Minisztériumának Kállai Ernő ösztöndíjasa.</w:t>
      </w:r>
      <w:r>
        <w:rPr>
          <w:rFonts w:ascii="Book Antiqua" w:hAnsi="Book Antiqua"/>
          <w:sz w:val="22"/>
          <w:szCs w:val="22"/>
        </w:rPr>
        <w:t>).</w:t>
      </w:r>
    </w:p>
    <w:p w:rsidR="0092399D" w:rsidRDefault="0092399D" w:rsidP="0092399D">
      <w:pPr>
        <w:spacing w:line="276" w:lineRule="auto"/>
        <w:jc w:val="both"/>
        <w:rPr>
          <w:rFonts w:ascii="Book Antiqua" w:hAnsi="Book Antiqua"/>
          <w:b/>
          <w:bCs/>
          <w:sz w:val="22"/>
          <w:szCs w:val="22"/>
        </w:rPr>
      </w:pPr>
    </w:p>
    <w:p w:rsidR="0092399D" w:rsidRDefault="0092399D" w:rsidP="0092399D">
      <w:pPr>
        <w:spacing w:line="276" w:lineRule="auto"/>
        <w:jc w:val="both"/>
        <w:rPr>
          <w:rFonts w:ascii="Book Antiqua" w:hAnsi="Book Antiqua"/>
          <w:b/>
          <w:bCs/>
          <w:sz w:val="22"/>
          <w:szCs w:val="22"/>
        </w:rPr>
      </w:pPr>
    </w:p>
    <w:p w:rsidR="0092399D" w:rsidRDefault="0092399D" w:rsidP="0092399D">
      <w:pPr>
        <w:spacing w:line="276" w:lineRule="auto"/>
        <w:jc w:val="both"/>
        <w:rPr>
          <w:rFonts w:ascii="Book Antiqua" w:hAnsi="Book Antiqua"/>
          <w:b/>
          <w:bCs/>
          <w:sz w:val="22"/>
          <w:szCs w:val="22"/>
        </w:rPr>
      </w:pPr>
    </w:p>
    <w:p w:rsidR="0092399D" w:rsidRDefault="0092399D" w:rsidP="0092399D">
      <w:pPr>
        <w:spacing w:line="276" w:lineRule="auto"/>
        <w:jc w:val="both"/>
        <w:rPr>
          <w:rFonts w:ascii="Book Antiqua" w:hAnsi="Book Antiqua"/>
          <w:sz w:val="22"/>
          <w:szCs w:val="22"/>
        </w:rPr>
      </w:pPr>
      <w:r>
        <w:rPr>
          <w:rFonts w:ascii="Book Antiqua" w:hAnsi="Book Antiqua"/>
          <w:b/>
          <w:bCs/>
          <w:sz w:val="22"/>
          <w:szCs w:val="22"/>
        </w:rPr>
        <w:t>A pályázatbeadással kapcsolatos további információ</w:t>
      </w:r>
      <w:r>
        <w:rPr>
          <w:rFonts w:ascii="Book Antiqua" w:hAnsi="Book Antiqua"/>
          <w:sz w:val="22"/>
          <w:szCs w:val="22"/>
        </w:rPr>
        <w:t xml:space="preserve"> </w:t>
      </w:r>
    </w:p>
    <w:p w:rsidR="0092399D" w:rsidRDefault="0092399D" w:rsidP="0092399D">
      <w:pPr>
        <w:spacing w:line="276" w:lineRule="auto"/>
        <w:jc w:val="both"/>
        <w:rPr>
          <w:rFonts w:ascii="Book Antiqua" w:hAnsi="Book Antiqua"/>
          <w:sz w:val="22"/>
          <w:szCs w:val="22"/>
        </w:rPr>
      </w:pPr>
    </w:p>
    <w:p w:rsidR="0092399D" w:rsidRDefault="0092399D" w:rsidP="0092399D">
      <w:pPr>
        <w:spacing w:line="276" w:lineRule="auto"/>
        <w:jc w:val="both"/>
        <w:rPr>
          <w:rFonts w:ascii="Book Antiqua" w:hAnsi="Book Antiqua"/>
          <w:sz w:val="22"/>
          <w:szCs w:val="22"/>
        </w:rPr>
      </w:pPr>
      <w:r>
        <w:rPr>
          <w:rFonts w:ascii="Book Antiqua" w:hAnsi="Book Antiqua"/>
          <w:sz w:val="22"/>
          <w:szCs w:val="22"/>
        </w:rPr>
        <w:t>Név: Ványa Zsófia</w:t>
      </w:r>
    </w:p>
    <w:p w:rsidR="0092399D" w:rsidRDefault="0092399D" w:rsidP="0092399D">
      <w:pPr>
        <w:spacing w:line="276" w:lineRule="auto"/>
        <w:jc w:val="both"/>
        <w:rPr>
          <w:rFonts w:ascii="Book Antiqua" w:hAnsi="Book Antiqua"/>
          <w:sz w:val="22"/>
          <w:szCs w:val="22"/>
        </w:rPr>
      </w:pPr>
      <w:proofErr w:type="gramStart"/>
      <w:r>
        <w:rPr>
          <w:rFonts w:ascii="Book Antiqua" w:hAnsi="Book Antiqua"/>
          <w:sz w:val="22"/>
          <w:szCs w:val="22"/>
        </w:rPr>
        <w:t>tel</w:t>
      </w:r>
      <w:proofErr w:type="gramEnd"/>
      <w:r>
        <w:rPr>
          <w:rFonts w:ascii="Book Antiqua" w:hAnsi="Book Antiqua"/>
          <w:sz w:val="22"/>
          <w:szCs w:val="22"/>
        </w:rPr>
        <w:t>.: +36 26 500 195/205 mellék</w:t>
      </w:r>
    </w:p>
    <w:p w:rsidR="0092399D" w:rsidRDefault="0092399D" w:rsidP="0092399D">
      <w:pPr>
        <w:spacing w:line="276" w:lineRule="auto"/>
        <w:jc w:val="both"/>
        <w:rPr>
          <w:rStyle w:val="Hiperhivatkozs"/>
          <w:rFonts w:ascii="Book Antiqua" w:hAnsi="Book Antiqua"/>
          <w:sz w:val="22"/>
          <w:szCs w:val="22"/>
        </w:rPr>
      </w:pPr>
      <w:proofErr w:type="gramStart"/>
      <w:r>
        <w:rPr>
          <w:rFonts w:ascii="Book Antiqua" w:hAnsi="Book Antiqua"/>
          <w:sz w:val="22"/>
          <w:szCs w:val="22"/>
        </w:rPr>
        <w:t>e-mail</w:t>
      </w:r>
      <w:proofErr w:type="gramEnd"/>
      <w:r>
        <w:rPr>
          <w:rFonts w:ascii="Book Antiqua" w:hAnsi="Book Antiqua"/>
          <w:sz w:val="22"/>
          <w:szCs w:val="22"/>
        </w:rPr>
        <w:t xml:space="preserve">: </w:t>
      </w:r>
      <w:hyperlink r:id="rId9" w:history="1">
        <w:r>
          <w:rPr>
            <w:rStyle w:val="Hiperhivatkozs"/>
            <w:rFonts w:ascii="Book Antiqua" w:hAnsi="Book Antiqua"/>
            <w:sz w:val="22"/>
            <w:szCs w:val="22"/>
          </w:rPr>
          <w:t>osztondíjak@alkotomuveszet.hu</w:t>
        </w:r>
      </w:hyperlink>
    </w:p>
    <w:p w:rsidR="0092399D" w:rsidRDefault="0092399D" w:rsidP="0092399D">
      <w:pPr>
        <w:spacing w:line="276" w:lineRule="auto"/>
        <w:jc w:val="both"/>
        <w:rPr>
          <w:rStyle w:val="Hiperhivatkozs"/>
          <w:rFonts w:ascii="Book Antiqua" w:hAnsi="Book Antiqua"/>
          <w:sz w:val="22"/>
          <w:szCs w:val="22"/>
        </w:rPr>
      </w:pPr>
    </w:p>
    <w:p w:rsidR="0092399D" w:rsidRDefault="0092399D" w:rsidP="0092399D">
      <w:pPr>
        <w:spacing w:line="276" w:lineRule="auto"/>
        <w:jc w:val="both"/>
        <w:rPr>
          <w:rStyle w:val="Hiperhivatkozs"/>
          <w:rFonts w:ascii="Book Antiqua" w:hAnsi="Book Antiqua"/>
          <w:sz w:val="22"/>
          <w:szCs w:val="22"/>
        </w:rPr>
      </w:pPr>
    </w:p>
    <w:p w:rsidR="0092399D" w:rsidRDefault="0092399D" w:rsidP="0092399D">
      <w:pPr>
        <w:spacing w:line="276" w:lineRule="auto"/>
        <w:jc w:val="both"/>
        <w:rPr>
          <w:rFonts w:ascii="Book Antiqua" w:hAnsi="Book Antiqua"/>
          <w:sz w:val="22"/>
          <w:szCs w:val="22"/>
        </w:rPr>
      </w:pPr>
    </w:p>
    <w:p w:rsidR="0092399D" w:rsidRDefault="0092399D" w:rsidP="0092399D">
      <w:pPr>
        <w:tabs>
          <w:tab w:val="left" w:pos="8931"/>
          <w:tab w:val="left" w:pos="9072"/>
        </w:tabs>
        <w:spacing w:line="276" w:lineRule="auto"/>
        <w:ind w:right="429"/>
        <w:jc w:val="both"/>
        <w:rPr>
          <w:rFonts w:ascii="Book Antiqua" w:hAnsi="Book Antiqua"/>
          <w:sz w:val="22"/>
          <w:szCs w:val="22"/>
        </w:rPr>
      </w:pPr>
      <w:r>
        <w:rPr>
          <w:rFonts w:ascii="Book Antiqua" w:hAnsi="Book Antiqua"/>
          <w:sz w:val="22"/>
          <w:szCs w:val="22"/>
        </w:rPr>
        <w:t>Szentendre, 2014. január 8.</w:t>
      </w:r>
    </w:p>
    <w:p w:rsidR="0092399D" w:rsidRDefault="0092399D" w:rsidP="0092399D">
      <w:pPr>
        <w:tabs>
          <w:tab w:val="left" w:pos="8931"/>
          <w:tab w:val="left" w:pos="9072"/>
        </w:tabs>
        <w:spacing w:line="276" w:lineRule="auto"/>
        <w:ind w:right="429"/>
        <w:jc w:val="both"/>
        <w:rPr>
          <w:rFonts w:ascii="Book Antiqua" w:hAnsi="Book Antiqua"/>
          <w:sz w:val="22"/>
          <w:szCs w:val="22"/>
        </w:rPr>
      </w:pPr>
    </w:p>
    <w:p w:rsidR="0092399D" w:rsidRDefault="0092399D" w:rsidP="0092399D">
      <w:pPr>
        <w:tabs>
          <w:tab w:val="left" w:pos="8931"/>
          <w:tab w:val="left" w:pos="9072"/>
        </w:tabs>
        <w:spacing w:line="276" w:lineRule="auto"/>
        <w:ind w:right="429"/>
        <w:jc w:val="both"/>
        <w:rPr>
          <w:rFonts w:ascii="Book Antiqua" w:hAnsi="Book Antiqua"/>
          <w:sz w:val="22"/>
          <w:szCs w:val="22"/>
        </w:rPr>
      </w:pPr>
    </w:p>
    <w:p w:rsidR="0092399D" w:rsidRDefault="0092399D" w:rsidP="0092399D">
      <w:pPr>
        <w:tabs>
          <w:tab w:val="left" w:pos="8931"/>
          <w:tab w:val="left" w:pos="9072"/>
        </w:tabs>
        <w:spacing w:line="276" w:lineRule="auto"/>
        <w:ind w:right="429"/>
        <w:jc w:val="both"/>
        <w:rPr>
          <w:rFonts w:ascii="Book Antiqua" w:hAnsi="Book Antiqua"/>
          <w:sz w:val="22"/>
          <w:szCs w:val="22"/>
        </w:rPr>
      </w:pPr>
      <w:bookmarkStart w:id="0" w:name="_GoBack"/>
      <w:bookmarkEnd w:id="0"/>
    </w:p>
    <w:p w:rsidR="0092399D" w:rsidRDefault="0092399D" w:rsidP="0092399D">
      <w:pPr>
        <w:pStyle w:val="Cm"/>
        <w:spacing w:line="276" w:lineRule="auto"/>
        <w:rPr>
          <w:rFonts w:ascii="Book Antiqua" w:hAnsi="Book Antiqua"/>
          <w:caps w:val="0"/>
          <w:sz w:val="22"/>
          <w:szCs w:val="22"/>
        </w:rPr>
      </w:pPr>
      <w:r>
        <w:rPr>
          <w:rFonts w:ascii="Book Antiqua" w:hAnsi="Book Antiqua"/>
          <w:caps w:val="0"/>
          <w:sz w:val="22"/>
          <w:szCs w:val="22"/>
        </w:rPr>
        <w:t>Magyar Alkotóművészeti Közhasznú Nonprofit Kft.</w:t>
      </w:r>
    </w:p>
    <w:p w:rsidR="007B4490" w:rsidRPr="0092399D" w:rsidRDefault="007B4490" w:rsidP="0092399D"/>
    <w:sectPr w:rsidR="007B4490" w:rsidRPr="0092399D" w:rsidSect="00432C7A">
      <w:headerReference w:type="default" r:id="rId10"/>
      <w:footerReference w:type="default" r:id="rId11"/>
      <w:pgSz w:w="11906" w:h="16838"/>
      <w:pgMar w:top="1418" w:right="1304" w:bottom="709" w:left="1247"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6359" w:rsidRDefault="002C6359" w:rsidP="00B546DE">
      <w:r>
        <w:separator/>
      </w:r>
    </w:p>
  </w:endnote>
  <w:endnote w:type="continuationSeparator" w:id="0">
    <w:p w:rsidR="002C6359" w:rsidRDefault="002C6359" w:rsidP="00B546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46DE" w:rsidRDefault="00B546DE" w:rsidP="00B546DE">
    <w:pPr>
      <w:pStyle w:val="llb"/>
      <w:ind w:hanging="1417"/>
    </w:pPr>
    <w:r>
      <w:rPr>
        <w:noProof/>
        <w:lang w:eastAsia="hu-HU"/>
      </w:rPr>
      <w:drawing>
        <wp:inline distT="0" distB="0" distL="0" distR="0" wp14:anchorId="0B464C07" wp14:editId="22DF54FA">
          <wp:extent cx="7550150" cy="323850"/>
          <wp:effectExtent l="0" t="0" r="0" b="0"/>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K LEVELPAPIR_la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88454" cy="325493"/>
                  </a:xfrm>
                  <a:prstGeom prst="rect">
                    <a:avLst/>
                  </a:prstGeom>
                </pic:spPr>
              </pic:pic>
            </a:graphicData>
          </a:graphic>
        </wp:inline>
      </w:drawing>
    </w:r>
  </w:p>
  <w:p w:rsidR="00B546DE" w:rsidRDefault="00B546DE">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6359" w:rsidRDefault="002C6359" w:rsidP="00B546DE">
      <w:r>
        <w:separator/>
      </w:r>
    </w:p>
  </w:footnote>
  <w:footnote w:type="continuationSeparator" w:id="0">
    <w:p w:rsidR="002C6359" w:rsidRDefault="002C6359" w:rsidP="00B546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46DE" w:rsidRDefault="00B546DE" w:rsidP="00B546DE">
    <w:pPr>
      <w:pStyle w:val="lfej"/>
      <w:ind w:hanging="1417"/>
    </w:pPr>
    <w:r>
      <w:rPr>
        <w:noProof/>
        <w:lang w:eastAsia="hu-HU"/>
      </w:rPr>
      <w:drawing>
        <wp:inline distT="0" distB="0" distL="0" distR="0" wp14:anchorId="628F1622" wp14:editId="2650F7FC">
          <wp:extent cx="7590474" cy="1917700"/>
          <wp:effectExtent l="0" t="0" r="0" b="635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K LEVELPAPIR_fej.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603506" cy="1920992"/>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2115CD"/>
    <w:multiLevelType w:val="hybridMultilevel"/>
    <w:tmpl w:val="18E42B40"/>
    <w:lvl w:ilvl="0" w:tplc="AAE0C314">
      <w:start w:val="2"/>
      <w:numFmt w:val="bullet"/>
      <w:lvlText w:val="-"/>
      <w:lvlJc w:val="left"/>
      <w:pPr>
        <w:ind w:left="1080" w:hanging="360"/>
      </w:pPr>
      <w:rPr>
        <w:rFonts w:ascii="Times New Roman" w:eastAsia="Times New Roman" w:hAnsi="Times New Roman" w:cs="Times New Roman"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start w:val="1"/>
      <w:numFmt w:val="bullet"/>
      <w:lvlText w:val=""/>
      <w:lvlJc w:val="left"/>
      <w:pPr>
        <w:ind w:left="3240" w:hanging="360"/>
      </w:pPr>
      <w:rPr>
        <w:rFonts w:ascii="Symbol" w:hAnsi="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hint="default"/>
      </w:rPr>
    </w:lvl>
    <w:lvl w:ilvl="6" w:tplc="040E0001">
      <w:start w:val="1"/>
      <w:numFmt w:val="bullet"/>
      <w:lvlText w:val=""/>
      <w:lvlJc w:val="left"/>
      <w:pPr>
        <w:ind w:left="5400" w:hanging="360"/>
      </w:pPr>
      <w:rPr>
        <w:rFonts w:ascii="Symbol" w:hAnsi="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hint="default"/>
      </w:rPr>
    </w:lvl>
  </w:abstractNum>
  <w:abstractNum w:abstractNumId="1">
    <w:nsid w:val="177648AF"/>
    <w:multiLevelType w:val="hybridMultilevel"/>
    <w:tmpl w:val="CAF6F4F0"/>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
    <w:nsid w:val="197F4D74"/>
    <w:multiLevelType w:val="hybridMultilevel"/>
    <w:tmpl w:val="5F189BC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
    <w:nsid w:val="1C2D3162"/>
    <w:multiLevelType w:val="hybridMultilevel"/>
    <w:tmpl w:val="9DAEA5FC"/>
    <w:lvl w:ilvl="0" w:tplc="8CC01240">
      <w:start w:val="5"/>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3781167F"/>
    <w:multiLevelType w:val="hybridMultilevel"/>
    <w:tmpl w:val="5ADC1AE8"/>
    <w:lvl w:ilvl="0" w:tplc="A48C2336">
      <w:start w:val="5"/>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3F5900F6"/>
    <w:multiLevelType w:val="hybridMultilevel"/>
    <w:tmpl w:val="CB866A02"/>
    <w:lvl w:ilvl="0" w:tplc="66C406A8">
      <w:start w:val="5"/>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61554DF9"/>
    <w:multiLevelType w:val="hybridMultilevel"/>
    <w:tmpl w:val="0F324866"/>
    <w:lvl w:ilvl="0" w:tplc="6CB03ED6">
      <w:start w:val="5"/>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68BE1BAA"/>
    <w:multiLevelType w:val="hybridMultilevel"/>
    <w:tmpl w:val="67C45056"/>
    <w:lvl w:ilvl="0" w:tplc="AAE0C314">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Times New Roman" w:hint="default"/>
      </w:rPr>
    </w:lvl>
    <w:lvl w:ilvl="3" w:tplc="040E0001">
      <w:start w:val="1"/>
      <w:numFmt w:val="bullet"/>
      <w:lvlText w:val=""/>
      <w:lvlJc w:val="left"/>
      <w:pPr>
        <w:tabs>
          <w:tab w:val="num" w:pos="2880"/>
        </w:tabs>
        <w:ind w:left="2880" w:hanging="360"/>
      </w:pPr>
      <w:rPr>
        <w:rFonts w:ascii="Symbol" w:hAnsi="Symbol" w:cs="Times New Roman"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Times New Roman" w:hint="default"/>
      </w:rPr>
    </w:lvl>
    <w:lvl w:ilvl="6" w:tplc="040E0001">
      <w:start w:val="1"/>
      <w:numFmt w:val="bullet"/>
      <w:lvlText w:val=""/>
      <w:lvlJc w:val="left"/>
      <w:pPr>
        <w:tabs>
          <w:tab w:val="num" w:pos="5040"/>
        </w:tabs>
        <w:ind w:left="5040" w:hanging="360"/>
      </w:pPr>
      <w:rPr>
        <w:rFonts w:ascii="Symbol" w:hAnsi="Symbol" w:cs="Times New Roman"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Times New Roman" w:hint="default"/>
      </w:rPr>
    </w:lvl>
  </w:abstractNum>
  <w:abstractNum w:abstractNumId="8">
    <w:nsid w:val="7B0248B6"/>
    <w:multiLevelType w:val="hybridMultilevel"/>
    <w:tmpl w:val="5EF0A8FC"/>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9">
    <w:nsid w:val="7B885662"/>
    <w:multiLevelType w:val="hybridMultilevel"/>
    <w:tmpl w:val="127EB048"/>
    <w:lvl w:ilvl="0" w:tplc="DBB8C7C2">
      <w:start w:val="5"/>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3"/>
  </w:num>
  <w:num w:numId="4">
    <w:abstractNumId w:val="6"/>
  </w:num>
  <w:num w:numId="5">
    <w:abstractNumId w:val="9"/>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46DE"/>
    <w:rsid w:val="00025339"/>
    <w:rsid w:val="0002565D"/>
    <w:rsid w:val="00027165"/>
    <w:rsid w:val="00071F91"/>
    <w:rsid w:val="00106181"/>
    <w:rsid w:val="00156C00"/>
    <w:rsid w:val="00187F0D"/>
    <w:rsid w:val="00196324"/>
    <w:rsid w:val="001C4D9D"/>
    <w:rsid w:val="001E3BD9"/>
    <w:rsid w:val="001E50D8"/>
    <w:rsid w:val="00211C2B"/>
    <w:rsid w:val="002611B4"/>
    <w:rsid w:val="002C6359"/>
    <w:rsid w:val="00377DF8"/>
    <w:rsid w:val="0039008F"/>
    <w:rsid w:val="0039353B"/>
    <w:rsid w:val="003949FC"/>
    <w:rsid w:val="003C0C27"/>
    <w:rsid w:val="003C5AC7"/>
    <w:rsid w:val="00432C7A"/>
    <w:rsid w:val="00436310"/>
    <w:rsid w:val="004529BB"/>
    <w:rsid w:val="00464A06"/>
    <w:rsid w:val="004C61B0"/>
    <w:rsid w:val="004F332C"/>
    <w:rsid w:val="0053536F"/>
    <w:rsid w:val="00587A4D"/>
    <w:rsid w:val="005D0D03"/>
    <w:rsid w:val="005D2C0F"/>
    <w:rsid w:val="00612F83"/>
    <w:rsid w:val="006B4390"/>
    <w:rsid w:val="007A6007"/>
    <w:rsid w:val="007B4490"/>
    <w:rsid w:val="00817B29"/>
    <w:rsid w:val="00821F54"/>
    <w:rsid w:val="00843636"/>
    <w:rsid w:val="008530C1"/>
    <w:rsid w:val="0092399D"/>
    <w:rsid w:val="0099581B"/>
    <w:rsid w:val="009C40D1"/>
    <w:rsid w:val="00A213F8"/>
    <w:rsid w:val="00A322BB"/>
    <w:rsid w:val="00B063B7"/>
    <w:rsid w:val="00B25DB0"/>
    <w:rsid w:val="00B546DE"/>
    <w:rsid w:val="00B556A7"/>
    <w:rsid w:val="00B92C8E"/>
    <w:rsid w:val="00BB006C"/>
    <w:rsid w:val="00C10BF9"/>
    <w:rsid w:val="00C57F98"/>
    <w:rsid w:val="00C7709D"/>
    <w:rsid w:val="00CB2892"/>
    <w:rsid w:val="00D10B2E"/>
    <w:rsid w:val="00D163A2"/>
    <w:rsid w:val="00DA3960"/>
    <w:rsid w:val="00DA4F62"/>
    <w:rsid w:val="00DB7D4D"/>
    <w:rsid w:val="00DD22D2"/>
    <w:rsid w:val="00E5301E"/>
    <w:rsid w:val="00E9129C"/>
    <w:rsid w:val="00EE37FD"/>
    <w:rsid w:val="00EF7E18"/>
    <w:rsid w:val="00F26DF8"/>
    <w:rsid w:val="00F3705B"/>
    <w:rsid w:val="00F4145F"/>
    <w:rsid w:val="00F90B4B"/>
    <w:rsid w:val="00FB171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4EA01087-500A-4CDD-886A-59E4B2ABF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8530C1"/>
    <w:pPr>
      <w:spacing w:after="0" w:line="240" w:lineRule="auto"/>
    </w:pPr>
    <w:rPr>
      <w:rFonts w:ascii="Times New Roman" w:eastAsia="Times New Roman" w:hAnsi="Times New Roman" w:cs="Times New Roman"/>
      <w:sz w:val="24"/>
      <w:szCs w:val="24"/>
      <w:lang w:eastAsia="hu-HU"/>
    </w:rPr>
  </w:style>
  <w:style w:type="paragraph" w:styleId="Cmsor2">
    <w:name w:val="heading 2"/>
    <w:basedOn w:val="Norml"/>
    <w:next w:val="Norml"/>
    <w:link w:val="Cmsor2Char"/>
    <w:uiPriority w:val="99"/>
    <w:qFormat/>
    <w:rsid w:val="009C40D1"/>
    <w:pPr>
      <w:keepNext/>
      <w:ind w:left="539" w:right="561"/>
      <w:outlineLvl w:val="1"/>
    </w:pPr>
    <w:rPr>
      <w:rFonts w:ascii="Calibri" w:eastAsiaTheme="minorEastAsia" w:hAnsi="Calibri" w:cs="Calibri"/>
      <w:sz w:val="22"/>
      <w:szCs w:val="22"/>
      <w:u w:val="single"/>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546DE"/>
    <w:pPr>
      <w:tabs>
        <w:tab w:val="center" w:pos="4536"/>
        <w:tab w:val="right" w:pos="9072"/>
      </w:tabs>
    </w:pPr>
    <w:rPr>
      <w:rFonts w:asciiTheme="minorHAnsi" w:eastAsiaTheme="minorHAnsi" w:hAnsiTheme="minorHAnsi" w:cstheme="minorBidi"/>
      <w:sz w:val="22"/>
      <w:szCs w:val="22"/>
      <w:lang w:eastAsia="en-US"/>
    </w:rPr>
  </w:style>
  <w:style w:type="character" w:customStyle="1" w:styleId="lfejChar">
    <w:name w:val="Élőfej Char"/>
    <w:basedOn w:val="Bekezdsalapbettpusa"/>
    <w:link w:val="lfej"/>
    <w:uiPriority w:val="99"/>
    <w:rsid w:val="00B546DE"/>
  </w:style>
  <w:style w:type="paragraph" w:styleId="llb">
    <w:name w:val="footer"/>
    <w:basedOn w:val="Norml"/>
    <w:link w:val="llbChar"/>
    <w:uiPriority w:val="99"/>
    <w:unhideWhenUsed/>
    <w:rsid w:val="00B546DE"/>
    <w:pPr>
      <w:tabs>
        <w:tab w:val="center" w:pos="4536"/>
        <w:tab w:val="right" w:pos="9072"/>
      </w:tabs>
    </w:pPr>
    <w:rPr>
      <w:rFonts w:asciiTheme="minorHAnsi" w:eastAsiaTheme="minorHAnsi" w:hAnsiTheme="minorHAnsi" w:cstheme="minorBidi"/>
      <w:sz w:val="22"/>
      <w:szCs w:val="22"/>
      <w:lang w:eastAsia="en-US"/>
    </w:rPr>
  </w:style>
  <w:style w:type="character" w:customStyle="1" w:styleId="llbChar">
    <w:name w:val="Élőláb Char"/>
    <w:basedOn w:val="Bekezdsalapbettpusa"/>
    <w:link w:val="llb"/>
    <w:uiPriority w:val="99"/>
    <w:rsid w:val="00B546DE"/>
  </w:style>
  <w:style w:type="paragraph" w:styleId="Buborkszveg">
    <w:name w:val="Balloon Text"/>
    <w:basedOn w:val="Norml"/>
    <w:link w:val="BuborkszvegChar"/>
    <w:uiPriority w:val="99"/>
    <w:semiHidden/>
    <w:unhideWhenUsed/>
    <w:rsid w:val="00B546DE"/>
    <w:rPr>
      <w:rFonts w:ascii="Tahoma" w:eastAsiaTheme="minorHAnsi" w:hAnsi="Tahoma" w:cs="Tahoma"/>
      <w:sz w:val="16"/>
      <w:szCs w:val="16"/>
      <w:lang w:eastAsia="en-US"/>
    </w:rPr>
  </w:style>
  <w:style w:type="character" w:customStyle="1" w:styleId="BuborkszvegChar">
    <w:name w:val="Buborékszöveg Char"/>
    <w:basedOn w:val="Bekezdsalapbettpusa"/>
    <w:link w:val="Buborkszveg"/>
    <w:uiPriority w:val="99"/>
    <w:semiHidden/>
    <w:rsid w:val="00B546DE"/>
    <w:rPr>
      <w:rFonts w:ascii="Tahoma" w:hAnsi="Tahoma" w:cs="Tahoma"/>
      <w:sz w:val="16"/>
      <w:szCs w:val="16"/>
    </w:rPr>
  </w:style>
  <w:style w:type="character" w:styleId="Hiperhivatkozs">
    <w:name w:val="Hyperlink"/>
    <w:basedOn w:val="Bekezdsalapbettpusa"/>
    <w:uiPriority w:val="99"/>
    <w:rsid w:val="00027165"/>
    <w:rPr>
      <w:rFonts w:cs="Times New Roman"/>
      <w:color w:val="0000FF"/>
      <w:u w:val="single"/>
    </w:rPr>
  </w:style>
  <w:style w:type="paragraph" w:styleId="Listaszerbekezds">
    <w:name w:val="List Paragraph"/>
    <w:basedOn w:val="Norml"/>
    <w:uiPriority w:val="99"/>
    <w:qFormat/>
    <w:rsid w:val="00027165"/>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Cmsor2Char">
    <w:name w:val="Címsor 2 Char"/>
    <w:basedOn w:val="Bekezdsalapbettpusa"/>
    <w:link w:val="Cmsor2"/>
    <w:uiPriority w:val="99"/>
    <w:rsid w:val="009C40D1"/>
    <w:rPr>
      <w:rFonts w:ascii="Calibri" w:eastAsiaTheme="minorEastAsia" w:hAnsi="Calibri" w:cs="Calibri"/>
      <w:u w:val="single"/>
    </w:rPr>
  </w:style>
  <w:style w:type="paragraph" w:styleId="Cm">
    <w:name w:val="Title"/>
    <w:basedOn w:val="Norml"/>
    <w:link w:val="CmChar"/>
    <w:uiPriority w:val="99"/>
    <w:qFormat/>
    <w:rsid w:val="00DA3960"/>
    <w:pPr>
      <w:jc w:val="center"/>
    </w:pPr>
    <w:rPr>
      <w:b/>
      <w:bCs/>
      <w:caps/>
      <w:sz w:val="28"/>
      <w:szCs w:val="28"/>
    </w:rPr>
  </w:style>
  <w:style w:type="character" w:customStyle="1" w:styleId="CmChar">
    <w:name w:val="Cím Char"/>
    <w:basedOn w:val="Bekezdsalapbettpusa"/>
    <w:link w:val="Cm"/>
    <w:uiPriority w:val="99"/>
    <w:rsid w:val="00DA3960"/>
    <w:rPr>
      <w:rFonts w:ascii="Times New Roman" w:eastAsia="Times New Roman" w:hAnsi="Times New Roman" w:cs="Times New Roman"/>
      <w:b/>
      <w:bCs/>
      <w:caps/>
      <w:sz w:val="28"/>
      <w:szCs w:val="28"/>
      <w:lang w:eastAsia="hu-HU"/>
    </w:rPr>
  </w:style>
  <w:style w:type="paragraph" w:customStyle="1" w:styleId="Szvegtrzsbehzssal1">
    <w:name w:val="Szövegtörzs behúzással1"/>
    <w:basedOn w:val="Norml"/>
    <w:semiHidden/>
    <w:rsid w:val="00DA3960"/>
    <w:pPr>
      <w:spacing w:after="120" w:line="480" w:lineRule="auto"/>
    </w:pPr>
  </w:style>
  <w:style w:type="paragraph" w:customStyle="1" w:styleId="BodyTextIndent1">
    <w:name w:val="Body Text Indent1"/>
    <w:basedOn w:val="Norml"/>
    <w:semiHidden/>
    <w:rsid w:val="00DA3960"/>
    <w:pPr>
      <w:jc w:val="both"/>
    </w:pPr>
    <w:rPr>
      <w:b/>
      <w:bCs/>
    </w:rPr>
  </w:style>
  <w:style w:type="character" w:styleId="Kiemels2">
    <w:name w:val="Strong"/>
    <w:basedOn w:val="Bekezdsalapbettpusa"/>
    <w:uiPriority w:val="99"/>
    <w:qFormat/>
    <w:rsid w:val="00464A06"/>
    <w:rPr>
      <w:rFonts w:ascii="Times New Roman" w:hAnsi="Times New Roman" w:cs="Times New Roman" w:hint="default"/>
      <w:b/>
      <w:bCs/>
    </w:rPr>
  </w:style>
  <w:style w:type="paragraph" w:styleId="Szvegtrzs">
    <w:name w:val="Body Text"/>
    <w:basedOn w:val="Norml"/>
    <w:link w:val="SzvegtrzsChar"/>
    <w:uiPriority w:val="99"/>
    <w:semiHidden/>
    <w:unhideWhenUsed/>
    <w:rsid w:val="00464A06"/>
    <w:pPr>
      <w:pBdr>
        <w:top w:val="single" w:sz="4" w:space="1" w:color="auto"/>
        <w:left w:val="single" w:sz="4" w:space="4" w:color="auto"/>
        <w:bottom w:val="single" w:sz="4" w:space="1" w:color="auto"/>
        <w:right w:val="single" w:sz="4" w:space="4" w:color="auto"/>
      </w:pBdr>
      <w:jc w:val="center"/>
    </w:pPr>
    <w:rPr>
      <w:rFonts w:ascii="Tahoma" w:hAnsi="Tahoma" w:cs="Tahoma"/>
      <w:sz w:val="26"/>
      <w:szCs w:val="26"/>
    </w:rPr>
  </w:style>
  <w:style w:type="character" w:customStyle="1" w:styleId="SzvegtrzsChar">
    <w:name w:val="Szövegtörzs Char"/>
    <w:basedOn w:val="Bekezdsalapbettpusa"/>
    <w:link w:val="Szvegtrzs"/>
    <w:uiPriority w:val="99"/>
    <w:semiHidden/>
    <w:rsid w:val="00464A06"/>
    <w:rPr>
      <w:rFonts w:ascii="Tahoma" w:eastAsia="Times New Roman" w:hAnsi="Tahoma" w:cs="Tahoma"/>
      <w:sz w:val="26"/>
      <w:szCs w:val="26"/>
      <w:lang w:eastAsia="hu-HU"/>
    </w:rPr>
  </w:style>
  <w:style w:type="paragraph" w:styleId="Szvegtrzs2">
    <w:name w:val="Body Text 2"/>
    <w:basedOn w:val="Norml"/>
    <w:link w:val="Szvegtrzs2Char"/>
    <w:uiPriority w:val="99"/>
    <w:semiHidden/>
    <w:unhideWhenUsed/>
    <w:rsid w:val="00464A06"/>
    <w:pPr>
      <w:spacing w:after="120" w:line="480" w:lineRule="auto"/>
    </w:pPr>
  </w:style>
  <w:style w:type="character" w:customStyle="1" w:styleId="Szvegtrzs2Char">
    <w:name w:val="Szövegtörzs 2 Char"/>
    <w:basedOn w:val="Bekezdsalapbettpusa"/>
    <w:link w:val="Szvegtrzs2"/>
    <w:uiPriority w:val="99"/>
    <w:semiHidden/>
    <w:rsid w:val="00464A06"/>
    <w:rPr>
      <w:rFonts w:ascii="Times New Roman" w:eastAsia="Times New Roman" w:hAnsi="Times New Roman" w:cs="Times New Roman"/>
      <w:sz w:val="24"/>
      <w:szCs w:val="24"/>
      <w:lang w:eastAsia="hu-HU"/>
    </w:rPr>
  </w:style>
  <w:style w:type="paragraph" w:styleId="Szvegtrzs3">
    <w:name w:val="Body Text 3"/>
    <w:basedOn w:val="Norml"/>
    <w:link w:val="Szvegtrzs3Char"/>
    <w:uiPriority w:val="99"/>
    <w:semiHidden/>
    <w:unhideWhenUsed/>
    <w:rsid w:val="00464A06"/>
    <w:pPr>
      <w:spacing w:after="120"/>
    </w:pPr>
    <w:rPr>
      <w:sz w:val="16"/>
      <w:szCs w:val="16"/>
    </w:rPr>
  </w:style>
  <w:style w:type="character" w:customStyle="1" w:styleId="Szvegtrzs3Char">
    <w:name w:val="Szövegtörzs 3 Char"/>
    <w:basedOn w:val="Bekezdsalapbettpusa"/>
    <w:link w:val="Szvegtrzs3"/>
    <w:uiPriority w:val="99"/>
    <w:semiHidden/>
    <w:rsid w:val="00464A06"/>
    <w:rPr>
      <w:rFonts w:ascii="Times New Roman" w:eastAsia="Times New Roman" w:hAnsi="Times New Roman" w:cs="Times New Roman"/>
      <w:sz w:val="16"/>
      <w:szCs w:val="16"/>
      <w:lang w:eastAsia="hu-HU"/>
    </w:rPr>
  </w:style>
  <w:style w:type="character" w:customStyle="1" w:styleId="st">
    <w:name w:val="st"/>
    <w:basedOn w:val="Bekezdsalapbettpusa"/>
    <w:rsid w:val="00464A06"/>
  </w:style>
  <w:style w:type="character" w:styleId="Kiemels">
    <w:name w:val="Emphasis"/>
    <w:basedOn w:val="Bekezdsalapbettpusa"/>
    <w:uiPriority w:val="20"/>
    <w:qFormat/>
    <w:rsid w:val="00464A0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kotomuveszet.hu/index.php/magyar-mecenas-progr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osztond&#237;jak@alkotomuveszet.hu"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DD5C20-2045-4F3D-9F95-868E5ACFDD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892</Words>
  <Characters>6157</Characters>
  <Application>Microsoft Office Word</Application>
  <DocSecurity>0</DocSecurity>
  <Lines>51</Lines>
  <Paragraphs>14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Flash</dc:creator>
  <cp:lastModifiedBy>Ványa Zsófia</cp:lastModifiedBy>
  <cp:revision>2</cp:revision>
  <cp:lastPrinted>2014-03-19T10:19:00Z</cp:lastPrinted>
  <dcterms:created xsi:type="dcterms:W3CDTF">2015-01-08T12:53:00Z</dcterms:created>
  <dcterms:modified xsi:type="dcterms:W3CDTF">2015-01-08T12:53:00Z</dcterms:modified>
</cp:coreProperties>
</file>