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2D" w:rsidRDefault="003179D0" w:rsidP="0093252D">
      <w:pPr>
        <w:jc w:val="center"/>
        <w:rPr>
          <w:b/>
        </w:rPr>
      </w:pPr>
      <w:r>
        <w:rPr>
          <w:b/>
        </w:rPr>
        <w:t>KÉRDŐÍV INTÉZMÉNY</w:t>
      </w:r>
      <w:r w:rsidR="0093252D">
        <w:rPr>
          <w:b/>
        </w:rPr>
        <w:t>VEZETŐK RÉSZÉRE</w:t>
      </w:r>
    </w:p>
    <w:p w:rsidR="0093252D" w:rsidRDefault="0093252D" w:rsidP="00BD10A6">
      <w:pPr>
        <w:rPr>
          <w:b/>
        </w:rPr>
      </w:pPr>
    </w:p>
    <w:p w:rsidR="00BD10A6" w:rsidRDefault="00BD10A6" w:rsidP="00BD10A6">
      <w:pPr>
        <w:rPr>
          <w:b/>
        </w:rPr>
      </w:pPr>
      <w:r>
        <w:rPr>
          <w:b/>
        </w:rPr>
        <w:t xml:space="preserve">Az állami szakellátó rendszert jelenleg széttagolt irányítói és fenntartói háttér </w:t>
      </w:r>
      <w:proofErr w:type="spellStart"/>
      <w:r>
        <w:rPr>
          <w:b/>
        </w:rPr>
        <w:t>jellemzi</w:t>
      </w:r>
      <w:proofErr w:type="spellEnd"/>
      <w:r>
        <w:rPr>
          <w:b/>
        </w:rPr>
        <w:t xml:space="preserve">. </w:t>
      </w:r>
    </w:p>
    <w:p w:rsidR="00BD10A6" w:rsidRDefault="00BD10A6" w:rsidP="00BD10A6">
      <w:pPr>
        <w:pStyle w:val="Listaszerbekezds"/>
        <w:numPr>
          <w:ilvl w:val="0"/>
          <w:numId w:val="3"/>
        </w:numPr>
      </w:pPr>
      <w:r>
        <w:t>Egyetért-e azzal, hogy a hatékony működtetés és betegút-szervezés érdekében egységesítésre van szükség?</w:t>
      </w:r>
    </w:p>
    <w:p w:rsidR="00BD10A6" w:rsidRDefault="00BD10A6" w:rsidP="00BD10A6">
      <w:r>
        <w:t xml:space="preserve"> 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bookmarkStart w:id="0" w:name="_GoBack"/>
      <w:bookmarkEnd w:id="0"/>
    </w:p>
    <w:p w:rsidR="00BD10A6" w:rsidRDefault="00BD10A6" w:rsidP="00BD10A6">
      <w:pPr>
        <w:pStyle w:val="Listaszerbekezds"/>
        <w:numPr>
          <w:ilvl w:val="0"/>
          <w:numId w:val="3"/>
        </w:numPr>
      </w:pPr>
      <w:r>
        <w:t>Szükségesnek tartja-e, hogy az egészségügyért felelős miniszter irányítási jogkörei erősödjenek az állami szakellátó rendszer tekintetében?</w:t>
      </w:r>
    </w:p>
    <w:p w:rsidR="00BD10A6" w:rsidRDefault="00BD10A6" w:rsidP="00BD10A6">
      <w:pPr>
        <w:pStyle w:val="Listaszerbekezds"/>
        <w:ind w:left="141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</w:pPr>
    </w:p>
    <w:p w:rsidR="00BD10A6" w:rsidRPr="00400EFF" w:rsidRDefault="00BD10A6" w:rsidP="00BD10A6">
      <w:pPr>
        <w:pStyle w:val="Listaszerbekezds"/>
        <w:numPr>
          <w:ilvl w:val="0"/>
          <w:numId w:val="3"/>
        </w:numPr>
        <w:rPr>
          <w:b/>
        </w:rPr>
      </w:pPr>
      <w:r>
        <w:t>Egyetért-e azzal, hogy az erősebb irányítási és szabályozási jogkörön felül a fenntartói háttér egységesítésére is szükség van?</w:t>
      </w:r>
    </w:p>
    <w:p w:rsidR="00BD10A6" w:rsidRPr="00400EFF" w:rsidRDefault="00BD10A6" w:rsidP="00BD10A6">
      <w:pPr>
        <w:pStyle w:val="Listaszerbekezds"/>
        <w:ind w:left="1416"/>
        <w:rPr>
          <w:b/>
        </w:rP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Pr="006532BC" w:rsidRDefault="00BD10A6" w:rsidP="00BD10A6">
      <w:pPr>
        <w:jc w:val="both"/>
        <w:rPr>
          <w:b/>
        </w:rPr>
      </w:pPr>
      <w:r w:rsidRPr="006532BC">
        <w:rPr>
          <w:b/>
        </w:rPr>
        <w:t>A jelenlegi fekvőbeteg-szakellátó rendszer</w:t>
      </w:r>
      <w:r>
        <w:rPr>
          <w:b/>
        </w:rPr>
        <w:t xml:space="preserve"> javíthatóságában mindenki egyetért.</w:t>
      </w:r>
      <w:r w:rsidRPr="006532BC">
        <w:rPr>
          <w:b/>
        </w:rPr>
        <w:t xml:space="preserve"> </w:t>
      </w:r>
      <w:r>
        <w:rPr>
          <w:b/>
        </w:rPr>
        <w:t>Egyesek szerint</w:t>
      </w:r>
      <w:r w:rsidRPr="006532BC">
        <w:rPr>
          <w:b/>
        </w:rPr>
        <w:t xml:space="preserve"> a szétaprózott igazgatási </w:t>
      </w:r>
      <w:proofErr w:type="gramStart"/>
      <w:r w:rsidRPr="006532BC">
        <w:rPr>
          <w:b/>
        </w:rPr>
        <w:t>struktúra</w:t>
      </w:r>
      <w:proofErr w:type="gramEnd"/>
      <w:r w:rsidRPr="006532BC">
        <w:rPr>
          <w:b/>
        </w:rPr>
        <w:t xml:space="preserve"> miatt nehézkes a betegutak hatékony szervezése,</w:t>
      </w:r>
      <w:r>
        <w:rPr>
          <w:b/>
        </w:rPr>
        <w:t xml:space="preserve"> mások szerint nem a struktúra, hanem a működtetése felelős a felmerülő nehézségekért.</w:t>
      </w:r>
    </w:p>
    <w:p w:rsidR="00BD10A6" w:rsidRDefault="00BD10A6" w:rsidP="00BD10A6">
      <w:pPr>
        <w:pStyle w:val="Listaszerbekezds"/>
        <w:numPr>
          <w:ilvl w:val="0"/>
          <w:numId w:val="5"/>
        </w:numPr>
      </w:pPr>
      <w:r>
        <w:t>Véleménye szerint megfelelő-e a jelenlegi kórházigazgatási rendszer?</w:t>
      </w:r>
    </w:p>
    <w:p w:rsidR="00BD10A6" w:rsidRDefault="00BD10A6" w:rsidP="00BD10A6">
      <w:pPr>
        <w:ind w:left="1068" w:firstLine="348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</w:pPr>
    </w:p>
    <w:p w:rsidR="00BD10A6" w:rsidRDefault="00BD10A6" w:rsidP="00BD10A6">
      <w:pPr>
        <w:pStyle w:val="Listaszerbekezds"/>
        <w:numPr>
          <w:ilvl w:val="0"/>
          <w:numId w:val="5"/>
        </w:numPr>
      </w:pPr>
      <w:r>
        <w:t xml:space="preserve">Egyetért-e azzal, hogy </w:t>
      </w:r>
      <w:r w:rsidRPr="00962C46">
        <w:t xml:space="preserve">a tiszta betegutak </w:t>
      </w:r>
      <w:r w:rsidR="00A16D96">
        <w:t xml:space="preserve">érdekében </w:t>
      </w:r>
      <w:r w:rsidRPr="00962C46">
        <w:t>szükséges lenne legalább megyei szintű koordináció az ellátói rendszerben úgy, hogy egys</w:t>
      </w:r>
      <w:r>
        <w:t>éges igazgatást rendelünk hozzá?</w:t>
      </w:r>
    </w:p>
    <w:p w:rsidR="00BD10A6" w:rsidRDefault="00BD10A6" w:rsidP="00BD10A6">
      <w:pPr>
        <w:pStyle w:val="Listaszerbekezds"/>
        <w:ind w:firstLine="69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</w:pPr>
    </w:p>
    <w:p w:rsidR="00BD10A6" w:rsidRDefault="00BD10A6" w:rsidP="00BD10A6">
      <w:pPr>
        <w:pStyle w:val="Listaszerbekezds"/>
        <w:numPr>
          <w:ilvl w:val="0"/>
          <w:numId w:val="5"/>
        </w:numPr>
      </w:pPr>
      <w:r>
        <w:t>Megítélése szerint várható-e gazdasági téren is előrelépés az igazgatás központosításától?</w:t>
      </w:r>
    </w:p>
    <w:p w:rsidR="00BD10A6" w:rsidRDefault="00BD10A6" w:rsidP="00BD10A6">
      <w:pPr>
        <w:pStyle w:val="Listaszerbekezds"/>
        <w:ind w:firstLine="69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</w:pPr>
    </w:p>
    <w:p w:rsidR="00BD10A6" w:rsidRPr="006532BC" w:rsidRDefault="00BD10A6" w:rsidP="00BD10A6">
      <w:pPr>
        <w:jc w:val="both"/>
        <w:rPr>
          <w:b/>
        </w:rPr>
      </w:pPr>
      <w:r>
        <w:rPr>
          <w:b/>
        </w:rPr>
        <w:t xml:space="preserve">Többek szerint az </w:t>
      </w:r>
      <w:r w:rsidRPr="006532BC">
        <w:rPr>
          <w:b/>
        </w:rPr>
        <w:t>ellá</w:t>
      </w:r>
      <w:r>
        <w:rPr>
          <w:b/>
        </w:rPr>
        <w:t xml:space="preserve">tórendszer jelenlegi </w:t>
      </w:r>
      <w:proofErr w:type="gramStart"/>
      <w:r>
        <w:rPr>
          <w:b/>
        </w:rPr>
        <w:t>struktúráját</w:t>
      </w:r>
      <w:proofErr w:type="gramEnd"/>
      <w:r>
        <w:rPr>
          <w:b/>
        </w:rPr>
        <w:t xml:space="preserve"> </w:t>
      </w:r>
      <w:r w:rsidR="00E73B0D">
        <w:rPr>
          <w:b/>
        </w:rPr>
        <w:t xml:space="preserve">akként célszerű </w:t>
      </w:r>
      <w:r>
        <w:rPr>
          <w:b/>
        </w:rPr>
        <w:t>átalakítani, hogy a</w:t>
      </w:r>
      <w:r w:rsidRPr="006532BC">
        <w:rPr>
          <w:b/>
        </w:rPr>
        <w:t xml:space="preserve"> népegészségügyi paraméterek változása álta</w:t>
      </w:r>
      <w:r>
        <w:rPr>
          <w:b/>
        </w:rPr>
        <w:t>l támasztott ellátási igényeket</w:t>
      </w:r>
      <w:r w:rsidRPr="006532BC">
        <w:rPr>
          <w:b/>
        </w:rPr>
        <w:t xml:space="preserve"> (várható életkor emelkedése, nem fertőző krónikus betegségek morbiditási mutatói</w:t>
      </w:r>
      <w:r>
        <w:rPr>
          <w:b/>
        </w:rPr>
        <w:t xml:space="preserve">) jobban kielégítse. </w:t>
      </w:r>
      <w:r w:rsidRPr="006532BC">
        <w:rPr>
          <w:b/>
        </w:rPr>
        <w:t xml:space="preserve">Az </w:t>
      </w:r>
      <w:proofErr w:type="gramStart"/>
      <w:r w:rsidRPr="006532BC">
        <w:rPr>
          <w:b/>
        </w:rPr>
        <w:t>aktív</w:t>
      </w:r>
      <w:proofErr w:type="gramEnd"/>
      <w:r w:rsidRPr="006532BC">
        <w:rPr>
          <w:b/>
        </w:rPr>
        <w:t xml:space="preserve"> kapacitásokat egyre nagyobb mértékben terheli az ápolásra szoruló, illetve szociális indokok alapján történő betegellátás.</w:t>
      </w:r>
    </w:p>
    <w:p w:rsidR="00BD10A6" w:rsidRDefault="00BD10A6" w:rsidP="00BD10A6">
      <w:pPr>
        <w:pStyle w:val="Listaszerbekezds"/>
        <w:numPr>
          <w:ilvl w:val="0"/>
          <w:numId w:val="7"/>
        </w:numPr>
      </w:pPr>
      <w:r>
        <w:t xml:space="preserve">Egyetért-e azzal, hogy az ellátórendszer </w:t>
      </w:r>
      <w:proofErr w:type="gramStart"/>
      <w:r>
        <w:t>struktúrája</w:t>
      </w:r>
      <w:proofErr w:type="gramEnd"/>
      <w:r>
        <w:t xml:space="preserve"> átalakításra szorul?</w:t>
      </w:r>
    </w:p>
    <w:p w:rsidR="00BD10A6" w:rsidRDefault="00BD10A6" w:rsidP="00BD10A6">
      <w:pPr>
        <w:pStyle w:val="Listaszerbekezds"/>
        <w:ind w:firstLine="69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/>
      </w:pPr>
    </w:p>
    <w:p w:rsidR="00BD10A6" w:rsidRDefault="00BD10A6" w:rsidP="00BD10A6">
      <w:pPr>
        <w:pStyle w:val="Listaszerbekezds"/>
        <w:numPr>
          <w:ilvl w:val="0"/>
          <w:numId w:val="7"/>
        </w:numPr>
      </w:pPr>
      <w:r>
        <w:t xml:space="preserve">Megfelelő-e az </w:t>
      </w:r>
      <w:proofErr w:type="gramStart"/>
      <w:r>
        <w:t>aktív</w:t>
      </w:r>
      <w:proofErr w:type="gramEnd"/>
      <w:r>
        <w:t xml:space="preserve"> és krónikus/rehabilitációs ágyak aránya?</w:t>
      </w: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>Megfelelő a jelenlegi</w:t>
      </w: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 xml:space="preserve">Több </w:t>
      </w:r>
      <w:proofErr w:type="gramStart"/>
      <w:r>
        <w:t>aktív</w:t>
      </w:r>
      <w:proofErr w:type="gramEnd"/>
      <w:r>
        <w:t xml:space="preserve"> ágy szükséges </w:t>
      </w: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 xml:space="preserve">Több </w:t>
      </w:r>
      <w:proofErr w:type="gramStart"/>
      <w:r>
        <w:t>krónikus</w:t>
      </w:r>
      <w:proofErr w:type="gramEnd"/>
      <w:r>
        <w:t xml:space="preserve">/rehabilitációs ágy szükséges </w:t>
      </w:r>
    </w:p>
    <w:p w:rsidR="00BD10A6" w:rsidRDefault="00BD10A6" w:rsidP="00BD10A6">
      <w:pPr>
        <w:pStyle w:val="Listaszerbekezds"/>
      </w:pPr>
    </w:p>
    <w:p w:rsidR="00BD10A6" w:rsidRDefault="00BD10A6" w:rsidP="00BD10A6">
      <w:pPr>
        <w:pStyle w:val="Listaszerbekezds"/>
        <w:numPr>
          <w:ilvl w:val="0"/>
          <w:numId w:val="7"/>
        </w:numPr>
      </w:pPr>
      <w:r>
        <w:t xml:space="preserve">Egyetért-e azzal, hogy a nagy humánerőforrás- és eszközigénnyel rendelkező szakmák </w:t>
      </w:r>
      <w:proofErr w:type="gramStart"/>
      <w:r>
        <w:t>centralizációja</w:t>
      </w:r>
      <w:proofErr w:type="gramEnd"/>
      <w:r>
        <w:t xml:space="preserve"> szükséges lenne?</w:t>
      </w:r>
    </w:p>
    <w:p w:rsidR="00BD10A6" w:rsidRDefault="00BD10A6" w:rsidP="00BD10A6">
      <w:pPr>
        <w:pStyle w:val="Listaszerbekezds"/>
        <w:ind w:firstLine="69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/>
      </w:pPr>
    </w:p>
    <w:p w:rsidR="00BD10A6" w:rsidRDefault="00BD10A6" w:rsidP="00BD10A6">
      <w:pPr>
        <w:pStyle w:val="Listaszerbekezds"/>
        <w:numPr>
          <w:ilvl w:val="0"/>
          <w:numId w:val="7"/>
        </w:numPr>
        <w:jc w:val="both"/>
      </w:pPr>
      <w:r>
        <w:t>Megítélése szerint mely területeken célszerű mindenképpen lakóhelyközeli szakellátást</w:t>
      </w:r>
      <w:r w:rsidRPr="00C36AF1">
        <w:t xml:space="preserve"> </w:t>
      </w:r>
      <w:r>
        <w:t xml:space="preserve">nyújtani az egészségügyi intézményeknek? </w:t>
      </w:r>
    </w:p>
    <w:p w:rsidR="00BD10A6" w:rsidRDefault="00BD10A6" w:rsidP="00BD10A6">
      <w:pPr>
        <w:pStyle w:val="Listaszerbekezds"/>
        <w:numPr>
          <w:ilvl w:val="0"/>
          <w:numId w:val="4"/>
        </w:numPr>
      </w:pPr>
      <w:proofErr w:type="gramStart"/>
      <w:r>
        <w:t>aktív</w:t>
      </w:r>
      <w:proofErr w:type="gramEnd"/>
      <w:r>
        <w:t xml:space="preserve"> fekvőbeteg-szakellátás (beleértve a műtétes szakmákat is)</w:t>
      </w:r>
    </w:p>
    <w:p w:rsidR="00BD10A6" w:rsidRDefault="00BD10A6" w:rsidP="00BD10A6">
      <w:pPr>
        <w:pStyle w:val="Listaszerbekezds"/>
        <w:ind w:left="1080" w:firstLine="33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/>
      </w:pP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>egynapos ellátások</w:t>
      </w:r>
    </w:p>
    <w:p w:rsidR="00BD10A6" w:rsidRDefault="00BD10A6" w:rsidP="00BD10A6">
      <w:pPr>
        <w:ind w:left="720" w:firstLine="69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/>
      </w:pP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>rehabilitációs ellátás</w:t>
      </w:r>
    </w:p>
    <w:p w:rsidR="00BD10A6" w:rsidRDefault="00BD10A6" w:rsidP="00BD10A6">
      <w:pPr>
        <w:pStyle w:val="Listaszerbekezds"/>
        <w:ind w:left="141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/>
      </w:pPr>
    </w:p>
    <w:p w:rsidR="00BD10A6" w:rsidRDefault="00BD10A6" w:rsidP="00BD10A6">
      <w:pPr>
        <w:pStyle w:val="Listaszerbekezds"/>
        <w:numPr>
          <w:ilvl w:val="0"/>
          <w:numId w:val="4"/>
        </w:numPr>
      </w:pPr>
      <w:proofErr w:type="gramStart"/>
      <w:r>
        <w:t>krónikus</w:t>
      </w:r>
      <w:proofErr w:type="gramEnd"/>
      <w:r>
        <w:t xml:space="preserve"> fekvőbeteg-szakellátás,</w:t>
      </w:r>
      <w:r w:rsidRPr="00EC3664">
        <w:t xml:space="preserve"> </w:t>
      </w:r>
      <w:r>
        <w:t xml:space="preserve">tartós ápolási tevékenység </w:t>
      </w:r>
    </w:p>
    <w:p w:rsidR="00BD10A6" w:rsidRDefault="00BD10A6" w:rsidP="00BD10A6">
      <w:pPr>
        <w:pStyle w:val="Listaszerbekezds"/>
        <w:ind w:left="1080" w:firstLine="33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/>
      </w:pP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>járóbeteg-szakellátás</w:t>
      </w:r>
    </w:p>
    <w:p w:rsidR="00BD10A6" w:rsidRDefault="00BD10A6" w:rsidP="00BD10A6">
      <w:pPr>
        <w:pStyle w:val="Listaszerbekezds"/>
        <w:ind w:left="1080" w:firstLine="33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/>
      </w:pP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>otthoni szakápolás</w:t>
      </w:r>
    </w:p>
    <w:p w:rsidR="00BD10A6" w:rsidRDefault="00BD10A6" w:rsidP="00BD10A6">
      <w:pPr>
        <w:pStyle w:val="Listaszerbekezds"/>
        <w:ind w:left="1080" w:firstLine="33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BD10A6" w:rsidRDefault="00BD10A6" w:rsidP="00BD10A6">
      <w:pPr>
        <w:pStyle w:val="Listaszerbekezds"/>
        <w:ind w:left="1080" w:firstLine="336"/>
      </w:pPr>
    </w:p>
    <w:p w:rsidR="00BD10A6" w:rsidRDefault="00BD10A6" w:rsidP="00BD10A6">
      <w:pPr>
        <w:pStyle w:val="Listaszerbekezds"/>
        <w:ind w:left="1080"/>
      </w:pPr>
    </w:p>
    <w:p w:rsidR="00BD10A6" w:rsidRPr="003B051C" w:rsidRDefault="00BD10A6" w:rsidP="00BD10A6">
      <w:pPr>
        <w:pStyle w:val="Listaszerbekezds"/>
        <w:numPr>
          <w:ilvl w:val="0"/>
          <w:numId w:val="7"/>
        </w:numPr>
        <w:jc w:val="both"/>
      </w:pPr>
      <w:r w:rsidRPr="003B051C">
        <w:t xml:space="preserve">Lenne-e légjogosultsága egy új típusú idősgondozásnak, amit </w:t>
      </w:r>
      <w:r>
        <w:t>tartós ápolási centrumok végeznének, amelyek</w:t>
      </w:r>
      <w:r w:rsidRPr="003B051C">
        <w:t xml:space="preserve"> </w:t>
      </w:r>
      <w:proofErr w:type="gramStart"/>
      <w:r w:rsidRPr="003B051C">
        <w:t>a</w:t>
      </w:r>
      <w:r>
        <w:t>ktív</w:t>
      </w:r>
      <w:proofErr w:type="gramEnd"/>
      <w:r w:rsidRPr="003B051C">
        <w:t xml:space="preserve"> kórházi kezelést már nem,</w:t>
      </w:r>
      <w:r>
        <w:t xml:space="preserve"> de ápolást igénylő idős emberek tartós elhelyezését biztosítanák - átmentet képezve az egészségügyi és a szociális rendszer között</w:t>
      </w:r>
      <w:r w:rsidRPr="003B051C">
        <w:t>?</w:t>
      </w: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>Nem, az ápolási osztályok és a szociális otthonok jelenleg is meg tudják oldani ezt a feladatot.</w:t>
      </w: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 xml:space="preserve">Igen, elsősorban egészségügyi intézmények keretein belül, hogy az </w:t>
      </w:r>
      <w:proofErr w:type="gramStart"/>
      <w:r>
        <w:t>aktív</w:t>
      </w:r>
      <w:proofErr w:type="gramEnd"/>
      <w:r>
        <w:t xml:space="preserve"> kapacitások megfelelő elbocsátási lehetőséggel rendelkezzenek.</w:t>
      </w:r>
    </w:p>
    <w:p w:rsidR="00BD10A6" w:rsidRDefault="00BD10A6" w:rsidP="00BD10A6">
      <w:pPr>
        <w:pStyle w:val="Listaszerbekezds"/>
        <w:numPr>
          <w:ilvl w:val="0"/>
          <w:numId w:val="4"/>
        </w:numPr>
      </w:pPr>
      <w:r>
        <w:t>Igen, elsősorban a szociális intézményrendszeren belül, mivel az ide kerülők már nem igényelnek folyamatos orvosi ellátást.</w:t>
      </w:r>
    </w:p>
    <w:p w:rsidR="00BD10A6" w:rsidRDefault="00BD10A6" w:rsidP="00BD10A6">
      <w:pPr>
        <w:pStyle w:val="Listaszerbekezds"/>
        <w:numPr>
          <w:ilvl w:val="0"/>
          <w:numId w:val="7"/>
        </w:numPr>
      </w:pPr>
      <w:r>
        <w:t>Egyetért-e azzal, hogy járó- és fekvőbetegellátó intézmények is bekapcsolódjanak az otthoni szakápolási tevékenységbe?</w:t>
      </w:r>
    </w:p>
    <w:p w:rsidR="00BD10A6" w:rsidRPr="00962C46" w:rsidRDefault="00BD10A6" w:rsidP="00BD10A6">
      <w:pPr>
        <w:pStyle w:val="Listaszerbekezds"/>
        <w:ind w:left="1080" w:firstLine="33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Pr="005C4969" w:rsidRDefault="00BD10A6" w:rsidP="00BD10A6">
      <w:pPr>
        <w:jc w:val="both"/>
        <w:rPr>
          <w:b/>
        </w:rPr>
      </w:pPr>
      <w:r w:rsidRPr="005C4969">
        <w:rPr>
          <w:rFonts w:cstheme="minorHAnsi"/>
          <w:b/>
        </w:rPr>
        <w:t xml:space="preserve">A kórházak újratermelődő adóssága visszatérő </w:t>
      </w:r>
      <w:proofErr w:type="gramStart"/>
      <w:r w:rsidRPr="005C4969">
        <w:rPr>
          <w:rFonts w:cstheme="minorHAnsi"/>
          <w:b/>
        </w:rPr>
        <w:t>probléma</w:t>
      </w:r>
      <w:proofErr w:type="gramEnd"/>
      <w:r w:rsidRPr="005C4969">
        <w:rPr>
          <w:rFonts w:cstheme="minorHAnsi"/>
          <w:b/>
        </w:rPr>
        <w:t xml:space="preserve">ként jelzi, hogy a finanszírozási rendszer felülvizsgálatra szorul. </w:t>
      </w:r>
    </w:p>
    <w:p w:rsidR="00BD10A6" w:rsidRDefault="00BD10A6" w:rsidP="00BD10A6">
      <w:pPr>
        <w:pStyle w:val="Listaszerbekezds"/>
        <w:numPr>
          <w:ilvl w:val="0"/>
          <w:numId w:val="9"/>
        </w:numPr>
        <w:jc w:val="both"/>
        <w:rPr>
          <w:rFonts w:cstheme="minorHAnsi"/>
        </w:rPr>
      </w:pPr>
      <w:r w:rsidRPr="003A2A8B">
        <w:t xml:space="preserve">Egyetért-e azzal, hogy kizárólag a betegellátás által generált közvetlen költségeket (bér-, szakmai anyag-, gyógyszerköltség) </w:t>
      </w:r>
      <w:proofErr w:type="gramStart"/>
      <w:r w:rsidRPr="003A2A8B">
        <w:t>finanszírozza</w:t>
      </w:r>
      <w:proofErr w:type="gramEnd"/>
      <w:r w:rsidRPr="003A2A8B">
        <w:t xml:space="preserve"> az E-Alap az egészségügyi szakellátó intézményeknek, a fenntartási, karbantartási, beruházási forrásokat pedig </w:t>
      </w:r>
      <w:r>
        <w:t xml:space="preserve">egy </w:t>
      </w:r>
      <w:r w:rsidRPr="003A2A8B">
        <w:t>központosított fenntartói</w:t>
      </w:r>
      <w:r w:rsidRPr="003A2A8B">
        <w:rPr>
          <w:rFonts w:cstheme="minorHAnsi"/>
        </w:rPr>
        <w:t xml:space="preserve"> rendszeren keresztül</w:t>
      </w:r>
      <w:r>
        <w:rPr>
          <w:rFonts w:cstheme="minorHAnsi"/>
        </w:rPr>
        <w:t>, az E-Alaptól függetlenül, közvetlenül</w:t>
      </w:r>
      <w:r w:rsidRPr="003A2A8B">
        <w:rPr>
          <w:rFonts w:cstheme="minorHAnsi"/>
        </w:rPr>
        <w:t xml:space="preserve"> kell biztosítani?</w:t>
      </w:r>
    </w:p>
    <w:p w:rsidR="00BD10A6" w:rsidRPr="00C36AF1" w:rsidRDefault="00BD10A6" w:rsidP="00BD10A6">
      <w:pPr>
        <w:pStyle w:val="Listaszerbekezds"/>
        <w:ind w:left="1068" w:firstLine="348"/>
        <w:jc w:val="both"/>
        <w:rPr>
          <w:rFonts w:cstheme="minorHAnsi"/>
        </w:rPr>
      </w:pPr>
      <w:r w:rsidRPr="00CB07E3">
        <w:rPr>
          <w:rFonts w:cstheme="minorHAnsi"/>
        </w:rPr>
        <w:t>1</w:t>
      </w:r>
      <w:r w:rsidRPr="00CB07E3">
        <w:rPr>
          <w:rFonts w:cstheme="minorHAnsi"/>
        </w:rPr>
        <w:tab/>
        <w:t>2</w:t>
      </w:r>
      <w:r w:rsidRPr="00CB07E3">
        <w:rPr>
          <w:rFonts w:cstheme="minorHAnsi"/>
        </w:rPr>
        <w:tab/>
        <w:t>3</w:t>
      </w:r>
      <w:r w:rsidRPr="00CB07E3">
        <w:rPr>
          <w:rFonts w:cstheme="minorHAnsi"/>
        </w:rPr>
        <w:tab/>
        <w:t>4</w:t>
      </w:r>
      <w:r w:rsidRPr="00CB07E3">
        <w:rPr>
          <w:rFonts w:cstheme="minorHAnsi"/>
        </w:rPr>
        <w:tab/>
        <w:t>5</w:t>
      </w:r>
    </w:p>
    <w:p w:rsidR="00BD10A6" w:rsidRPr="00CB07E3" w:rsidRDefault="00BD10A6" w:rsidP="00BD10A6">
      <w:pPr>
        <w:jc w:val="both"/>
        <w:rPr>
          <w:rFonts w:cstheme="minorHAnsi"/>
        </w:rPr>
      </w:pPr>
      <w:r w:rsidRPr="00CB07E3">
        <w:rPr>
          <w:rFonts w:cstheme="minorHAnsi"/>
        </w:rPr>
        <w:t>Egyetért-e a következő áll</w:t>
      </w:r>
      <w:r>
        <w:rPr>
          <w:rFonts w:cstheme="minorHAnsi"/>
        </w:rPr>
        <w:t>ítás</w:t>
      </w:r>
      <w:r w:rsidRPr="00CB07E3">
        <w:rPr>
          <w:rFonts w:cstheme="minorHAnsi"/>
        </w:rPr>
        <w:t>okkal?</w:t>
      </w:r>
    </w:p>
    <w:p w:rsidR="00BD10A6" w:rsidRPr="00CB07E3" w:rsidRDefault="00BD10A6" w:rsidP="00BD10A6">
      <w:pPr>
        <w:pStyle w:val="Listaszerbekezds"/>
        <w:numPr>
          <w:ilvl w:val="0"/>
          <w:numId w:val="19"/>
        </w:numPr>
        <w:jc w:val="both"/>
        <w:rPr>
          <w:rFonts w:cstheme="minorHAnsi"/>
        </w:rPr>
      </w:pPr>
      <w:r w:rsidRPr="00CB07E3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CB07E3">
        <w:rPr>
          <w:rFonts w:cstheme="minorHAnsi"/>
        </w:rPr>
        <w:t xml:space="preserve"> TVK-kiosztás </w:t>
      </w:r>
      <w:r>
        <w:rPr>
          <w:rFonts w:cstheme="minorHAnsi"/>
        </w:rPr>
        <w:t xml:space="preserve">2007-ben rögzített </w:t>
      </w:r>
      <w:r w:rsidRPr="00CB07E3">
        <w:rPr>
          <w:rFonts w:cstheme="minorHAnsi"/>
        </w:rPr>
        <w:t xml:space="preserve">elveit felül kell vizsgálni, az intézmények számára biztosított </w:t>
      </w:r>
      <w:proofErr w:type="gramStart"/>
      <w:r w:rsidRPr="00CB07E3">
        <w:rPr>
          <w:rFonts w:cstheme="minorHAnsi"/>
        </w:rPr>
        <w:t>finanszírozási</w:t>
      </w:r>
      <w:proofErr w:type="gramEnd"/>
      <w:r w:rsidRPr="00CB07E3">
        <w:rPr>
          <w:rFonts w:cstheme="minorHAnsi"/>
        </w:rPr>
        <w:t xml:space="preserve"> kereteket rendszeresen </w:t>
      </w:r>
      <w:proofErr w:type="spellStart"/>
      <w:r w:rsidRPr="00CB07E3">
        <w:rPr>
          <w:rFonts w:cstheme="minorHAnsi"/>
        </w:rPr>
        <w:t>monitorozni</w:t>
      </w:r>
      <w:proofErr w:type="spellEnd"/>
      <w:r w:rsidRPr="00CB07E3">
        <w:rPr>
          <w:rFonts w:cstheme="minorHAnsi"/>
        </w:rPr>
        <w:t xml:space="preserve"> </w:t>
      </w:r>
      <w:r>
        <w:rPr>
          <w:rFonts w:cstheme="minorHAnsi"/>
        </w:rPr>
        <w:t>szükséges.</w:t>
      </w:r>
    </w:p>
    <w:p w:rsidR="00BD10A6" w:rsidRPr="00CB07E3" w:rsidRDefault="00BD10A6" w:rsidP="00BD10A6">
      <w:pPr>
        <w:pStyle w:val="Listaszerbekezds"/>
        <w:ind w:left="1080" w:firstLine="336"/>
        <w:jc w:val="both"/>
        <w:rPr>
          <w:rFonts w:cstheme="minorHAnsi"/>
        </w:rPr>
      </w:pPr>
      <w:r>
        <w:t xml:space="preserve">1 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Default="00BD10A6" w:rsidP="00BD10A6">
      <w:pPr>
        <w:pStyle w:val="Listaszerbekezds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Az intézmények az ellátandó lakosságszám és feladatok arányában kapjanak </w:t>
      </w:r>
      <w:proofErr w:type="gramStart"/>
      <w:r>
        <w:rPr>
          <w:rFonts w:cstheme="minorHAnsi"/>
        </w:rPr>
        <w:t>finanszírozást</w:t>
      </w:r>
      <w:proofErr w:type="gramEnd"/>
      <w:r>
        <w:rPr>
          <w:rFonts w:cstheme="minorHAnsi"/>
        </w:rPr>
        <w:t xml:space="preserve"> az E-Alapból. Az elosztási elveknek dinamikusan követnie kell az ellátórendszer esetleges változásait és a betegek </w:t>
      </w:r>
      <w:proofErr w:type="gramStart"/>
      <w:r>
        <w:rPr>
          <w:rFonts w:cstheme="minorHAnsi"/>
        </w:rPr>
        <w:t>migrációját</w:t>
      </w:r>
      <w:proofErr w:type="gramEnd"/>
      <w:r>
        <w:rPr>
          <w:rFonts w:cstheme="minorHAnsi"/>
        </w:rPr>
        <w:t>, így ismétlődően rendszerszintű felülvizsgálatra van szükség.</w:t>
      </w:r>
    </w:p>
    <w:p w:rsidR="00BD10A6" w:rsidRDefault="00BD10A6" w:rsidP="00BD10A6">
      <w:pPr>
        <w:pStyle w:val="Listaszerbekezds"/>
        <w:ind w:firstLine="696"/>
        <w:jc w:val="both"/>
        <w:rPr>
          <w:rFonts w:cstheme="minorHAnsi"/>
        </w:rP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Default="00BD10A6" w:rsidP="00BD10A6">
      <w:pPr>
        <w:pStyle w:val="Listaszerbekezds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A jelenlegi kiosztási séma megfelelő, elegendő a fenntartó által elvégzett intézmények közötti időszakos átcsoportosítás.</w:t>
      </w:r>
    </w:p>
    <w:p w:rsidR="00BD10A6" w:rsidRDefault="00BD10A6" w:rsidP="00BD10A6">
      <w:pPr>
        <w:pStyle w:val="Listaszerbekezds"/>
        <w:ind w:left="927" w:firstLine="489"/>
        <w:jc w:val="both"/>
        <w:rPr>
          <w:rFonts w:cstheme="minorHAnsi"/>
        </w:rP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Default="00BD10A6" w:rsidP="00BD10A6">
      <w:pPr>
        <w:pStyle w:val="Listaszerbekezds"/>
        <w:ind w:left="1080"/>
        <w:jc w:val="both"/>
        <w:rPr>
          <w:rFonts w:cstheme="minorHAnsi"/>
        </w:rPr>
      </w:pPr>
    </w:p>
    <w:p w:rsidR="00BD10A6" w:rsidRDefault="00BD10A6" w:rsidP="00BD10A6">
      <w:pPr>
        <w:pStyle w:val="Listaszerbekezds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 xml:space="preserve">A HBCS-rendszerre épülő </w:t>
      </w:r>
      <w:r w:rsidRPr="00793AA9">
        <w:rPr>
          <w:rFonts w:cstheme="minorHAnsi"/>
        </w:rPr>
        <w:t xml:space="preserve">teljesítmény </w:t>
      </w:r>
      <w:proofErr w:type="gramStart"/>
      <w:r w:rsidRPr="00793AA9">
        <w:rPr>
          <w:rFonts w:cstheme="minorHAnsi"/>
        </w:rPr>
        <w:t>finanszírozás</w:t>
      </w:r>
      <w:proofErr w:type="gramEnd"/>
      <w:r w:rsidRPr="00793AA9">
        <w:rPr>
          <w:rFonts w:cstheme="minorHAnsi"/>
        </w:rPr>
        <w:t xml:space="preserve"> alapvetően alkalmas az intézményrendszer forrásigényeinek biztosítására, azonban rendszeres időközönként bekerülési költséggyűjtésen alapuló kódkarbantartásra van szükség.</w:t>
      </w:r>
    </w:p>
    <w:p w:rsidR="00BD10A6" w:rsidRPr="00793AA9" w:rsidRDefault="00BD10A6" w:rsidP="00BD10A6">
      <w:pPr>
        <w:pStyle w:val="Listaszerbekezds"/>
        <w:ind w:left="927" w:firstLine="489"/>
        <w:jc w:val="both"/>
        <w:rPr>
          <w:rFonts w:cstheme="minorHAnsi"/>
        </w:rP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Default="00BD10A6" w:rsidP="00BD10A6">
      <w:pPr>
        <w:pStyle w:val="Listaszerbekezds"/>
        <w:ind w:left="927"/>
        <w:jc w:val="both"/>
        <w:rPr>
          <w:rFonts w:cstheme="minorHAnsi"/>
        </w:rPr>
      </w:pPr>
    </w:p>
    <w:p w:rsidR="00BD10A6" w:rsidRPr="00793AA9" w:rsidRDefault="00BD10A6" w:rsidP="00BD10A6">
      <w:pPr>
        <w:pStyle w:val="Listaszerbekezds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Bázisfinanszírozás bevezetése indokolt, legyen az intézményvezető felelőssége, hogy mi alapján osztja el a rendelkezésre álló forrásokat a betegellátó szervezeti egységek között.</w:t>
      </w:r>
    </w:p>
    <w:p w:rsidR="00BD10A6" w:rsidRPr="00793AA9" w:rsidRDefault="00BD10A6" w:rsidP="00BD10A6">
      <w:pPr>
        <w:ind w:left="708" w:firstLine="708"/>
        <w:jc w:val="both"/>
        <w:rPr>
          <w:rFonts w:cstheme="minorHAnsi"/>
        </w:rP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Default="00BD10A6" w:rsidP="00BD10A6">
      <w:pPr>
        <w:jc w:val="both"/>
        <w:rPr>
          <w:b/>
        </w:rPr>
      </w:pPr>
      <w:r>
        <w:rPr>
          <w:b/>
        </w:rPr>
        <w:t xml:space="preserve">A közfinanszírozott egészségügyi szolgáltatók esetében gyakran jelent gondot a közbeszerzési eljárások elhúzódása. Sokan úgy vélik, hogy a kisebb kórházaknál részben vagy egészben hiányzik a megfelelő </w:t>
      </w:r>
      <w:proofErr w:type="gramStart"/>
      <w:r>
        <w:rPr>
          <w:b/>
        </w:rPr>
        <w:t>kompetenciával</w:t>
      </w:r>
      <w:proofErr w:type="gramEnd"/>
      <w:r>
        <w:rPr>
          <w:b/>
        </w:rPr>
        <w:t xml:space="preserve"> rendelkező műszaki/gazdasági szakembergárda vagy csak drágán, külső szereplő közbeiktatásával tudják megoldani feladatot.</w:t>
      </w:r>
    </w:p>
    <w:p w:rsidR="00BD10A6" w:rsidRDefault="00BD10A6" w:rsidP="00BD10A6">
      <w:pPr>
        <w:pStyle w:val="Listaszerbekezds"/>
        <w:numPr>
          <w:ilvl w:val="0"/>
          <w:numId w:val="15"/>
        </w:numPr>
      </w:pPr>
      <w:r w:rsidRPr="006535D0">
        <w:t>A gazdálkodás, logisztika, pénzgazdálkodás mely területét látja központosításra alkalmasnak a működés zavartalansága mellett, figyelembe véve a</w:t>
      </w:r>
      <w:r>
        <w:t>z államháztartási törvényben megfogalmazott alapelveket</w:t>
      </w:r>
      <w:r w:rsidRPr="006535D0">
        <w:t xml:space="preserve"> </w:t>
      </w:r>
      <w:r>
        <w:t>(</w:t>
      </w:r>
      <w:r w:rsidRPr="006535D0">
        <w:t>gazdaságosság, átláthatóság, teljesség, valódiság, óvatosság, összemérés</w:t>
      </w:r>
      <w:r>
        <w:t>)</w:t>
      </w:r>
      <w:r w:rsidRPr="006535D0">
        <w:t>?</w:t>
      </w:r>
      <w:r>
        <w:t xml:space="preserve"> (Több válasz lehetséges)</w:t>
      </w:r>
    </w:p>
    <w:p w:rsidR="00BD10A6" w:rsidRDefault="00BD10A6" w:rsidP="00BD10A6">
      <w:pPr>
        <w:pStyle w:val="Listaszerbekezds"/>
        <w:numPr>
          <w:ilvl w:val="1"/>
          <w:numId w:val="20"/>
        </w:numPr>
      </w:pPr>
      <w:proofErr w:type="gramStart"/>
      <w:r>
        <w:t>kontroll</w:t>
      </w:r>
      <w:proofErr w:type="gramEnd"/>
      <w:r>
        <w:t>ing tevékenység (országosan egységes szoftver esetén a jelentések, beszámolók, adatszolgáltatások központilag előállíthatók, beleértve a kontrolling adatokat is)</w:t>
      </w:r>
    </w:p>
    <w:p w:rsidR="00BD10A6" w:rsidRDefault="00BD10A6" w:rsidP="00BD10A6">
      <w:pPr>
        <w:pStyle w:val="Listaszerbekezds"/>
        <w:numPr>
          <w:ilvl w:val="1"/>
          <w:numId w:val="20"/>
        </w:numPr>
      </w:pPr>
      <w:r>
        <w:t>pénzügy</w:t>
      </w:r>
    </w:p>
    <w:p w:rsidR="00BD10A6" w:rsidRDefault="00BD10A6" w:rsidP="00BD10A6">
      <w:pPr>
        <w:pStyle w:val="Listaszerbekezds"/>
        <w:numPr>
          <w:ilvl w:val="1"/>
          <w:numId w:val="20"/>
        </w:numPr>
      </w:pPr>
      <w:r>
        <w:t>HR tevékenység, képzések, toborzás</w:t>
      </w:r>
    </w:p>
    <w:p w:rsidR="00BD10A6" w:rsidRDefault="00BD10A6" w:rsidP="00BD10A6">
      <w:pPr>
        <w:pStyle w:val="Listaszerbekezds"/>
        <w:numPr>
          <w:ilvl w:val="1"/>
          <w:numId w:val="20"/>
        </w:numPr>
      </w:pPr>
      <w:r>
        <w:t xml:space="preserve">felújítások-beruházások bonyolítása </w:t>
      </w:r>
    </w:p>
    <w:p w:rsidR="00BD10A6" w:rsidRDefault="00BD10A6" w:rsidP="00BD10A6">
      <w:pPr>
        <w:pStyle w:val="Listaszerbekezds"/>
        <w:numPr>
          <w:ilvl w:val="1"/>
          <w:numId w:val="20"/>
        </w:numPr>
      </w:pPr>
      <w:r>
        <w:t xml:space="preserve">műszaki karbantartás és üzemeltetés </w:t>
      </w:r>
    </w:p>
    <w:p w:rsidR="00BD10A6" w:rsidRDefault="00BD10A6" w:rsidP="00BD10A6">
      <w:pPr>
        <w:pStyle w:val="Listaszerbekezds"/>
        <w:numPr>
          <w:ilvl w:val="1"/>
          <w:numId w:val="20"/>
        </w:numPr>
      </w:pPr>
      <w:r>
        <w:t>informatikai rendszer működtetése</w:t>
      </w:r>
    </w:p>
    <w:p w:rsidR="00BD10A6" w:rsidRDefault="00BD10A6" w:rsidP="00BD10A6">
      <w:pPr>
        <w:pStyle w:val="Listaszerbekezds"/>
        <w:numPr>
          <w:ilvl w:val="1"/>
          <w:numId w:val="20"/>
        </w:numPr>
      </w:pPr>
      <w:r>
        <w:t>belső szállítás</w:t>
      </w:r>
    </w:p>
    <w:p w:rsidR="00BD10A6" w:rsidRDefault="00BD10A6" w:rsidP="00BD10A6">
      <w:pPr>
        <w:pStyle w:val="Listaszerbekezds"/>
        <w:ind w:left="1494"/>
      </w:pPr>
    </w:p>
    <w:p w:rsidR="00BD10A6" w:rsidRDefault="00BD10A6" w:rsidP="00BD10A6">
      <w:pPr>
        <w:pStyle w:val="Listaszerbekezds"/>
        <w:numPr>
          <w:ilvl w:val="0"/>
          <w:numId w:val="15"/>
        </w:numPr>
      </w:pPr>
      <w:r>
        <w:t xml:space="preserve">Egyetért-e azzal, hogy a beszerzések átláthatósága, </w:t>
      </w:r>
      <w:proofErr w:type="spellStart"/>
      <w:r>
        <w:t>üzemméretbeli</w:t>
      </w:r>
      <w:proofErr w:type="spellEnd"/>
      <w:r>
        <w:t xml:space="preserve"> hatékonysága és az ellátás folyamatossága érdekében bizonyos termékcsoportok és szolgáltatások körében célszerűbb központosított közbeszerzéseket lefolytatni?</w:t>
      </w:r>
    </w:p>
    <w:p w:rsidR="00BD10A6" w:rsidRPr="00D813B5" w:rsidRDefault="00BD10A6" w:rsidP="00BD10A6">
      <w:pPr>
        <w:pStyle w:val="Listaszerbekezds"/>
        <w:ind w:firstLine="696"/>
        <w:jc w:val="both"/>
        <w:rPr>
          <w:rFonts w:cstheme="minorHAnsi"/>
        </w:rPr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Default="00BD10A6" w:rsidP="00BD10A6">
      <w:pPr>
        <w:pStyle w:val="Listaszerbekezds"/>
        <w:numPr>
          <w:ilvl w:val="0"/>
          <w:numId w:val="15"/>
        </w:numPr>
      </w:pPr>
      <w:r>
        <w:t>Az alábbiak közül mely esetekben tartaná hasznosnak központosított beszerzések lefolytatását esetleg a már meglévő kör bővítését? (Több válasz lehetséges.)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proofErr w:type="spellStart"/>
      <w:r>
        <w:t>mosatás</w:t>
      </w:r>
      <w:proofErr w:type="spellEnd"/>
      <w:r>
        <w:t xml:space="preserve">, 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 xml:space="preserve">őrzés-védelem, 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>élelmezés,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>takarítás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>minőségbiztosítás,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lastRenderedPageBreak/>
        <w:t>légtechnikai- és fűtési rendszerek beszerzése, karbantartása,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>orvostechnikai eszközök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>IT eszközök beszerzése és karbantartása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>gyógyszer, gyógyászati segédeszközök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>fertőtlenítőszer</w:t>
      </w:r>
    </w:p>
    <w:p w:rsidR="00BD10A6" w:rsidRDefault="00BD10A6" w:rsidP="00BD10A6">
      <w:pPr>
        <w:pStyle w:val="Listaszerbekezds"/>
        <w:numPr>
          <w:ilvl w:val="0"/>
          <w:numId w:val="21"/>
        </w:numPr>
      </w:pPr>
      <w:r>
        <w:t xml:space="preserve">szakmai anyagok meghatározott köre  </w:t>
      </w:r>
    </w:p>
    <w:p w:rsidR="00BD10A6" w:rsidRDefault="00BD10A6" w:rsidP="00BD10A6">
      <w:pPr>
        <w:jc w:val="both"/>
        <w:rPr>
          <w:b/>
        </w:rPr>
      </w:pPr>
      <w:r>
        <w:rPr>
          <w:b/>
        </w:rPr>
        <w:t xml:space="preserve">A járvány okozta veszélyhelyzet alatt számos területen alkalmaztak a gyógyító munka során nem szokványos csatornákat és eszközöket (telefonos </w:t>
      </w:r>
      <w:proofErr w:type="gramStart"/>
      <w:r>
        <w:rPr>
          <w:b/>
        </w:rPr>
        <w:t>konzultáció</w:t>
      </w:r>
      <w:proofErr w:type="gramEnd"/>
      <w:r>
        <w:rPr>
          <w:b/>
        </w:rPr>
        <w:t xml:space="preserve">, videochat, </w:t>
      </w:r>
      <w:proofErr w:type="spellStart"/>
      <w:r>
        <w:rPr>
          <w:b/>
        </w:rPr>
        <w:t>eRecept</w:t>
      </w:r>
      <w:proofErr w:type="spellEnd"/>
      <w:r>
        <w:rPr>
          <w:b/>
        </w:rPr>
        <w:t>, okos eszközök). Egyesek szerint ez a jövő, mások szerint az új eszközök használata csak a rendkívüli helyzetben volt elvárható.</w:t>
      </w:r>
    </w:p>
    <w:p w:rsidR="00BD10A6" w:rsidRDefault="00BD10A6" w:rsidP="00BD10A6">
      <w:pPr>
        <w:pStyle w:val="Listaszerbekezds"/>
        <w:numPr>
          <w:ilvl w:val="0"/>
          <w:numId w:val="1"/>
        </w:numPr>
      </w:pPr>
      <w:r>
        <w:t>Indokoltnak tartja-e a telemedicina szolgáltatások veszélyhelyzet utáni fenntartását, fejlesztését?</w:t>
      </w:r>
    </w:p>
    <w:p w:rsidR="00BD10A6" w:rsidRDefault="00BD10A6" w:rsidP="00BD10A6">
      <w:pPr>
        <w:pStyle w:val="Listaszerbekezds"/>
        <w:numPr>
          <w:ilvl w:val="0"/>
          <w:numId w:val="11"/>
        </w:numPr>
      </w:pPr>
      <w:r>
        <w:t>Nem, elegendő a korábbi személyes orvos-beteg találkozás a betegellátás során</w:t>
      </w:r>
    </w:p>
    <w:p w:rsidR="00BD10A6" w:rsidRPr="00D813B5" w:rsidRDefault="00BD10A6" w:rsidP="00BD10A6">
      <w:pPr>
        <w:pStyle w:val="Listaszerbekezds"/>
        <w:numPr>
          <w:ilvl w:val="0"/>
          <w:numId w:val="11"/>
        </w:numPr>
      </w:pPr>
      <w:r>
        <w:t>Igen, a</w:t>
      </w:r>
      <w:r w:rsidRPr="00D813B5">
        <w:t xml:space="preserve"> veszélyhelyzet alatt szerzett gyakorlati tapasztalatok alapján bővítsék a telemedicina kapcsán bevezetett rendelkezéseket és annak közfinanszírozási lehetőségeit, fejlesszék a telemedicinát segítő eszközöket</w:t>
      </w:r>
    </w:p>
    <w:p w:rsidR="00BD10A6" w:rsidRDefault="00BD10A6" w:rsidP="00BD10A6">
      <w:pPr>
        <w:pStyle w:val="Listaszerbekezds"/>
      </w:pPr>
    </w:p>
    <w:p w:rsidR="00BD10A6" w:rsidRDefault="00BD10A6" w:rsidP="00BD10A6">
      <w:pPr>
        <w:pStyle w:val="Listaszerbekezds"/>
        <w:numPr>
          <w:ilvl w:val="0"/>
          <w:numId w:val="1"/>
        </w:numPr>
      </w:pPr>
      <w:r>
        <w:t xml:space="preserve">Szükségesnek tartja-e, hogy </w:t>
      </w:r>
      <w:proofErr w:type="spellStart"/>
      <w:r>
        <w:t>továbbfejlesztésre</w:t>
      </w:r>
      <w:proofErr w:type="spellEnd"/>
      <w:r>
        <w:t xml:space="preserve"> kerüljön az ellátók közötti elektronikus adatcsere?</w:t>
      </w:r>
    </w:p>
    <w:p w:rsidR="00BD10A6" w:rsidRDefault="00BD10A6" w:rsidP="00BD10A6">
      <w:pPr>
        <w:pStyle w:val="Listaszerbekezds"/>
        <w:numPr>
          <w:ilvl w:val="0"/>
          <w:numId w:val="12"/>
        </w:numPr>
      </w:pPr>
      <w:r>
        <w:t>Nem szükséges a napi orvosi munkához a leletek elektronikus továbbítása és elérhetősége</w:t>
      </w:r>
    </w:p>
    <w:p w:rsidR="00BD10A6" w:rsidRDefault="00BD10A6" w:rsidP="00BD10A6">
      <w:pPr>
        <w:pStyle w:val="Listaszerbekezds"/>
        <w:numPr>
          <w:ilvl w:val="0"/>
          <w:numId w:val="12"/>
        </w:numPr>
      </w:pPr>
      <w:r>
        <w:t xml:space="preserve">Az elektronikus szolgáltatások jelenlegi szintje elégséges, megfelelő, hogy a </w:t>
      </w:r>
      <w:proofErr w:type="gramStart"/>
      <w:r>
        <w:t>dokumentumok</w:t>
      </w:r>
      <w:proofErr w:type="gramEnd"/>
      <w:r>
        <w:t xml:space="preserve"> </w:t>
      </w:r>
      <w:proofErr w:type="spellStart"/>
      <w:r>
        <w:t>pdf</w:t>
      </w:r>
      <w:proofErr w:type="spellEnd"/>
      <w:r>
        <w:t xml:space="preserve"> formában közlekednek</w:t>
      </w:r>
    </w:p>
    <w:p w:rsidR="00BD10A6" w:rsidRDefault="00BD10A6" w:rsidP="00BD10A6">
      <w:pPr>
        <w:pStyle w:val="Listaszerbekezds"/>
        <w:numPr>
          <w:ilvl w:val="0"/>
          <w:numId w:val="12"/>
        </w:numPr>
      </w:pPr>
      <w:r>
        <w:t xml:space="preserve">Fejlesszék tovább az ágazati felhőt (EESZT), hogy az adatok a kereshetőséget és az elemezhetőségét támogató strukturált formában közlekedjenek a leletek és egészségügyi </w:t>
      </w:r>
      <w:proofErr w:type="gramStart"/>
      <w:r>
        <w:t>dokumentumok</w:t>
      </w:r>
      <w:proofErr w:type="gramEnd"/>
    </w:p>
    <w:p w:rsidR="00BD10A6" w:rsidRDefault="00BD10A6" w:rsidP="00BD10A6">
      <w:pPr>
        <w:pStyle w:val="Listaszerbekezds"/>
      </w:pPr>
    </w:p>
    <w:p w:rsidR="00BD10A6" w:rsidRDefault="00BD10A6" w:rsidP="00BD10A6">
      <w:pPr>
        <w:pStyle w:val="Listaszerbekezds"/>
        <w:numPr>
          <w:ilvl w:val="0"/>
          <w:numId w:val="1"/>
        </w:numPr>
      </w:pPr>
      <w:r>
        <w:t xml:space="preserve">A válsághelyzet kapcsán létrehozott </w:t>
      </w:r>
      <w:proofErr w:type="spellStart"/>
      <w:r>
        <w:t>eRecept</w:t>
      </w:r>
      <w:proofErr w:type="spellEnd"/>
      <w:r>
        <w:t xml:space="preserve"> felírási könnyítések a továbbiakban is fenn maradjanak-e?</w:t>
      </w:r>
    </w:p>
    <w:p w:rsidR="00BD10A6" w:rsidRDefault="00BD10A6" w:rsidP="00BD10A6">
      <w:pPr>
        <w:pStyle w:val="Listaszerbekezds"/>
        <w:numPr>
          <w:ilvl w:val="0"/>
          <w:numId w:val="13"/>
        </w:numPr>
      </w:pPr>
      <w:r>
        <w:t xml:space="preserve">Nem, a válsághelyzetet követően ezek fenntartása nem szükséges </w:t>
      </w:r>
    </w:p>
    <w:p w:rsidR="00BD10A6" w:rsidRDefault="00BD10A6" w:rsidP="00BD10A6">
      <w:pPr>
        <w:pStyle w:val="Listaszerbekezds"/>
        <w:numPr>
          <w:ilvl w:val="0"/>
          <w:numId w:val="13"/>
        </w:numPr>
      </w:pPr>
      <w:r>
        <w:t xml:space="preserve">Igen, de a betegek számára létrejött egyszerű és kényelmes megoldások megtartása mellett célszerű az alkalmazhatóság feltételeit szakmai szempontok szerint felülvizsgálni </w:t>
      </w:r>
    </w:p>
    <w:p w:rsidR="00BD10A6" w:rsidRDefault="00BD10A6" w:rsidP="00BD10A6">
      <w:pPr>
        <w:pStyle w:val="Listaszerbekezds"/>
        <w:numPr>
          <w:ilvl w:val="0"/>
          <w:numId w:val="13"/>
        </w:numPr>
      </w:pPr>
      <w:r>
        <w:t>Igen, változatlan formában célszerű fenntartani</w:t>
      </w:r>
    </w:p>
    <w:p w:rsidR="00BD10A6" w:rsidRDefault="00BD10A6" w:rsidP="00BD10A6">
      <w:pPr>
        <w:pStyle w:val="Listaszerbekezds"/>
      </w:pPr>
    </w:p>
    <w:p w:rsidR="00BD10A6" w:rsidRDefault="00BD10A6" w:rsidP="00BD10A6">
      <w:pPr>
        <w:pStyle w:val="Listaszerbekezds"/>
        <w:numPr>
          <w:ilvl w:val="0"/>
          <w:numId w:val="1"/>
        </w:numPr>
      </w:pPr>
      <w:r>
        <w:t xml:space="preserve">Fontosnak tartja-e a betegek ellátásba való </w:t>
      </w:r>
      <w:proofErr w:type="gramStart"/>
      <w:r>
        <w:t>aktív</w:t>
      </w:r>
      <w:proofErr w:type="gramEnd"/>
      <w:r>
        <w:t xml:space="preserve"> bevonását szolgáló informatikai eszközök fejlesztését?</w:t>
      </w:r>
    </w:p>
    <w:p w:rsidR="00BD10A6" w:rsidRDefault="00BD10A6" w:rsidP="00BD10A6">
      <w:pPr>
        <w:pStyle w:val="Listaszerbekezds"/>
        <w:numPr>
          <w:ilvl w:val="0"/>
          <w:numId w:val="14"/>
        </w:numPr>
      </w:pPr>
      <w:r>
        <w:t>Nem, az egészségügyi adatok gyűjtésének elsődleges területe az ellátórendszer legyen</w:t>
      </w:r>
    </w:p>
    <w:p w:rsidR="00BD10A6" w:rsidRDefault="00BD10A6" w:rsidP="00BD10A6">
      <w:pPr>
        <w:pStyle w:val="Listaszerbekezds"/>
        <w:numPr>
          <w:ilvl w:val="0"/>
          <w:numId w:val="14"/>
        </w:numPr>
      </w:pPr>
      <w:r>
        <w:t>Igen, fontos a betegek a kényelmi és kommunikációs eszközök fejlesztésével való ellátása</w:t>
      </w:r>
    </w:p>
    <w:p w:rsidR="00BD10A6" w:rsidRDefault="00BD10A6" w:rsidP="00BD10A6">
      <w:pPr>
        <w:pStyle w:val="Listaszerbekezds"/>
        <w:numPr>
          <w:ilvl w:val="0"/>
          <w:numId w:val="14"/>
        </w:numPr>
      </w:pPr>
      <w:r>
        <w:t xml:space="preserve">Igen, a kényelmi megoldásokon túlmenően szükséges a betegtől származó </w:t>
      </w:r>
      <w:proofErr w:type="gramStart"/>
      <w:r>
        <w:t>információk</w:t>
      </w:r>
      <w:proofErr w:type="gramEnd"/>
      <w:r>
        <w:t xml:space="preserve"> (pl. otthonában mért, okos eszközökről származó, a beteg által közölt adatainak, stb.) ellátásba való becsatolása, elektronikus csatornák fejlesztésével</w:t>
      </w:r>
    </w:p>
    <w:p w:rsidR="00BD10A6" w:rsidRPr="00D9149E" w:rsidRDefault="00BD10A6" w:rsidP="00BD10A6">
      <w:pPr>
        <w:jc w:val="both"/>
        <w:rPr>
          <w:b/>
        </w:rPr>
      </w:pPr>
      <w:r>
        <w:rPr>
          <w:b/>
        </w:rPr>
        <w:t>A rendszerváltoztatás óta eltelt évtizedekben az egészségügyi ellátás köz- és magánfinanszírozott szegmense párhuzamosan ugyanakkor számtalan ponton kapcsolódva fejlődött egymással. A két ellátási forma közti átmenet sokszor annyira elmosódott, hogy az már nem csupán a betegek, hanem a szereplők számára is átláthatatlan folyamtokhoz vezetett.</w:t>
      </w:r>
    </w:p>
    <w:p w:rsidR="00BD10A6" w:rsidRDefault="00BD10A6" w:rsidP="00BD10A6">
      <w:pPr>
        <w:pStyle w:val="Listaszerbekezds"/>
        <w:numPr>
          <w:ilvl w:val="0"/>
          <w:numId w:val="17"/>
        </w:numPr>
        <w:jc w:val="both"/>
      </w:pPr>
      <w:r>
        <w:t>Szükségesnek látja-e önálló törvényben szabályozni az egészségügyi dolgozók jogállását, szakmai és anyagi előmenetelük szabályait?</w:t>
      </w:r>
    </w:p>
    <w:p w:rsidR="00BD10A6" w:rsidRPr="00484193" w:rsidRDefault="00BD10A6" w:rsidP="00BD10A6">
      <w:pPr>
        <w:pStyle w:val="Listaszerbekezds"/>
        <w:ind w:firstLine="696"/>
        <w:jc w:val="both"/>
        <w:rPr>
          <w:rFonts w:cstheme="minorHAnsi"/>
        </w:rPr>
      </w:pPr>
      <w:r>
        <w:lastRenderedPageBreak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BD10A6" w:rsidRDefault="00BD10A6" w:rsidP="00BD10A6">
      <w:pPr>
        <w:pStyle w:val="Listaszerbekezds"/>
        <w:jc w:val="both"/>
      </w:pPr>
    </w:p>
    <w:p w:rsidR="00BD10A6" w:rsidRDefault="00BD10A6" w:rsidP="00BD10A6">
      <w:pPr>
        <w:pStyle w:val="Listaszerbekezds"/>
        <w:numPr>
          <w:ilvl w:val="0"/>
          <w:numId w:val="17"/>
        </w:numPr>
        <w:jc w:val="both"/>
      </w:pPr>
      <w:r>
        <w:t>Egyetért-e azzal, hogy az érintett szereplők által elfogadott életpálya modell bevezetése esetén az egészségügyi dolgozók vagy csak a közfinanszírozott rendszerben dolgozzanak vagy csak azon kívül, a magánellátóknál?</w:t>
      </w:r>
    </w:p>
    <w:p w:rsidR="00BD10A6" w:rsidRDefault="00BD10A6" w:rsidP="00BD10A6">
      <w:pPr>
        <w:pStyle w:val="Listaszerbekezds"/>
        <w:numPr>
          <w:ilvl w:val="1"/>
          <w:numId w:val="21"/>
        </w:numPr>
        <w:jc w:val="both"/>
      </w:pPr>
      <w:r>
        <w:t>2</w:t>
      </w:r>
      <w:r>
        <w:tab/>
        <w:t>3</w:t>
      </w:r>
      <w:r>
        <w:tab/>
        <w:t>4</w:t>
      </w:r>
      <w:r>
        <w:tab/>
        <w:t>5</w:t>
      </w:r>
    </w:p>
    <w:p w:rsidR="00BD10A6" w:rsidRPr="00484193" w:rsidRDefault="00BD10A6" w:rsidP="00BD10A6">
      <w:pPr>
        <w:pStyle w:val="Listaszerbekezds"/>
        <w:ind w:firstLine="696"/>
        <w:jc w:val="both"/>
        <w:rPr>
          <w:rFonts w:cstheme="minorHAnsi"/>
        </w:rPr>
      </w:pPr>
    </w:p>
    <w:p w:rsidR="00BD10A6" w:rsidRDefault="00BD10A6" w:rsidP="00BD10A6">
      <w:pPr>
        <w:pStyle w:val="Listaszerbekezds"/>
        <w:numPr>
          <w:ilvl w:val="0"/>
          <w:numId w:val="17"/>
        </w:numPr>
        <w:jc w:val="both"/>
      </w:pPr>
      <w:r w:rsidRPr="00E16162">
        <w:t>Szükség</w:t>
      </w:r>
      <w:r>
        <w:t xml:space="preserve"> van-e arra, hogy magántulajdonban lévő szolgáltatók közreműködőként részt vegyenek a közfinanszírozott ellátók munkájában?</w:t>
      </w:r>
    </w:p>
    <w:p w:rsidR="00BD10A6" w:rsidRDefault="00BD10A6" w:rsidP="00BD10A6">
      <w:pPr>
        <w:pStyle w:val="Listaszerbekezds"/>
        <w:numPr>
          <w:ilvl w:val="0"/>
          <w:numId w:val="14"/>
        </w:numPr>
      </w:pPr>
      <w:r>
        <w:t>Igen, akár a jelenleginél is nagyobb mértékben</w:t>
      </w:r>
    </w:p>
    <w:p w:rsidR="00BD10A6" w:rsidRDefault="00BD10A6" w:rsidP="00BD10A6">
      <w:pPr>
        <w:pStyle w:val="Listaszerbekezds"/>
        <w:numPr>
          <w:ilvl w:val="0"/>
          <w:numId w:val="14"/>
        </w:numPr>
      </w:pPr>
      <w:r>
        <w:t>Igen, a jelenlegi területeken</w:t>
      </w:r>
    </w:p>
    <w:p w:rsidR="00BD10A6" w:rsidRDefault="00BD10A6" w:rsidP="00BD10A6">
      <w:pPr>
        <w:pStyle w:val="Listaszerbekezds"/>
        <w:numPr>
          <w:ilvl w:val="0"/>
          <w:numId w:val="14"/>
        </w:numPr>
      </w:pPr>
      <w:r>
        <w:t>Igen, de a jelenleginél kevesebb, felülvizsgált mértékben és szakmailag ellenőrzött feltételek mentén</w:t>
      </w:r>
    </w:p>
    <w:p w:rsidR="00BD10A6" w:rsidRDefault="00BD10A6" w:rsidP="00BD10A6">
      <w:pPr>
        <w:pStyle w:val="Listaszerbekezds"/>
        <w:numPr>
          <w:ilvl w:val="0"/>
          <w:numId w:val="14"/>
        </w:numPr>
      </w:pPr>
      <w:r>
        <w:t xml:space="preserve">Nem, az állam vállalja fel valamennyi szükséges személyi és tárgyi feltétel biztosítását. </w:t>
      </w:r>
    </w:p>
    <w:p w:rsidR="001D1EB7" w:rsidRDefault="001D1EB7" w:rsidP="001D1EB7">
      <w:pPr>
        <w:jc w:val="both"/>
        <w:rPr>
          <w:b/>
        </w:rPr>
      </w:pPr>
      <w:r>
        <w:rPr>
          <w:b/>
        </w:rPr>
        <w:t>A világjárvány rávilágított arra, mennyire fontos a hatékony járványügyi védekezés szempontjából az önellátás képessége.</w:t>
      </w:r>
    </w:p>
    <w:p w:rsidR="001D1EB7" w:rsidRPr="00FD13AD" w:rsidRDefault="001D1EB7" w:rsidP="001D1EB7">
      <w:pPr>
        <w:pStyle w:val="Listaszerbekezds"/>
        <w:numPr>
          <w:ilvl w:val="0"/>
          <w:numId w:val="22"/>
        </w:numPr>
        <w:jc w:val="both"/>
        <w:rPr>
          <w:u w:val="single"/>
        </w:rPr>
      </w:pPr>
      <w:r>
        <w:t xml:space="preserve">Hajlandó lenne-e egy államilag felügyelt program keretében együttműködni a hazai gyártású gyógyszerek, gyógyászati segédeszközök, fertőtlenítő szerek fejlesztése és a hazai gyártói </w:t>
      </w:r>
      <w:proofErr w:type="gramStart"/>
      <w:r>
        <w:t>kapacitás</w:t>
      </w:r>
      <w:proofErr w:type="gramEnd"/>
      <w:r>
        <w:t xml:space="preserve"> megerősítése érdekében?</w:t>
      </w:r>
    </w:p>
    <w:p w:rsidR="001D1EB7" w:rsidRDefault="001D1EB7" w:rsidP="001D1EB7">
      <w:pPr>
        <w:pStyle w:val="Listaszerbekezds"/>
        <w:ind w:firstLine="696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C5142" w:rsidRDefault="003179D0"/>
    <w:sectPr w:rsidR="009C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1F1C"/>
    <w:multiLevelType w:val="hybridMultilevel"/>
    <w:tmpl w:val="F934F4A0"/>
    <w:lvl w:ilvl="0" w:tplc="E4E6E0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2242D7"/>
    <w:multiLevelType w:val="hybridMultilevel"/>
    <w:tmpl w:val="C9AA26F6"/>
    <w:lvl w:ilvl="0" w:tplc="E7B6CB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5A21"/>
    <w:multiLevelType w:val="hybridMultilevel"/>
    <w:tmpl w:val="A2DAFEA8"/>
    <w:lvl w:ilvl="0" w:tplc="5448A7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6422C3"/>
    <w:multiLevelType w:val="hybridMultilevel"/>
    <w:tmpl w:val="F8E290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7785F"/>
    <w:multiLevelType w:val="hybridMultilevel"/>
    <w:tmpl w:val="DB4EF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636FB"/>
    <w:multiLevelType w:val="hybridMultilevel"/>
    <w:tmpl w:val="57721AF6"/>
    <w:lvl w:ilvl="0" w:tplc="281C0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5E4757"/>
    <w:multiLevelType w:val="hybridMultilevel"/>
    <w:tmpl w:val="1B28199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B6CB0A">
      <w:start w:val="1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BD3545"/>
    <w:multiLevelType w:val="hybridMultilevel"/>
    <w:tmpl w:val="E86E59A4"/>
    <w:lvl w:ilvl="0" w:tplc="DC88D4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335F0D"/>
    <w:multiLevelType w:val="hybridMultilevel"/>
    <w:tmpl w:val="B2C844F8"/>
    <w:lvl w:ilvl="0" w:tplc="0E285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39F4"/>
    <w:multiLevelType w:val="hybridMultilevel"/>
    <w:tmpl w:val="20A25B9E"/>
    <w:lvl w:ilvl="0" w:tplc="22C8D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4BA4"/>
    <w:multiLevelType w:val="hybridMultilevel"/>
    <w:tmpl w:val="3AC26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10377"/>
    <w:multiLevelType w:val="hybridMultilevel"/>
    <w:tmpl w:val="04B4BE26"/>
    <w:lvl w:ilvl="0" w:tplc="AA866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875D3"/>
    <w:multiLevelType w:val="hybridMultilevel"/>
    <w:tmpl w:val="B298E662"/>
    <w:lvl w:ilvl="0" w:tplc="F32A5A5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8140B83"/>
    <w:multiLevelType w:val="hybridMultilevel"/>
    <w:tmpl w:val="0E6469E8"/>
    <w:lvl w:ilvl="0" w:tplc="8B049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7C62"/>
    <w:multiLevelType w:val="hybridMultilevel"/>
    <w:tmpl w:val="36B29D6E"/>
    <w:lvl w:ilvl="0" w:tplc="E7B6CB0A">
      <w:start w:val="1"/>
      <w:numFmt w:val="bullet"/>
      <w:lvlText w:val="-"/>
      <w:lvlJc w:val="left"/>
      <w:pPr>
        <w:ind w:left="1635" w:hanging="360"/>
      </w:pPr>
      <w:rPr>
        <w:rFonts w:ascii="Garamond" w:eastAsia="Times New Roman" w:hAnsi="Garamond" w:cs="Times New Roman" w:hint="default"/>
      </w:rPr>
    </w:lvl>
    <w:lvl w:ilvl="1" w:tplc="B9E4005A">
      <w:start w:val="1"/>
      <w:numFmt w:val="decimal"/>
      <w:lvlText w:val="%2"/>
      <w:lvlJc w:val="left"/>
      <w:pPr>
        <w:ind w:left="2355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6D3C67EE"/>
    <w:multiLevelType w:val="hybridMultilevel"/>
    <w:tmpl w:val="F0988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745E1"/>
    <w:multiLevelType w:val="hybridMultilevel"/>
    <w:tmpl w:val="FC085A0E"/>
    <w:lvl w:ilvl="0" w:tplc="E7B6CB0A">
      <w:start w:val="1"/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74CD2A19"/>
    <w:multiLevelType w:val="hybridMultilevel"/>
    <w:tmpl w:val="496AB6D0"/>
    <w:lvl w:ilvl="0" w:tplc="94A053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3539C5"/>
    <w:multiLevelType w:val="hybridMultilevel"/>
    <w:tmpl w:val="7ABC140A"/>
    <w:lvl w:ilvl="0" w:tplc="D1705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01615"/>
    <w:multiLevelType w:val="hybridMultilevel"/>
    <w:tmpl w:val="99049C3A"/>
    <w:lvl w:ilvl="0" w:tplc="E7B6CB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23E46"/>
    <w:multiLevelType w:val="hybridMultilevel"/>
    <w:tmpl w:val="EE781E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833ED"/>
    <w:multiLevelType w:val="hybridMultilevel"/>
    <w:tmpl w:val="99DCFA50"/>
    <w:lvl w:ilvl="0" w:tplc="E7B6CB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7"/>
  </w:num>
  <w:num w:numId="5">
    <w:abstractNumId w:val="8"/>
  </w:num>
  <w:num w:numId="6">
    <w:abstractNumId w:val="17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21"/>
  </w:num>
  <w:num w:numId="12">
    <w:abstractNumId w:val="1"/>
  </w:num>
  <w:num w:numId="13">
    <w:abstractNumId w:val="19"/>
  </w:num>
  <w:num w:numId="14">
    <w:abstractNumId w:val="16"/>
  </w:num>
  <w:num w:numId="15">
    <w:abstractNumId w:val="9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A6"/>
    <w:rsid w:val="00176FF9"/>
    <w:rsid w:val="001D1EB7"/>
    <w:rsid w:val="003179D0"/>
    <w:rsid w:val="0093252D"/>
    <w:rsid w:val="00A16D96"/>
    <w:rsid w:val="00BD10A6"/>
    <w:rsid w:val="00E23A4D"/>
    <w:rsid w:val="00E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B8AF"/>
  <w15:chartTrackingRefBased/>
  <w15:docId w15:val="{5CFBF974-5461-4165-9124-DD9269DD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0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1245</Words>
  <Characters>8593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 1</dc:creator>
  <cp:keywords/>
  <dc:description/>
  <cp:lastModifiedBy>Szerző 1</cp:lastModifiedBy>
  <cp:revision>6</cp:revision>
  <dcterms:created xsi:type="dcterms:W3CDTF">2020-06-22T09:50:00Z</dcterms:created>
  <dcterms:modified xsi:type="dcterms:W3CDTF">2020-07-09T12:58:00Z</dcterms:modified>
</cp:coreProperties>
</file>