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B6" w:rsidRDefault="004A3EB3" w:rsidP="004A3EB3">
      <w:pPr>
        <w:spacing w:before="75" w:after="450" w:line="420" w:lineRule="atLeast"/>
        <w:jc w:val="both"/>
        <w:outlineLvl w:val="2"/>
        <w:rPr>
          <w:rFonts w:ascii="Verdana" w:eastAsia="Times New Roman" w:hAnsi="Verdana" w:cs="Times New Roman"/>
          <w:spacing w:val="-15"/>
          <w:sz w:val="36"/>
          <w:szCs w:val="36"/>
          <w:lang w:eastAsia="hu-HU"/>
        </w:rPr>
      </w:pPr>
      <w:r>
        <w:rPr>
          <w:rFonts w:ascii="Verdana" w:eastAsia="Times New Roman" w:hAnsi="Verdana" w:cs="Times New Roman"/>
          <w:spacing w:val="-15"/>
          <w:sz w:val="36"/>
          <w:szCs w:val="36"/>
          <w:lang w:eastAsia="hu-HU"/>
        </w:rPr>
        <w:t xml:space="preserve">Pályázati program indul </w:t>
      </w:r>
      <w:r w:rsidR="007824D9">
        <w:rPr>
          <w:rFonts w:ascii="Verdana" w:eastAsia="Times New Roman" w:hAnsi="Verdana" w:cs="Times New Roman"/>
          <w:spacing w:val="-15"/>
          <w:sz w:val="36"/>
          <w:szCs w:val="36"/>
          <w:lang w:eastAsia="hu-HU"/>
        </w:rPr>
        <w:t xml:space="preserve">a </w:t>
      </w:r>
      <w:r w:rsidR="007824D9" w:rsidRPr="007824D9">
        <w:rPr>
          <w:rFonts w:ascii="Verdana" w:eastAsia="Times New Roman" w:hAnsi="Verdana" w:cs="Times New Roman"/>
          <w:spacing w:val="-15"/>
          <w:sz w:val="36"/>
          <w:szCs w:val="36"/>
          <w:lang w:eastAsia="hu-HU"/>
        </w:rPr>
        <w:t xml:space="preserve">hazai kis- és középvállalkozások tőzsdei megjelenését elősegítő tőkebefektetéseket megvalósító Nemzeti Tőzsdefejlesztési Alap </w:t>
      </w:r>
      <w:r w:rsidR="007824D9">
        <w:rPr>
          <w:rFonts w:ascii="Verdana" w:eastAsia="Times New Roman" w:hAnsi="Verdana" w:cs="Times New Roman"/>
          <w:spacing w:val="-15"/>
          <w:sz w:val="36"/>
          <w:szCs w:val="36"/>
          <w:lang w:eastAsia="hu-HU"/>
        </w:rPr>
        <w:t>létrehozására</w:t>
      </w:r>
    </w:p>
    <w:p w:rsidR="00BA40B6" w:rsidRPr="00BA40B6" w:rsidRDefault="00BA40B6" w:rsidP="004A3EB3">
      <w:pPr>
        <w:spacing w:before="75" w:after="450" w:line="420" w:lineRule="atLeast"/>
        <w:jc w:val="both"/>
        <w:outlineLvl w:val="2"/>
        <w:rPr>
          <w:rFonts w:ascii="Verdana" w:eastAsia="Times New Roman" w:hAnsi="Verdana" w:cs="Times New Roman"/>
          <w:spacing w:val="-15"/>
          <w:sz w:val="36"/>
          <w:szCs w:val="36"/>
          <w:lang w:eastAsia="hu-HU"/>
        </w:rPr>
      </w:pPr>
      <w:r w:rsidRPr="00BA40B6">
        <w:rPr>
          <w:rFonts w:ascii="Verdana" w:eastAsia="Times New Roman" w:hAnsi="Verdana" w:cs="Times New Roman"/>
          <w:sz w:val="20"/>
          <w:szCs w:val="20"/>
          <w:lang w:eastAsia="hu-HU"/>
        </w:rPr>
        <w:t>2017.10.04</w:t>
      </w:r>
    </w:p>
    <w:p w:rsidR="00983A1F" w:rsidRDefault="007824D9" w:rsidP="00A2286D">
      <w:pPr>
        <w:pStyle w:val="NormlWeb"/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Magyarország Kormánya a 1599/2016. (XI. 8.) sz. </w:t>
      </w:r>
      <w:r w:rsidRPr="007824D9">
        <w:rPr>
          <w:rFonts w:ascii="Verdana" w:hAnsi="Verdana"/>
          <w:sz w:val="20"/>
          <w:szCs w:val="20"/>
        </w:rPr>
        <w:t>határozat</w:t>
      </w:r>
      <w:r>
        <w:rPr>
          <w:rFonts w:ascii="Verdana" w:hAnsi="Verdana"/>
          <w:sz w:val="20"/>
          <w:szCs w:val="20"/>
        </w:rPr>
        <w:t xml:space="preserve">ával döntött a Nemzeti Tőzsdefejlesztési Alap </w:t>
      </w:r>
      <w:r w:rsidR="003F1E0E" w:rsidRPr="003F1E0E">
        <w:rPr>
          <w:rFonts w:ascii="Verdana" w:hAnsi="Verdana"/>
          <w:sz w:val="20"/>
          <w:szCs w:val="20"/>
        </w:rPr>
        <w:t xml:space="preserve">(a továbbiakban: </w:t>
      </w:r>
      <w:proofErr w:type="spellStart"/>
      <w:r w:rsidR="003F1E0E" w:rsidRPr="003F1E0E">
        <w:rPr>
          <w:rFonts w:ascii="Verdana" w:hAnsi="Verdana"/>
          <w:sz w:val="20"/>
          <w:szCs w:val="20"/>
        </w:rPr>
        <w:t>NTfA</w:t>
      </w:r>
      <w:proofErr w:type="spellEnd"/>
      <w:r w:rsidR="003F1E0E" w:rsidRPr="003F1E0E">
        <w:rPr>
          <w:rFonts w:ascii="Verdana" w:hAnsi="Verdana"/>
          <w:sz w:val="20"/>
          <w:szCs w:val="20"/>
        </w:rPr>
        <w:t xml:space="preserve">) </w:t>
      </w:r>
      <w:r>
        <w:rPr>
          <w:rFonts w:ascii="Verdana" w:hAnsi="Verdana"/>
          <w:sz w:val="20"/>
          <w:szCs w:val="20"/>
        </w:rPr>
        <w:t xml:space="preserve">létrehozásáról. </w:t>
      </w:r>
      <w:r w:rsidR="00983A1F">
        <w:rPr>
          <w:rFonts w:ascii="Verdana" w:hAnsi="Verdana"/>
          <w:sz w:val="20"/>
          <w:szCs w:val="20"/>
        </w:rPr>
        <w:t xml:space="preserve">A pályázati program lebonyolítását a Nemzetgazdasági Minisztérium </w:t>
      </w:r>
      <w:r w:rsidR="009C7118" w:rsidRPr="0012120E">
        <w:rPr>
          <w:rFonts w:ascii="Verdana" w:hAnsi="Verdana"/>
          <w:sz w:val="20"/>
          <w:szCs w:val="20"/>
        </w:rPr>
        <w:t>Gazdaságfejlesztési Programok Végrehajtásáér</w:t>
      </w:r>
      <w:r w:rsidR="009C7118">
        <w:rPr>
          <w:rFonts w:ascii="Verdana" w:hAnsi="Verdana"/>
          <w:sz w:val="20"/>
          <w:szCs w:val="20"/>
        </w:rPr>
        <w:t>t Felelős Helyettes Államtitkársága</w:t>
      </w:r>
      <w:r w:rsidR="009C7118" w:rsidRPr="0012120E">
        <w:rPr>
          <w:rFonts w:ascii="Verdana" w:hAnsi="Verdana"/>
          <w:sz w:val="20"/>
          <w:szCs w:val="20"/>
        </w:rPr>
        <w:t xml:space="preserve"> </w:t>
      </w:r>
      <w:r w:rsidR="00983A1F">
        <w:rPr>
          <w:rFonts w:ascii="Verdana" w:hAnsi="Verdana"/>
          <w:sz w:val="20"/>
          <w:szCs w:val="20"/>
        </w:rPr>
        <w:t>koordinálja.</w:t>
      </w:r>
    </w:p>
    <w:p w:rsidR="00E47C90" w:rsidRDefault="003F1E0E" w:rsidP="00A2286D">
      <w:pPr>
        <w:pStyle w:val="NormlWeb"/>
        <w:spacing w:line="276" w:lineRule="auto"/>
        <w:jc w:val="both"/>
        <w:rPr>
          <w:rFonts w:ascii="Verdana" w:hAnsi="Verdana"/>
          <w:sz w:val="20"/>
          <w:szCs w:val="20"/>
        </w:rPr>
      </w:pPr>
      <w:r w:rsidRPr="003F1E0E">
        <w:rPr>
          <w:rFonts w:ascii="Verdana" w:hAnsi="Verdana"/>
          <w:sz w:val="20"/>
          <w:szCs w:val="20"/>
        </w:rPr>
        <w:t>A</w:t>
      </w:r>
      <w:r w:rsidR="00093F1D">
        <w:rPr>
          <w:rFonts w:ascii="Verdana" w:hAnsi="Verdana"/>
          <w:sz w:val="20"/>
          <w:szCs w:val="20"/>
        </w:rPr>
        <w:t xml:space="preserve">z </w:t>
      </w:r>
      <w:proofErr w:type="spellStart"/>
      <w:r w:rsidR="00093F1D">
        <w:rPr>
          <w:rFonts w:ascii="Verdana" w:hAnsi="Verdana"/>
          <w:sz w:val="20"/>
          <w:szCs w:val="20"/>
        </w:rPr>
        <w:t>NTfA</w:t>
      </w:r>
      <w:proofErr w:type="spellEnd"/>
      <w:r w:rsidRPr="003F1E0E">
        <w:rPr>
          <w:rFonts w:ascii="Verdana" w:hAnsi="Verdana"/>
          <w:sz w:val="20"/>
          <w:szCs w:val="20"/>
        </w:rPr>
        <w:t xml:space="preserve"> létrehozásához kapcsolódó tőkeprogram célja kettős. Egyrészt a program a hazai vállalkozások fejlesztésének támogatására fókuszál, beleértve a versenyképességet, növekedést és hatékonyság-javítás kritikus tényezőit. Ennek keretében hozzájárulhat új piacok eléréséhez, meglévő termékpaletta bővítéséhez, illetve olyan üzletfejlesztési megoldások megvalósításához, amelyek elősegítik a meglévő működés javítását és új ügyfelek megszerzését. Másrészt a tervezett tőkeprogram célja, hogy növelje a hazai tőkepiacon, elsősorban a Budapesti Értéktőzsdén megjelenő hazai kis- és középvállalatok számát, ezzel hozzájárulva a finanszírozási eszközök diverzifikációjához, hatékony forrás-bevonási lehetőséget biztosítva a magas növekedési potenciállal rendelkező, nemzetközi piacra lépésre érett és további növekedésre képes vállalkozások számára. </w:t>
      </w:r>
      <w:r w:rsidR="00983A1F">
        <w:rPr>
          <w:rFonts w:ascii="Verdana" w:hAnsi="Verdana"/>
          <w:sz w:val="20"/>
          <w:szCs w:val="20"/>
        </w:rPr>
        <w:t xml:space="preserve"> </w:t>
      </w:r>
      <w:r w:rsidR="007824D9">
        <w:rPr>
          <w:rFonts w:ascii="Verdana" w:hAnsi="Verdana"/>
          <w:sz w:val="20"/>
          <w:szCs w:val="20"/>
        </w:rPr>
        <w:t xml:space="preserve">  </w:t>
      </w:r>
    </w:p>
    <w:p w:rsidR="00281E12" w:rsidRPr="00281E12" w:rsidRDefault="00281E12" w:rsidP="00281E12">
      <w:pPr>
        <w:jc w:val="both"/>
        <w:rPr>
          <w:rFonts w:ascii="Verdana" w:eastAsia="Times New Roman" w:hAnsi="Verdana" w:cs="Times New Roman"/>
          <w:sz w:val="20"/>
          <w:szCs w:val="20"/>
          <w:lang w:eastAsia="hu-HU"/>
        </w:rPr>
      </w:pPr>
      <w:r w:rsidRPr="00281E12">
        <w:rPr>
          <w:rFonts w:ascii="Verdana" w:eastAsia="Times New Roman" w:hAnsi="Verdana" w:cs="Times New Roman"/>
          <w:sz w:val="20"/>
          <w:szCs w:val="20"/>
          <w:lang w:eastAsia="hu-HU"/>
        </w:rPr>
        <w:t>A pályázati kiírás keretében pályázatot nyújthatnak be olyan, a kollektív befektetési formákról és kezelőikről, valamint egyes pénzügyi tárgyú törvények módosításáról szóló 2014. évi XVI. törvény 4. § 60. pontja szerinti kockázati tőkealap-kezelők, amelyek jogosultak kockázati tőkealap kezelésére Magyarország területén.</w:t>
      </w:r>
    </w:p>
    <w:p w:rsidR="00281E12" w:rsidRDefault="00281E12" w:rsidP="00281E12">
      <w:pPr>
        <w:jc w:val="both"/>
        <w:rPr>
          <w:rFonts w:ascii="Verdana" w:eastAsia="Times New Roman" w:hAnsi="Verdana" w:cs="Times New Roman"/>
          <w:sz w:val="20"/>
          <w:szCs w:val="20"/>
          <w:lang w:eastAsia="hu-HU"/>
        </w:rPr>
      </w:pPr>
      <w:r w:rsidRPr="00281E12">
        <w:rPr>
          <w:rFonts w:ascii="Verdana" w:eastAsia="Times New Roman" w:hAnsi="Verdana" w:cs="Times New Roman"/>
          <w:sz w:val="20"/>
          <w:szCs w:val="20"/>
          <w:lang w:eastAsia="hu-HU"/>
        </w:rPr>
        <w:t>A Pályázónak magyarországi székhellyel vagy fiókteleppel kell rendelkeznie, kivéve, amennyiben a külföldi székhelyű Pályázó Magyarország területén kockázati tőkealap-kezelésre, határon átnyúló szolgáltatás keretében válik jogosulttá.</w:t>
      </w:r>
    </w:p>
    <w:p w:rsidR="004B5124" w:rsidRDefault="004B5124" w:rsidP="00281E12">
      <w:pPr>
        <w:jc w:val="both"/>
        <w:rPr>
          <w:rFonts w:ascii="Verdana" w:eastAsia="Times New Roman" w:hAnsi="Verdana" w:cs="Times New Roman"/>
          <w:sz w:val="20"/>
          <w:szCs w:val="20"/>
          <w:lang w:eastAsia="hu-HU"/>
        </w:rPr>
      </w:pPr>
      <w:r w:rsidRPr="004B5124">
        <w:rPr>
          <w:rFonts w:ascii="Verdana" w:eastAsia="Times New Roman" w:hAnsi="Verdana" w:cs="Times New Roman"/>
          <w:sz w:val="20"/>
          <w:szCs w:val="20"/>
          <w:lang w:eastAsia="hu-HU"/>
        </w:rPr>
        <w:t>A pályázat során kiválasztott nyertes Alapkezelőnek arra kell törekednie, hogy évente mintegy 4-8 db – a pályázati kiírás feltételeinek megfelelő – mikro-, kis- és középvállalkozás kerüljön bevezetésre a hazai multilaterális kereskedési platform (</w:t>
      </w:r>
      <w:proofErr w:type="spellStart"/>
      <w:r w:rsidRPr="004B5124">
        <w:rPr>
          <w:rFonts w:ascii="Verdana" w:eastAsia="Times New Roman" w:hAnsi="Verdana" w:cs="Times New Roman"/>
          <w:sz w:val="20"/>
          <w:szCs w:val="20"/>
          <w:lang w:eastAsia="hu-HU"/>
        </w:rPr>
        <w:t>Multilateral</w:t>
      </w:r>
      <w:proofErr w:type="spellEnd"/>
      <w:r w:rsidRPr="004B5124">
        <w:rPr>
          <w:rFonts w:ascii="Verdana" w:eastAsia="Times New Roman" w:hAnsi="Verdana" w:cs="Times New Roman"/>
          <w:sz w:val="20"/>
          <w:szCs w:val="20"/>
          <w:lang w:eastAsia="hu-HU"/>
        </w:rPr>
        <w:t xml:space="preserve"> </w:t>
      </w:r>
      <w:proofErr w:type="spellStart"/>
      <w:r w:rsidRPr="004B5124">
        <w:rPr>
          <w:rFonts w:ascii="Verdana" w:eastAsia="Times New Roman" w:hAnsi="Verdana" w:cs="Times New Roman"/>
          <w:sz w:val="20"/>
          <w:szCs w:val="20"/>
          <w:lang w:eastAsia="hu-HU"/>
        </w:rPr>
        <w:t>Trading</w:t>
      </w:r>
      <w:proofErr w:type="spellEnd"/>
      <w:r w:rsidRPr="004B5124">
        <w:rPr>
          <w:rFonts w:ascii="Verdana" w:eastAsia="Times New Roman" w:hAnsi="Verdana" w:cs="Times New Roman"/>
          <w:sz w:val="20"/>
          <w:szCs w:val="20"/>
          <w:lang w:eastAsia="hu-HU"/>
        </w:rPr>
        <w:t xml:space="preserve"> </w:t>
      </w:r>
      <w:proofErr w:type="spellStart"/>
      <w:r w:rsidRPr="004B5124">
        <w:rPr>
          <w:rFonts w:ascii="Verdana" w:eastAsia="Times New Roman" w:hAnsi="Verdana" w:cs="Times New Roman"/>
          <w:sz w:val="20"/>
          <w:szCs w:val="20"/>
          <w:lang w:eastAsia="hu-HU"/>
        </w:rPr>
        <w:t>Facility</w:t>
      </w:r>
      <w:proofErr w:type="spellEnd"/>
      <w:r w:rsidRPr="004B5124">
        <w:rPr>
          <w:rFonts w:ascii="Verdana" w:eastAsia="Times New Roman" w:hAnsi="Verdana" w:cs="Times New Roman"/>
          <w:sz w:val="20"/>
          <w:szCs w:val="20"/>
          <w:lang w:eastAsia="hu-HU"/>
        </w:rPr>
        <w:t xml:space="preserve">) piacra, illetve az arra alkalmasak – magasabb kereskedési „kategóriában” – nyilvános tranzakciót is megvalósítsanak a tőzsdén.    </w:t>
      </w:r>
    </w:p>
    <w:p w:rsidR="002F6777" w:rsidRDefault="00281E12" w:rsidP="00281E12">
      <w:pPr>
        <w:jc w:val="both"/>
        <w:rPr>
          <w:rFonts w:ascii="Verdana" w:eastAsia="Times New Roman" w:hAnsi="Verdana" w:cs="Times New Roman"/>
          <w:sz w:val="20"/>
          <w:szCs w:val="20"/>
          <w:lang w:eastAsia="hu-HU"/>
        </w:rPr>
      </w:pPr>
      <w:r w:rsidRPr="00281E12">
        <w:rPr>
          <w:rFonts w:ascii="Verdana" w:eastAsia="Times New Roman" w:hAnsi="Verdana" w:cs="Times New Roman"/>
          <w:sz w:val="20"/>
          <w:szCs w:val="20"/>
          <w:lang w:eastAsia="hu-HU"/>
        </w:rPr>
        <w:t xml:space="preserve">A támogatható pályázatok száma 1 darab. A pályázati kiírás keretében igényelhető </w:t>
      </w:r>
      <w:r w:rsidR="004B5124" w:rsidRPr="00A2286D">
        <w:rPr>
          <w:rFonts w:ascii="Verdana" w:eastAsia="Times New Roman" w:hAnsi="Verdana" w:cs="Times New Roman"/>
          <w:sz w:val="20"/>
          <w:szCs w:val="20"/>
          <w:lang w:eastAsia="hu-HU"/>
        </w:rPr>
        <w:t xml:space="preserve">visszatérítendő </w:t>
      </w:r>
      <w:r w:rsidRPr="00A2286D">
        <w:rPr>
          <w:rFonts w:ascii="Verdana" w:eastAsia="Times New Roman" w:hAnsi="Verdana" w:cs="Times New Roman"/>
          <w:sz w:val="20"/>
          <w:szCs w:val="20"/>
          <w:lang w:eastAsia="hu-HU"/>
        </w:rPr>
        <w:t xml:space="preserve">támogatás összege </w:t>
      </w:r>
      <w:r w:rsidR="00A2286D">
        <w:rPr>
          <w:rFonts w:ascii="Verdana" w:eastAsia="Times New Roman" w:hAnsi="Verdana" w:cs="Times New Roman"/>
          <w:sz w:val="20"/>
          <w:szCs w:val="20"/>
          <w:lang w:eastAsia="hu-HU"/>
        </w:rPr>
        <w:t xml:space="preserve">13 000 </w:t>
      </w:r>
      <w:proofErr w:type="spellStart"/>
      <w:r w:rsidR="00A2286D">
        <w:rPr>
          <w:rFonts w:ascii="Verdana" w:eastAsia="Times New Roman" w:hAnsi="Verdana" w:cs="Times New Roman"/>
          <w:sz w:val="20"/>
          <w:szCs w:val="20"/>
          <w:lang w:eastAsia="hu-HU"/>
        </w:rPr>
        <w:t>000</w:t>
      </w:r>
      <w:proofErr w:type="spellEnd"/>
      <w:r w:rsidR="00A2286D">
        <w:rPr>
          <w:rFonts w:ascii="Verdana" w:eastAsia="Times New Roman" w:hAnsi="Verdana" w:cs="Times New Roman"/>
          <w:sz w:val="20"/>
          <w:szCs w:val="20"/>
          <w:lang w:eastAsia="hu-HU"/>
        </w:rPr>
        <w:t xml:space="preserve"> </w:t>
      </w:r>
      <w:proofErr w:type="spellStart"/>
      <w:r w:rsidR="00A2286D">
        <w:rPr>
          <w:rFonts w:ascii="Verdana" w:eastAsia="Times New Roman" w:hAnsi="Verdana" w:cs="Times New Roman"/>
          <w:sz w:val="20"/>
          <w:szCs w:val="20"/>
          <w:lang w:eastAsia="hu-HU"/>
        </w:rPr>
        <w:t>000</w:t>
      </w:r>
      <w:proofErr w:type="spellEnd"/>
      <w:r w:rsidR="00A2286D">
        <w:rPr>
          <w:rFonts w:ascii="Verdana" w:eastAsia="Times New Roman" w:hAnsi="Verdana" w:cs="Times New Roman"/>
          <w:sz w:val="20"/>
          <w:szCs w:val="20"/>
          <w:lang w:eastAsia="hu-HU"/>
        </w:rPr>
        <w:t xml:space="preserve"> Ft, azaz t</w:t>
      </w:r>
      <w:r w:rsidRPr="00281E12">
        <w:rPr>
          <w:rFonts w:ascii="Verdana" w:eastAsia="Times New Roman" w:hAnsi="Verdana" w:cs="Times New Roman"/>
          <w:sz w:val="20"/>
          <w:szCs w:val="20"/>
          <w:lang w:eastAsia="hu-HU"/>
        </w:rPr>
        <w:t xml:space="preserve">izenhárom-milliárd Ft, 100%-os támogatási intenzitás mellett, melyhez saját </w:t>
      </w:r>
      <w:proofErr w:type="gramStart"/>
      <w:r w:rsidRPr="00281E12">
        <w:rPr>
          <w:rFonts w:ascii="Verdana" w:eastAsia="Times New Roman" w:hAnsi="Verdana" w:cs="Times New Roman"/>
          <w:sz w:val="20"/>
          <w:szCs w:val="20"/>
          <w:lang w:eastAsia="hu-HU"/>
        </w:rPr>
        <w:t>forrás rendelkezésre</w:t>
      </w:r>
      <w:proofErr w:type="gramEnd"/>
      <w:r w:rsidRPr="00281E12">
        <w:rPr>
          <w:rFonts w:ascii="Verdana" w:eastAsia="Times New Roman" w:hAnsi="Verdana" w:cs="Times New Roman"/>
          <w:sz w:val="20"/>
          <w:szCs w:val="20"/>
          <w:lang w:eastAsia="hu-HU"/>
        </w:rPr>
        <w:t xml:space="preserve"> bocsátása nem szükséges.</w:t>
      </w:r>
    </w:p>
    <w:p w:rsidR="0012120E" w:rsidRPr="0012120E" w:rsidRDefault="0012120E" w:rsidP="0012120E">
      <w:pPr>
        <w:jc w:val="both"/>
        <w:rPr>
          <w:rFonts w:ascii="Verdana" w:eastAsia="Times New Roman" w:hAnsi="Verdana" w:cs="Times New Roman"/>
          <w:sz w:val="20"/>
          <w:szCs w:val="20"/>
          <w:lang w:eastAsia="hu-HU"/>
        </w:rPr>
      </w:pPr>
      <w:r>
        <w:rPr>
          <w:rFonts w:ascii="Verdana" w:eastAsia="Times New Roman" w:hAnsi="Verdana" w:cs="Times New Roman"/>
          <w:sz w:val="20"/>
          <w:szCs w:val="20"/>
          <w:lang w:eastAsia="hu-HU"/>
        </w:rPr>
        <w:t xml:space="preserve">A pályázatokat </w:t>
      </w:r>
      <w:r w:rsidR="00A2286D">
        <w:rPr>
          <w:rFonts w:ascii="Verdana" w:eastAsia="Times New Roman" w:hAnsi="Verdana" w:cs="Times New Roman"/>
          <w:sz w:val="20"/>
          <w:szCs w:val="20"/>
          <w:lang w:eastAsia="hu-HU"/>
        </w:rPr>
        <w:t xml:space="preserve">2017. november </w:t>
      </w:r>
      <w:r w:rsidR="000F03E6">
        <w:rPr>
          <w:rFonts w:ascii="Verdana" w:eastAsia="Times New Roman" w:hAnsi="Verdana" w:cs="Times New Roman"/>
          <w:sz w:val="20"/>
          <w:szCs w:val="20"/>
          <w:lang w:eastAsia="hu-HU"/>
        </w:rPr>
        <w:t>03</w:t>
      </w:r>
      <w:r w:rsidR="00A2286D">
        <w:rPr>
          <w:rFonts w:ascii="Verdana" w:eastAsia="Times New Roman" w:hAnsi="Verdana" w:cs="Times New Roman"/>
          <w:sz w:val="20"/>
          <w:szCs w:val="20"/>
          <w:lang w:eastAsia="hu-HU"/>
        </w:rPr>
        <w:t>-</w:t>
      </w:r>
      <w:r>
        <w:rPr>
          <w:rFonts w:ascii="Verdana" w:eastAsia="Times New Roman" w:hAnsi="Verdana" w:cs="Times New Roman"/>
          <w:sz w:val="20"/>
          <w:szCs w:val="20"/>
          <w:lang w:eastAsia="hu-HU"/>
        </w:rPr>
        <w:t xml:space="preserve">ig lehet benyújtani. </w:t>
      </w:r>
      <w:r w:rsidRPr="0012120E">
        <w:rPr>
          <w:rFonts w:ascii="Verdana" w:eastAsia="Times New Roman" w:hAnsi="Verdana" w:cs="Times New Roman"/>
          <w:sz w:val="20"/>
          <w:szCs w:val="20"/>
          <w:lang w:eastAsia="hu-HU"/>
        </w:rPr>
        <w:t xml:space="preserve">A Pályázat benyújtása az NGM (postacíme: Budapest 1139, Váci út 81-83.) részére megküldött, cégszerűen aláírt pályázat és mellékleteinek postai úton, vagy személyesen a fent megjelölt címen, az NGM Gazdaságfejlesztési Programok Végrehajtásáért Felelős Helyettes Államtitkára </w:t>
      </w:r>
      <w:r w:rsidRPr="0012120E">
        <w:rPr>
          <w:rFonts w:ascii="Verdana" w:eastAsia="Times New Roman" w:hAnsi="Verdana" w:cs="Times New Roman"/>
          <w:sz w:val="20"/>
          <w:szCs w:val="20"/>
          <w:lang w:eastAsia="hu-HU"/>
        </w:rPr>
        <w:lastRenderedPageBreak/>
        <w:t>részére való benyújtásával történik. Személyesen a pályázat a fent megjelölt címen, az NGM Gazdaságfejlesztési Programok Végrehajtásáért Felelős Helyettes Államtitkára titkárságán nyújtható be.</w:t>
      </w:r>
    </w:p>
    <w:p w:rsidR="00316401" w:rsidRDefault="0012120E" w:rsidP="0012120E">
      <w:pPr>
        <w:jc w:val="both"/>
        <w:rPr>
          <w:rFonts w:ascii="Verdana" w:eastAsia="Times New Roman" w:hAnsi="Verdana" w:cs="Times New Roman"/>
          <w:sz w:val="20"/>
          <w:szCs w:val="20"/>
          <w:lang w:eastAsia="hu-HU"/>
        </w:rPr>
      </w:pPr>
      <w:r w:rsidRPr="0012120E">
        <w:rPr>
          <w:rFonts w:ascii="Verdana" w:eastAsia="Times New Roman" w:hAnsi="Verdana" w:cs="Times New Roman"/>
          <w:sz w:val="20"/>
          <w:szCs w:val="20"/>
          <w:lang w:eastAsia="hu-HU"/>
        </w:rPr>
        <w:t xml:space="preserve">A pályázattal kapcsolatos tájékoztatás, felvilágosítás szintén a fent megjelölt postacímen, illetve elektronikus úton az </w:t>
      </w:r>
      <w:hyperlink r:id="rId6" w:history="1">
        <w:r w:rsidRPr="00855502">
          <w:rPr>
            <w:rStyle w:val="Hiperhivatkozs"/>
            <w:rFonts w:ascii="Verdana" w:eastAsia="Times New Roman" w:hAnsi="Verdana" w:cs="Times New Roman"/>
            <w:sz w:val="20"/>
            <w:szCs w:val="20"/>
            <w:lang w:eastAsia="hu-HU"/>
          </w:rPr>
          <w:t>ntfa2017@ngm.gov.hu</w:t>
        </w:r>
      </w:hyperlink>
      <w:r>
        <w:rPr>
          <w:rFonts w:ascii="Verdana" w:eastAsia="Times New Roman" w:hAnsi="Verdana" w:cs="Times New Roman"/>
          <w:sz w:val="20"/>
          <w:szCs w:val="20"/>
          <w:lang w:eastAsia="hu-HU"/>
        </w:rPr>
        <w:t xml:space="preserve"> </w:t>
      </w:r>
      <w:r w:rsidRPr="0012120E">
        <w:rPr>
          <w:rFonts w:ascii="Verdana" w:eastAsia="Times New Roman" w:hAnsi="Verdana" w:cs="Times New Roman"/>
          <w:sz w:val="20"/>
          <w:szCs w:val="20"/>
          <w:lang w:eastAsia="hu-HU"/>
        </w:rPr>
        <w:t xml:space="preserve">e-mailcímen kérhető. </w:t>
      </w:r>
    </w:p>
    <w:p w:rsidR="004547CA" w:rsidRDefault="004547CA" w:rsidP="0012120E">
      <w:pPr>
        <w:jc w:val="both"/>
        <w:rPr>
          <w:rFonts w:ascii="Verdana" w:eastAsia="Times New Roman" w:hAnsi="Verdana" w:cs="Times New Roman"/>
          <w:sz w:val="20"/>
          <w:szCs w:val="20"/>
          <w:lang w:eastAsia="hu-HU"/>
        </w:rPr>
      </w:pPr>
      <w:bookmarkStart w:id="0" w:name="_GoBack"/>
      <w:bookmarkEnd w:id="0"/>
      <w:r>
        <w:rPr>
          <w:rFonts w:ascii="Verdana" w:eastAsia="Times New Roman" w:hAnsi="Verdana" w:cs="Times New Roman"/>
          <w:sz w:val="20"/>
          <w:szCs w:val="20"/>
          <w:lang w:eastAsia="hu-HU"/>
        </w:rPr>
        <w:t>Dokumentumok:</w:t>
      </w:r>
    </w:p>
    <w:p w:rsidR="001A1F0E" w:rsidRPr="00BA40B6" w:rsidRDefault="001A1F0E" w:rsidP="00BA40B6">
      <w:pPr>
        <w:pStyle w:val="Listaszerbekezds"/>
        <w:numPr>
          <w:ilvl w:val="0"/>
          <w:numId w:val="1"/>
        </w:numPr>
        <w:jc w:val="both"/>
        <w:rPr>
          <w:rFonts w:ascii="Verdana" w:eastAsia="Times New Roman" w:hAnsi="Verdana" w:cs="Times New Roman"/>
          <w:sz w:val="20"/>
          <w:szCs w:val="20"/>
          <w:lang w:eastAsia="hu-HU"/>
        </w:rPr>
      </w:pPr>
      <w:r w:rsidRPr="00BA40B6">
        <w:rPr>
          <w:rFonts w:ascii="Verdana" w:eastAsia="Times New Roman" w:hAnsi="Verdana" w:cs="Times New Roman"/>
          <w:sz w:val="20"/>
          <w:szCs w:val="20"/>
          <w:lang w:eastAsia="hu-HU"/>
        </w:rPr>
        <w:t>Pályázati kiírás</w:t>
      </w:r>
    </w:p>
    <w:p w:rsidR="001A1F0E" w:rsidRPr="00BA40B6" w:rsidRDefault="001A1F0E" w:rsidP="00BA40B6">
      <w:pPr>
        <w:pStyle w:val="Listaszerbekezds"/>
        <w:numPr>
          <w:ilvl w:val="0"/>
          <w:numId w:val="1"/>
        </w:numPr>
        <w:jc w:val="both"/>
        <w:rPr>
          <w:rFonts w:ascii="Verdana" w:eastAsia="Times New Roman" w:hAnsi="Verdana" w:cs="Times New Roman"/>
          <w:sz w:val="20"/>
          <w:szCs w:val="20"/>
          <w:lang w:eastAsia="hu-HU"/>
        </w:rPr>
      </w:pPr>
      <w:r w:rsidRPr="00BA40B6">
        <w:rPr>
          <w:rFonts w:ascii="Verdana" w:eastAsia="Times New Roman" w:hAnsi="Verdana" w:cs="Times New Roman"/>
          <w:sz w:val="20"/>
          <w:szCs w:val="20"/>
          <w:lang w:eastAsia="hu-HU"/>
        </w:rPr>
        <w:t>Terméklap</w:t>
      </w:r>
    </w:p>
    <w:p w:rsidR="001A1F0E" w:rsidRPr="00BA40B6" w:rsidRDefault="00FF69CB" w:rsidP="00BA40B6">
      <w:pPr>
        <w:pStyle w:val="Listaszerbekezds"/>
        <w:numPr>
          <w:ilvl w:val="0"/>
          <w:numId w:val="1"/>
        </w:numPr>
        <w:jc w:val="both"/>
        <w:rPr>
          <w:rFonts w:ascii="Verdana" w:eastAsia="Times New Roman" w:hAnsi="Verdana" w:cs="Times New Roman"/>
          <w:sz w:val="20"/>
          <w:szCs w:val="20"/>
          <w:lang w:eastAsia="hu-HU"/>
        </w:rPr>
      </w:pPr>
      <w:r w:rsidRPr="00BA40B6">
        <w:rPr>
          <w:rFonts w:ascii="Verdana" w:eastAsia="Times New Roman" w:hAnsi="Verdana" w:cs="Times New Roman"/>
          <w:sz w:val="20"/>
          <w:szCs w:val="20"/>
          <w:lang w:eastAsia="hu-HU"/>
        </w:rPr>
        <w:t xml:space="preserve">Pályázati </w:t>
      </w:r>
      <w:r w:rsidR="001A1F0E" w:rsidRPr="00BA40B6">
        <w:rPr>
          <w:rFonts w:ascii="Verdana" w:eastAsia="Times New Roman" w:hAnsi="Verdana" w:cs="Times New Roman"/>
          <w:sz w:val="20"/>
          <w:szCs w:val="20"/>
          <w:lang w:eastAsia="hu-HU"/>
        </w:rPr>
        <w:t>Adatlap</w:t>
      </w:r>
    </w:p>
    <w:p w:rsidR="001A1F0E" w:rsidRPr="00BA40B6" w:rsidRDefault="001A1F0E" w:rsidP="00BA40B6">
      <w:pPr>
        <w:pStyle w:val="Listaszerbekezds"/>
        <w:numPr>
          <w:ilvl w:val="0"/>
          <w:numId w:val="1"/>
        </w:numPr>
        <w:jc w:val="both"/>
        <w:rPr>
          <w:rFonts w:ascii="Verdana" w:eastAsia="Times New Roman" w:hAnsi="Verdana" w:cs="Times New Roman"/>
          <w:sz w:val="20"/>
          <w:szCs w:val="20"/>
          <w:lang w:eastAsia="hu-HU"/>
        </w:rPr>
      </w:pPr>
      <w:r w:rsidRPr="00BA40B6">
        <w:rPr>
          <w:rFonts w:ascii="Verdana" w:eastAsia="Times New Roman" w:hAnsi="Verdana" w:cs="Times New Roman"/>
          <w:sz w:val="20"/>
          <w:szCs w:val="20"/>
          <w:lang w:eastAsia="hu-HU"/>
        </w:rPr>
        <w:t>Átláthatósági nyilatkozat</w:t>
      </w:r>
    </w:p>
    <w:p w:rsidR="00BB0779" w:rsidRDefault="00BB0779" w:rsidP="0012120E">
      <w:pPr>
        <w:jc w:val="both"/>
        <w:rPr>
          <w:rFonts w:ascii="Verdana" w:eastAsia="Times New Roman" w:hAnsi="Verdana" w:cs="Times New Roman"/>
          <w:sz w:val="20"/>
          <w:szCs w:val="20"/>
          <w:lang w:eastAsia="hu-HU"/>
        </w:rPr>
      </w:pPr>
    </w:p>
    <w:p w:rsidR="00BB0779" w:rsidRPr="00BB0779" w:rsidRDefault="00BB0779" w:rsidP="0012120E">
      <w:pPr>
        <w:jc w:val="both"/>
        <w:rPr>
          <w:rFonts w:ascii="Verdana" w:eastAsia="Times New Roman" w:hAnsi="Verdana" w:cs="Times New Roman"/>
          <w:i/>
          <w:sz w:val="20"/>
          <w:szCs w:val="20"/>
          <w:lang w:eastAsia="hu-HU"/>
        </w:rPr>
      </w:pPr>
      <w:r>
        <w:rPr>
          <w:rFonts w:ascii="Verdana" w:eastAsia="Times New Roman" w:hAnsi="Verdana" w:cs="Times New Roman"/>
          <w:i/>
          <w:sz w:val="20"/>
          <w:szCs w:val="20"/>
          <w:lang w:eastAsia="hu-HU"/>
        </w:rPr>
        <w:t>(Nemzetgazdasági Minisztérium)</w:t>
      </w:r>
    </w:p>
    <w:p w:rsidR="004547CA" w:rsidRPr="000942AE" w:rsidRDefault="004547CA" w:rsidP="0012120E">
      <w:pPr>
        <w:jc w:val="both"/>
        <w:rPr>
          <w:rFonts w:ascii="Verdana" w:hAnsi="Verdana"/>
          <w:sz w:val="20"/>
          <w:szCs w:val="20"/>
        </w:rPr>
      </w:pPr>
    </w:p>
    <w:sectPr w:rsidR="004547CA" w:rsidRPr="000942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E1436F"/>
    <w:multiLevelType w:val="hybridMultilevel"/>
    <w:tmpl w:val="84C880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11A"/>
    <w:rsid w:val="000655E3"/>
    <w:rsid w:val="00093F1D"/>
    <w:rsid w:val="000942AE"/>
    <w:rsid w:val="000D10B4"/>
    <w:rsid w:val="000D75F4"/>
    <w:rsid w:val="000F03E6"/>
    <w:rsid w:val="0012120E"/>
    <w:rsid w:val="001A1F0E"/>
    <w:rsid w:val="00230888"/>
    <w:rsid w:val="00281E12"/>
    <w:rsid w:val="002F6777"/>
    <w:rsid w:val="00307369"/>
    <w:rsid w:val="00312C48"/>
    <w:rsid w:val="00316401"/>
    <w:rsid w:val="003F1E0E"/>
    <w:rsid w:val="00437F60"/>
    <w:rsid w:val="004547CA"/>
    <w:rsid w:val="004A3EB3"/>
    <w:rsid w:val="004B5124"/>
    <w:rsid w:val="00543943"/>
    <w:rsid w:val="005B36FE"/>
    <w:rsid w:val="005E76CD"/>
    <w:rsid w:val="005F6253"/>
    <w:rsid w:val="006664C8"/>
    <w:rsid w:val="006C5871"/>
    <w:rsid w:val="007824D9"/>
    <w:rsid w:val="00855474"/>
    <w:rsid w:val="00983A1F"/>
    <w:rsid w:val="009C7118"/>
    <w:rsid w:val="00A2286D"/>
    <w:rsid w:val="00A72C1A"/>
    <w:rsid w:val="00AF0863"/>
    <w:rsid w:val="00B17C4F"/>
    <w:rsid w:val="00B93BA4"/>
    <w:rsid w:val="00BA40B6"/>
    <w:rsid w:val="00BB0779"/>
    <w:rsid w:val="00C23CEB"/>
    <w:rsid w:val="00C82DD9"/>
    <w:rsid w:val="00CB6550"/>
    <w:rsid w:val="00CC6E22"/>
    <w:rsid w:val="00CD2640"/>
    <w:rsid w:val="00D4583F"/>
    <w:rsid w:val="00D94B96"/>
    <w:rsid w:val="00E1711A"/>
    <w:rsid w:val="00E431BB"/>
    <w:rsid w:val="00E47C90"/>
    <w:rsid w:val="00E8402E"/>
    <w:rsid w:val="00E90679"/>
    <w:rsid w:val="00F14F35"/>
    <w:rsid w:val="00F91723"/>
    <w:rsid w:val="00FC0E43"/>
    <w:rsid w:val="00FF6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3">
    <w:name w:val="heading 3"/>
    <w:basedOn w:val="Norml"/>
    <w:link w:val="Cmsor3Char"/>
    <w:uiPriority w:val="9"/>
    <w:qFormat/>
    <w:rsid w:val="005B36F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uiPriority w:val="9"/>
    <w:rsid w:val="005B36FE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paragraph" w:styleId="NormlWeb">
    <w:name w:val="Normal (Web)"/>
    <w:basedOn w:val="Norml"/>
    <w:uiPriority w:val="99"/>
    <w:semiHidden/>
    <w:unhideWhenUsed/>
    <w:rsid w:val="005B36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5B36FE"/>
    <w:rPr>
      <w:b/>
      <w:bCs/>
    </w:rPr>
  </w:style>
  <w:style w:type="character" w:customStyle="1" w:styleId="apple-converted-space">
    <w:name w:val="apple-converted-space"/>
    <w:basedOn w:val="Bekezdsalapbettpusa"/>
    <w:rsid w:val="005B36FE"/>
  </w:style>
  <w:style w:type="character" w:styleId="Hiperhivatkozs">
    <w:name w:val="Hyperlink"/>
    <w:basedOn w:val="Bekezdsalapbettpusa"/>
    <w:uiPriority w:val="99"/>
    <w:unhideWhenUsed/>
    <w:rsid w:val="0012120E"/>
    <w:rPr>
      <w:color w:val="0000FF" w:themeColor="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12120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2120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2120E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2120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2120E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212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2120E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BA40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3">
    <w:name w:val="heading 3"/>
    <w:basedOn w:val="Norml"/>
    <w:link w:val="Cmsor3Char"/>
    <w:uiPriority w:val="9"/>
    <w:qFormat/>
    <w:rsid w:val="005B36F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uiPriority w:val="9"/>
    <w:rsid w:val="005B36FE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paragraph" w:styleId="NormlWeb">
    <w:name w:val="Normal (Web)"/>
    <w:basedOn w:val="Norml"/>
    <w:uiPriority w:val="99"/>
    <w:semiHidden/>
    <w:unhideWhenUsed/>
    <w:rsid w:val="005B36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5B36FE"/>
    <w:rPr>
      <w:b/>
      <w:bCs/>
    </w:rPr>
  </w:style>
  <w:style w:type="character" w:customStyle="1" w:styleId="apple-converted-space">
    <w:name w:val="apple-converted-space"/>
    <w:basedOn w:val="Bekezdsalapbettpusa"/>
    <w:rsid w:val="005B36FE"/>
  </w:style>
  <w:style w:type="character" w:styleId="Hiperhivatkozs">
    <w:name w:val="Hyperlink"/>
    <w:basedOn w:val="Bekezdsalapbettpusa"/>
    <w:uiPriority w:val="99"/>
    <w:unhideWhenUsed/>
    <w:rsid w:val="0012120E"/>
    <w:rPr>
      <w:color w:val="0000FF" w:themeColor="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12120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2120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2120E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2120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2120E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212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2120E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BA40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44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43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87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67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528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97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11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33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28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1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43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336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52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43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16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0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58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90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3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023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209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19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11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076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127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510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38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5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81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35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10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900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332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860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055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675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437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9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8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27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48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110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239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914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845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7432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158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49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tfa2017@ngm.gov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430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3396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Kelemen Krisztina</dc:creator>
  <cp:lastModifiedBy>Kasovitz Kinga</cp:lastModifiedBy>
  <cp:revision>34</cp:revision>
  <dcterms:created xsi:type="dcterms:W3CDTF">2016-10-27T09:11:00Z</dcterms:created>
  <dcterms:modified xsi:type="dcterms:W3CDTF">2017-10-04T11:16:00Z</dcterms:modified>
</cp:coreProperties>
</file>