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9AB" w:rsidRDefault="001B29AB" w:rsidP="001B29AB">
      <w:pPr>
        <w:jc w:val="both"/>
      </w:pPr>
      <w:bookmarkStart w:id="0" w:name="_GoBack"/>
      <w:bookmarkEnd w:id="0"/>
      <w:r>
        <w:t>Az előterjesztés célja a természet védelméről szóló 1996. évi LIII. törvény (a továbbiakban: Tvt.) 36. §-a alapján a Kerecsendi-erdő természetvédelmi terület természetvédelmi kezelési tervének miniszteri rendeletben történő kihirdetése.</w:t>
      </w:r>
    </w:p>
    <w:p w:rsidR="00ED2449" w:rsidRDefault="001B29AB" w:rsidP="001B29AB">
      <w:pPr>
        <w:jc w:val="both"/>
      </w:pPr>
      <w:r>
        <w:t>A természetvédelmi kezelési tervek készítésére, készítőjére és tartalmára vonatkozó szabályokról szóló 3/2008. (II. 5.) KvVM rendeletben előírtak szerint előkészített, ennek keretében az érintettekkel – köztük a védett természeti területtel érintett önkormányzattal – területi szinten egyeztetett természetvédelmi kezelési terv kihirdetésével az érintettek számára áttekinthetőbbé, kiszámíthatóbbá válik a terület természetvédelmi kezelése, továbbá megalapozza, egyértelművé teszi a hatósági döntéseket. A természetvédelmi célú előírások jogszabályban történő kihirdetése hozzájárul a terület táji és természeti értékeinek, valamint hazánk biológiai sokféleségének hatékony megőrzéséhez, fenntartásához.</w:t>
      </w:r>
    </w:p>
    <w:p w:rsidR="00ED2449" w:rsidRDefault="00ED2449" w:rsidP="00ED2449">
      <w:pPr>
        <w:jc w:val="both"/>
      </w:pPr>
    </w:p>
    <w:sectPr w:rsidR="00ED2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1B29AB"/>
    <w:rsid w:val="001F331C"/>
    <w:rsid w:val="003D57F8"/>
    <w:rsid w:val="009569EC"/>
    <w:rsid w:val="00973FAE"/>
    <w:rsid w:val="00B40D66"/>
    <w:rsid w:val="00D14E60"/>
    <w:rsid w:val="00E203BF"/>
    <w:rsid w:val="00ED2449"/>
    <w:rsid w:val="00FD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2016-04-11T09:56:00Z</dcterms:created>
  <dcterms:modified xsi:type="dcterms:W3CDTF">2016-04-11T09:56:00Z</dcterms:modified>
</cp:coreProperties>
</file>